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1E54AB" w14:textId="77777777" w:rsidR="00654E8F" w:rsidRPr="00895430" w:rsidRDefault="00654E8F" w:rsidP="0001436A">
      <w:pPr>
        <w:pStyle w:val="SupplementaryMaterial"/>
        <w:rPr>
          <w:b w:val="0"/>
          <w:sz w:val="24"/>
          <w:szCs w:val="24"/>
        </w:rPr>
      </w:pPr>
      <w:r w:rsidRPr="00895430">
        <w:rPr>
          <w:sz w:val="24"/>
          <w:szCs w:val="24"/>
        </w:rPr>
        <w:t>Supplementary Material</w:t>
      </w:r>
    </w:p>
    <w:p w14:paraId="29026311" w14:textId="2EAFB9EB" w:rsidR="00EA3D3C" w:rsidRPr="00895430" w:rsidRDefault="00654E8F" w:rsidP="0001436A">
      <w:pPr>
        <w:pStyle w:val="Ttulo1"/>
      </w:pPr>
      <w:r w:rsidRPr="00895430">
        <w:t>Supplementary Data</w:t>
      </w:r>
    </w:p>
    <w:p w14:paraId="08451C38" w14:textId="7938553F" w:rsidR="00994A3D" w:rsidRPr="00895430" w:rsidRDefault="00994A3D" w:rsidP="003D6B98">
      <w:pPr>
        <w:jc w:val="both"/>
        <w:rPr>
          <w:rFonts w:cs="Times New Roman"/>
          <w:szCs w:val="24"/>
        </w:rPr>
      </w:pPr>
      <w:r w:rsidRPr="00895430">
        <w:rPr>
          <w:rFonts w:cs="Times New Roman"/>
          <w:b/>
          <w:szCs w:val="24"/>
        </w:rPr>
        <w:t xml:space="preserve">Supplementary </w:t>
      </w:r>
      <w:r w:rsidR="003D6B98" w:rsidRPr="00895430">
        <w:rPr>
          <w:rFonts w:cs="Times New Roman"/>
          <w:b/>
          <w:szCs w:val="24"/>
        </w:rPr>
        <w:t xml:space="preserve">Data 1. </w:t>
      </w:r>
      <w:r w:rsidR="003D6B98" w:rsidRPr="00895430">
        <w:rPr>
          <w:rFonts w:cs="Times New Roman"/>
          <w:szCs w:val="24"/>
        </w:rPr>
        <w:t xml:space="preserve">Members of the </w:t>
      </w:r>
      <w:proofErr w:type="spellStart"/>
      <w:r w:rsidR="003D6B98" w:rsidRPr="00895430">
        <w:rPr>
          <w:rFonts w:cs="Times New Roman"/>
          <w:szCs w:val="24"/>
        </w:rPr>
        <w:t>GeSIDA</w:t>
      </w:r>
      <w:proofErr w:type="spellEnd"/>
      <w:r w:rsidR="003D6B98" w:rsidRPr="00895430">
        <w:rPr>
          <w:rFonts w:cs="Times New Roman"/>
          <w:szCs w:val="24"/>
        </w:rPr>
        <w:t xml:space="preserve"> 10318 Study Group.</w:t>
      </w:r>
    </w:p>
    <w:p w14:paraId="776E12F4"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Hospital General Universitario Gregorio Marañón, Madrid: A Carrero, P Miralles, JC López, F Parras, B Padilla, T Aldamiz-Echevarría, F Tejerina, C Díez, L Pérez-Latorre, C </w:t>
      </w:r>
      <w:proofErr w:type="spellStart"/>
      <w:r w:rsidRPr="00895430">
        <w:rPr>
          <w:rFonts w:eastAsia="Times New Roman" w:cs="Times New Roman"/>
          <w:szCs w:val="24"/>
          <w:lang w:val="es-ES" w:eastAsia="en-GB"/>
        </w:rPr>
        <w:t>Fanciulli</w:t>
      </w:r>
      <w:proofErr w:type="spellEnd"/>
      <w:r w:rsidRPr="00895430">
        <w:rPr>
          <w:rFonts w:eastAsia="Times New Roman" w:cs="Times New Roman"/>
          <w:szCs w:val="24"/>
          <w:lang w:val="es-ES" w:eastAsia="en-GB"/>
        </w:rPr>
        <w:t xml:space="preserve">, I Gutiérrez, M Ramírez, S Carretero, JM Bellón, J Bermejo, and J Berenguer. </w:t>
      </w:r>
    </w:p>
    <w:p w14:paraId="54DA03B0"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Hospital Universitario La Paz, Madrid: V Hontañón, JR Arribas, ML Montes, I Bernardino, JF Pascual, F Zamora, JM Peña, F </w:t>
      </w:r>
      <w:proofErr w:type="spellStart"/>
      <w:r w:rsidRPr="00895430">
        <w:rPr>
          <w:rFonts w:eastAsia="Times New Roman" w:cs="Times New Roman"/>
          <w:szCs w:val="24"/>
          <w:lang w:val="es-ES" w:eastAsia="en-GB"/>
        </w:rPr>
        <w:t>Arnalich</w:t>
      </w:r>
      <w:proofErr w:type="spellEnd"/>
      <w:r w:rsidRPr="00895430">
        <w:rPr>
          <w:rFonts w:eastAsia="Times New Roman" w:cs="Times New Roman"/>
          <w:szCs w:val="24"/>
          <w:lang w:val="es-ES" w:eastAsia="en-GB"/>
        </w:rPr>
        <w:t xml:space="preserve">, M Díaz, J González-García. </w:t>
      </w:r>
    </w:p>
    <w:p w14:paraId="4ACC6A40"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Hospital </w:t>
      </w:r>
      <w:proofErr w:type="spellStart"/>
      <w:r w:rsidRPr="00895430">
        <w:rPr>
          <w:rFonts w:eastAsia="Times New Roman" w:cs="Times New Roman"/>
          <w:szCs w:val="24"/>
          <w:lang w:val="es-ES" w:eastAsia="en-GB"/>
        </w:rPr>
        <w:t>Universitari</w:t>
      </w:r>
      <w:proofErr w:type="spellEnd"/>
      <w:r w:rsidRPr="00895430">
        <w:rPr>
          <w:rFonts w:eastAsia="Times New Roman" w:cs="Times New Roman"/>
          <w:szCs w:val="24"/>
          <w:lang w:val="es-ES" w:eastAsia="en-GB"/>
        </w:rPr>
        <w:t xml:space="preserve"> Vall </w:t>
      </w:r>
      <w:proofErr w:type="spellStart"/>
      <w:r w:rsidRPr="00895430">
        <w:rPr>
          <w:rFonts w:eastAsia="Times New Roman" w:cs="Times New Roman"/>
          <w:szCs w:val="24"/>
          <w:lang w:val="es-ES" w:eastAsia="en-GB"/>
        </w:rPr>
        <w:t>d'Hebron</w:t>
      </w:r>
      <w:proofErr w:type="spellEnd"/>
      <w:r w:rsidRPr="00895430">
        <w:rPr>
          <w:rFonts w:eastAsia="Times New Roman" w:cs="Times New Roman"/>
          <w:szCs w:val="24"/>
          <w:lang w:val="es-ES" w:eastAsia="en-GB"/>
        </w:rPr>
        <w:t xml:space="preserve">, Barcelona: E Van den </w:t>
      </w:r>
      <w:proofErr w:type="spellStart"/>
      <w:r w:rsidRPr="00895430">
        <w:rPr>
          <w:rFonts w:eastAsia="Times New Roman" w:cs="Times New Roman"/>
          <w:szCs w:val="24"/>
          <w:lang w:val="es-ES" w:eastAsia="en-GB"/>
        </w:rPr>
        <w:t>Eynde</w:t>
      </w:r>
      <w:proofErr w:type="spellEnd"/>
      <w:r w:rsidRPr="00895430">
        <w:rPr>
          <w:rFonts w:eastAsia="Times New Roman" w:cs="Times New Roman"/>
          <w:szCs w:val="24"/>
          <w:lang w:val="es-ES" w:eastAsia="en-GB"/>
        </w:rPr>
        <w:t xml:space="preserve">, M Pérez, E Ribera, M Crespo. </w:t>
      </w:r>
    </w:p>
    <w:p w14:paraId="1F1507FF"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Hospital Universitario Príncipe de Asturias, Alcalá de Henares: A Arranz, E Casas, J de Miguel, S Schroeder, J Sanz. </w:t>
      </w:r>
    </w:p>
    <w:p w14:paraId="04E086F3"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Hospital Donostia, San Sebastián: MJ Bustinduy, JA Iribarren, F Rodríguez-Arrondo, MA </w:t>
      </w:r>
      <w:proofErr w:type="spellStart"/>
      <w:r w:rsidRPr="00895430">
        <w:rPr>
          <w:rFonts w:eastAsia="Times New Roman" w:cs="Times New Roman"/>
          <w:szCs w:val="24"/>
          <w:lang w:val="es-ES" w:eastAsia="en-GB"/>
        </w:rPr>
        <w:t>Von-Wichmann</w:t>
      </w:r>
      <w:proofErr w:type="spellEnd"/>
      <w:r w:rsidRPr="00895430">
        <w:rPr>
          <w:rFonts w:eastAsia="Times New Roman" w:cs="Times New Roman"/>
          <w:szCs w:val="24"/>
          <w:lang w:val="es-ES" w:eastAsia="en-GB"/>
        </w:rPr>
        <w:t xml:space="preserve">. </w:t>
      </w:r>
    </w:p>
    <w:p w14:paraId="34A5CC6E"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Hospital Universitario de La Princesa, Madrid: J Sanz, I Santos. </w:t>
      </w:r>
    </w:p>
    <w:p w14:paraId="57A05B9F"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Hospital Clínico San Carlos, Madrid: J Vergas, MJ Téllez.</w:t>
      </w:r>
    </w:p>
    <w:p w14:paraId="3DE7BD6D"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Hospital Clínico Universitario, Valencia: A Ferrer, MJ Galindo. </w:t>
      </w:r>
    </w:p>
    <w:p w14:paraId="7E5AD031"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Hospital Universitario Ramón y Cajal, Madrid: JL Casado, F </w:t>
      </w:r>
      <w:proofErr w:type="spellStart"/>
      <w:r w:rsidRPr="00895430">
        <w:rPr>
          <w:rFonts w:eastAsia="Times New Roman" w:cs="Times New Roman"/>
          <w:szCs w:val="24"/>
          <w:lang w:val="es-ES" w:eastAsia="en-GB"/>
        </w:rPr>
        <w:t>Dronda</w:t>
      </w:r>
      <w:proofErr w:type="spellEnd"/>
      <w:r w:rsidRPr="00895430">
        <w:rPr>
          <w:rFonts w:eastAsia="Times New Roman" w:cs="Times New Roman"/>
          <w:szCs w:val="24"/>
          <w:lang w:val="es-ES" w:eastAsia="en-GB"/>
        </w:rPr>
        <w:t xml:space="preserve">, A Moreno, MJ Pérez-Elías, MA </w:t>
      </w:r>
      <w:proofErr w:type="spellStart"/>
      <w:r w:rsidRPr="00895430">
        <w:rPr>
          <w:rFonts w:eastAsia="Times New Roman" w:cs="Times New Roman"/>
          <w:szCs w:val="24"/>
          <w:lang w:val="es-ES" w:eastAsia="en-GB"/>
        </w:rPr>
        <w:t>Sanfrutos</w:t>
      </w:r>
      <w:proofErr w:type="spellEnd"/>
      <w:r w:rsidRPr="00895430">
        <w:rPr>
          <w:rFonts w:eastAsia="Times New Roman" w:cs="Times New Roman"/>
          <w:szCs w:val="24"/>
          <w:lang w:val="es-ES" w:eastAsia="en-GB"/>
        </w:rPr>
        <w:t xml:space="preserve">, S Moreno, C </w:t>
      </w:r>
      <w:proofErr w:type="spellStart"/>
      <w:r w:rsidRPr="00895430">
        <w:rPr>
          <w:rFonts w:eastAsia="Times New Roman" w:cs="Times New Roman"/>
          <w:szCs w:val="24"/>
          <w:lang w:val="es-ES" w:eastAsia="en-GB"/>
        </w:rPr>
        <w:t>Quereda</w:t>
      </w:r>
      <w:proofErr w:type="spellEnd"/>
      <w:r w:rsidRPr="00895430">
        <w:rPr>
          <w:rFonts w:eastAsia="Times New Roman" w:cs="Times New Roman"/>
          <w:szCs w:val="24"/>
          <w:lang w:val="es-ES" w:eastAsia="en-GB"/>
        </w:rPr>
        <w:t xml:space="preserve">. </w:t>
      </w:r>
    </w:p>
    <w:p w14:paraId="7CF1E095" w14:textId="77777777"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Hospital General Universitario, Valencia: L Ortiz, E Ortega. </w:t>
      </w:r>
    </w:p>
    <w:p w14:paraId="012B55D8" w14:textId="00907F90" w:rsidR="003D6B98" w:rsidRPr="00895430" w:rsidRDefault="003D6B98" w:rsidP="003D6B98">
      <w:pPr>
        <w:jc w:val="both"/>
        <w:rPr>
          <w:rFonts w:eastAsia="Times New Roman" w:cs="Times New Roman"/>
          <w:szCs w:val="24"/>
          <w:lang w:val="es-ES" w:eastAsia="en-GB"/>
        </w:rPr>
      </w:pPr>
      <w:r w:rsidRPr="00895430">
        <w:rPr>
          <w:rFonts w:eastAsia="Times New Roman" w:cs="Times New Roman"/>
          <w:szCs w:val="24"/>
          <w:lang w:val="es-ES" w:eastAsia="en-GB"/>
        </w:rPr>
        <w:t xml:space="preserve">Fundación SEIMC-GESIDA, Madrid: M </w:t>
      </w:r>
      <w:proofErr w:type="spellStart"/>
      <w:r w:rsidRPr="00895430">
        <w:rPr>
          <w:rFonts w:eastAsia="Times New Roman" w:cs="Times New Roman"/>
          <w:szCs w:val="24"/>
          <w:lang w:val="es-ES" w:eastAsia="en-GB"/>
        </w:rPr>
        <w:t>Yllescas</w:t>
      </w:r>
      <w:proofErr w:type="spellEnd"/>
      <w:r w:rsidRPr="00895430">
        <w:rPr>
          <w:rFonts w:eastAsia="Times New Roman" w:cs="Times New Roman"/>
          <w:szCs w:val="24"/>
          <w:lang w:val="es-ES" w:eastAsia="en-GB"/>
        </w:rPr>
        <w:t>, P Crespo, E Aznar, H Esteban.</w:t>
      </w:r>
    </w:p>
    <w:p w14:paraId="427A676B" w14:textId="6502371D" w:rsidR="003D6B98" w:rsidRPr="00895430" w:rsidRDefault="003D6B98" w:rsidP="003D6B98">
      <w:pPr>
        <w:jc w:val="both"/>
        <w:rPr>
          <w:rFonts w:cs="Times New Roman"/>
          <w:szCs w:val="24"/>
        </w:rPr>
      </w:pPr>
      <w:r w:rsidRPr="00895430">
        <w:rPr>
          <w:rFonts w:cs="Times New Roman"/>
          <w:b/>
          <w:szCs w:val="24"/>
        </w:rPr>
        <w:t xml:space="preserve">Supplementary Data 2. </w:t>
      </w:r>
      <w:r w:rsidRPr="00895430">
        <w:rPr>
          <w:rFonts w:cs="Times New Roman"/>
          <w:szCs w:val="24"/>
        </w:rPr>
        <w:t>Additional description of the methods section.</w:t>
      </w:r>
    </w:p>
    <w:p w14:paraId="06FAA3CD" w14:textId="77777777" w:rsidR="003D6B98" w:rsidRPr="00895430" w:rsidRDefault="003D6B98" w:rsidP="003D6B98">
      <w:pPr>
        <w:tabs>
          <w:tab w:val="left" w:pos="720"/>
        </w:tabs>
        <w:spacing w:afterLines="60" w:after="144"/>
        <w:jc w:val="both"/>
        <w:rPr>
          <w:rFonts w:cs="Times New Roman"/>
          <w:color w:val="000000"/>
          <w:szCs w:val="24"/>
          <w:u w:val="single"/>
          <w:shd w:val="clear" w:color="auto" w:fill="FFFFFF"/>
        </w:rPr>
      </w:pPr>
      <w:r w:rsidRPr="00895430">
        <w:rPr>
          <w:rFonts w:cs="Times New Roman"/>
          <w:b/>
          <w:color w:val="000000"/>
          <w:szCs w:val="24"/>
          <w:u w:val="single"/>
          <w:shd w:val="clear" w:color="auto" w:fill="FFFFFF"/>
        </w:rPr>
        <w:t>Viral inactivation of plasma samples</w:t>
      </w:r>
    </w:p>
    <w:p w14:paraId="586A9490" w14:textId="77777777" w:rsidR="003D6B98" w:rsidRPr="00895430" w:rsidRDefault="003D6B98" w:rsidP="003D6B98">
      <w:pPr>
        <w:tabs>
          <w:tab w:val="left" w:pos="720"/>
        </w:tabs>
        <w:spacing w:afterLines="60" w:after="144"/>
        <w:jc w:val="both"/>
        <w:rPr>
          <w:rFonts w:cs="Times New Roman"/>
          <w:color w:val="000000"/>
          <w:szCs w:val="24"/>
          <w:shd w:val="clear" w:color="auto" w:fill="FFFFFF"/>
        </w:rPr>
      </w:pPr>
      <w:r w:rsidRPr="00895430">
        <w:rPr>
          <w:rFonts w:cs="Times New Roman"/>
          <w:color w:val="000000"/>
          <w:szCs w:val="24"/>
          <w:shd w:val="clear" w:color="auto" w:fill="FFFFFF"/>
        </w:rPr>
        <w:t xml:space="preserve">Viral inactivation of plasma samples was performed by mixing 300 </w:t>
      </w:r>
      <w:proofErr w:type="spellStart"/>
      <w:r w:rsidRPr="00895430">
        <w:rPr>
          <w:rFonts w:cs="Times New Roman"/>
          <w:color w:val="000000"/>
          <w:szCs w:val="24"/>
          <w:shd w:val="clear" w:color="auto" w:fill="FFFFFF"/>
        </w:rPr>
        <w:t>μL</w:t>
      </w:r>
      <w:proofErr w:type="spellEnd"/>
      <w:r w:rsidRPr="00895430">
        <w:rPr>
          <w:rFonts w:cs="Times New Roman"/>
          <w:color w:val="000000"/>
          <w:szCs w:val="24"/>
          <w:shd w:val="clear" w:color="auto" w:fill="FFFFFF"/>
        </w:rPr>
        <w:t xml:space="preserve"> of plasma with 900 </w:t>
      </w:r>
      <w:proofErr w:type="spellStart"/>
      <w:r w:rsidRPr="00895430">
        <w:rPr>
          <w:rFonts w:cs="Times New Roman"/>
          <w:color w:val="000000"/>
          <w:szCs w:val="24"/>
          <w:shd w:val="clear" w:color="auto" w:fill="FFFFFF"/>
        </w:rPr>
        <w:t>μL</w:t>
      </w:r>
      <w:proofErr w:type="spellEnd"/>
      <w:r w:rsidRPr="00895430">
        <w:rPr>
          <w:rFonts w:cs="Times New Roman"/>
          <w:color w:val="000000"/>
          <w:szCs w:val="24"/>
          <w:shd w:val="clear" w:color="auto" w:fill="FFFFFF"/>
        </w:rPr>
        <w:t xml:space="preserve"> of cold </w:t>
      </w:r>
      <w:proofErr w:type="spellStart"/>
      <w:proofErr w:type="gramStart"/>
      <w:r w:rsidRPr="00895430">
        <w:rPr>
          <w:rFonts w:cs="Times New Roman"/>
          <w:color w:val="000000"/>
          <w:szCs w:val="24"/>
          <w:shd w:val="clear" w:color="auto" w:fill="FFFFFF"/>
        </w:rPr>
        <w:t>MeOH:EtOH</w:t>
      </w:r>
      <w:proofErr w:type="spellEnd"/>
      <w:proofErr w:type="gramEnd"/>
      <w:r w:rsidRPr="00895430">
        <w:rPr>
          <w:rFonts w:cs="Times New Roman"/>
          <w:color w:val="000000"/>
          <w:szCs w:val="24"/>
          <w:shd w:val="clear" w:color="auto" w:fill="FFFFFF"/>
        </w:rPr>
        <w:t xml:space="preserve"> (1:1, v/v), reaching a 1:3, v/v ratio. After that, the samples were vortex mixed for 1 min and introduced in an ice bath for 5 min. Finally, the samples were centrifuged at 16000g for 20 min and 4ºC, and then they were stored at -80ºC until analysis. </w:t>
      </w:r>
    </w:p>
    <w:p w14:paraId="0BD22EC9" w14:textId="77777777" w:rsidR="003D6B98" w:rsidRPr="00895430" w:rsidRDefault="003D6B98" w:rsidP="003D6B98">
      <w:pPr>
        <w:tabs>
          <w:tab w:val="left" w:pos="720"/>
        </w:tabs>
        <w:spacing w:afterLines="60" w:after="144"/>
        <w:jc w:val="both"/>
        <w:rPr>
          <w:rFonts w:cs="Times New Roman"/>
          <w:b/>
          <w:color w:val="000000"/>
          <w:szCs w:val="24"/>
          <w:u w:val="single"/>
          <w:shd w:val="clear" w:color="auto" w:fill="FFFFFF"/>
        </w:rPr>
      </w:pPr>
      <w:r w:rsidRPr="00895430">
        <w:rPr>
          <w:rFonts w:cs="Times New Roman"/>
          <w:b/>
          <w:color w:val="000000"/>
          <w:szCs w:val="24"/>
          <w:u w:val="single"/>
          <w:shd w:val="clear" w:color="auto" w:fill="FFFFFF"/>
        </w:rPr>
        <w:t xml:space="preserve">Non-targeted </w:t>
      </w:r>
      <w:proofErr w:type="spellStart"/>
      <w:r w:rsidRPr="00895430">
        <w:rPr>
          <w:rFonts w:cs="Times New Roman"/>
          <w:b/>
          <w:color w:val="000000"/>
          <w:szCs w:val="24"/>
          <w:u w:val="single"/>
          <w:shd w:val="clear" w:color="auto" w:fill="FFFFFF"/>
        </w:rPr>
        <w:t>lipidomics</w:t>
      </w:r>
      <w:proofErr w:type="spellEnd"/>
      <w:r w:rsidRPr="00895430">
        <w:rPr>
          <w:rFonts w:cs="Times New Roman"/>
          <w:b/>
          <w:color w:val="000000"/>
          <w:szCs w:val="24"/>
          <w:u w:val="single"/>
          <w:shd w:val="clear" w:color="auto" w:fill="FFFFFF"/>
        </w:rPr>
        <w:t xml:space="preserve"> analysis</w:t>
      </w:r>
    </w:p>
    <w:p w14:paraId="195979AA" w14:textId="77777777" w:rsidR="003D6B98" w:rsidRPr="00895430" w:rsidRDefault="003D6B98" w:rsidP="003D6B98">
      <w:pPr>
        <w:tabs>
          <w:tab w:val="left" w:pos="720"/>
        </w:tabs>
        <w:jc w:val="both"/>
        <w:rPr>
          <w:rFonts w:cs="Times New Roman"/>
          <w:b/>
          <w:color w:val="000000"/>
          <w:szCs w:val="24"/>
          <w:shd w:val="clear" w:color="auto" w:fill="FFFFFF"/>
        </w:rPr>
      </w:pPr>
      <w:r w:rsidRPr="00895430">
        <w:rPr>
          <w:rFonts w:cs="Times New Roman"/>
          <w:b/>
          <w:color w:val="000000"/>
          <w:szCs w:val="24"/>
          <w:shd w:val="clear" w:color="auto" w:fill="FFFFFF"/>
        </w:rPr>
        <w:t>Reagents and standards</w:t>
      </w:r>
    </w:p>
    <w:p w14:paraId="189D1B6B" w14:textId="77777777" w:rsidR="003D6B98" w:rsidRPr="00895430" w:rsidRDefault="003D6B98" w:rsidP="003D6B98">
      <w:pPr>
        <w:tabs>
          <w:tab w:val="left" w:pos="720"/>
        </w:tabs>
        <w:jc w:val="both"/>
        <w:rPr>
          <w:rFonts w:cs="Times New Roman"/>
          <w:color w:val="000000"/>
          <w:szCs w:val="24"/>
          <w:shd w:val="clear" w:color="auto" w:fill="FFFFFF"/>
        </w:rPr>
      </w:pPr>
      <w:r w:rsidRPr="00895430">
        <w:rPr>
          <w:rFonts w:cs="Times New Roman"/>
          <w:color w:val="000000"/>
          <w:szCs w:val="24"/>
          <w:shd w:val="clear" w:color="auto" w:fill="FFFFFF"/>
        </w:rPr>
        <w:t>LC-MS grade methanol (MeOH), acetonitrile (ACN), and isopropanol (IPA) were obtained from Fisher Scientific (Pennsylvania, United States). Analytical grade ammonia solution (28%, GPR RECTAPUR®) and acetic acid glacial (</w:t>
      </w:r>
      <w:proofErr w:type="spellStart"/>
      <w:r w:rsidRPr="00895430">
        <w:rPr>
          <w:rFonts w:cs="Times New Roman"/>
          <w:color w:val="000000"/>
          <w:szCs w:val="24"/>
          <w:shd w:val="clear" w:color="auto" w:fill="FFFFFF"/>
        </w:rPr>
        <w:t>AnalaR</w:t>
      </w:r>
      <w:proofErr w:type="spellEnd"/>
      <w:r w:rsidRPr="00895430">
        <w:rPr>
          <w:rFonts w:cs="Times New Roman"/>
          <w:color w:val="000000"/>
          <w:szCs w:val="24"/>
          <w:shd w:val="clear" w:color="auto" w:fill="FFFFFF"/>
        </w:rPr>
        <w:t xml:space="preserve">® NORMAPUR®) were obtained from VWR Chemicals (Pennsylvania, United States). The ammonium </w:t>
      </w:r>
      <w:r w:rsidRPr="00895430">
        <w:rPr>
          <w:rFonts w:cs="Times New Roman"/>
          <w:color w:val="000000"/>
          <w:szCs w:val="24"/>
          <w:shd w:val="clear" w:color="auto" w:fill="FFFFFF"/>
        </w:rPr>
        <w:lastRenderedPageBreak/>
        <w:t>fluoride (NH4F) (ACS reagent, ≥ 98%) and Methyl-tert‑butyl ether (MTBE) were purchased from Sigma‐Aldrich (Steinheim, Germany). Reverse‐osmosed ultrapure water for aqueous solutions was obtained from a Milli‐Qplus185 system (Millipore, Billerica, MA, USA). For analytical quality assurance, C17–</w:t>
      </w:r>
      <w:proofErr w:type="spellStart"/>
      <w:r w:rsidRPr="00895430">
        <w:rPr>
          <w:rFonts w:cs="Times New Roman"/>
          <w:color w:val="000000"/>
          <w:szCs w:val="24"/>
          <w:shd w:val="clear" w:color="auto" w:fill="FFFFFF"/>
        </w:rPr>
        <w:t>Sphinganine</w:t>
      </w:r>
      <w:proofErr w:type="spellEnd"/>
      <w:r w:rsidRPr="00895430">
        <w:rPr>
          <w:rFonts w:cs="Times New Roman"/>
          <w:color w:val="000000"/>
          <w:szCs w:val="24"/>
          <w:shd w:val="clear" w:color="auto" w:fill="FFFFFF"/>
        </w:rPr>
        <w:t xml:space="preserve"> and d31–palmitic acid </w:t>
      </w:r>
      <w:proofErr w:type="gramStart"/>
      <w:r w:rsidRPr="00895430">
        <w:rPr>
          <w:rFonts w:cs="Times New Roman"/>
          <w:color w:val="000000"/>
          <w:szCs w:val="24"/>
          <w:shd w:val="clear" w:color="auto" w:fill="FFFFFF"/>
        </w:rPr>
        <w:t>were</w:t>
      </w:r>
      <w:proofErr w:type="gramEnd"/>
      <w:r w:rsidRPr="00895430">
        <w:rPr>
          <w:rFonts w:cs="Times New Roman"/>
          <w:color w:val="000000"/>
          <w:szCs w:val="24"/>
          <w:shd w:val="clear" w:color="auto" w:fill="FFFFFF"/>
        </w:rPr>
        <w:t xml:space="preserve"> purchased from Avanti Polar Lipids (Alabaster, Alabama, USA) for LC-MS. In the same way, for CE-MS quality assurance, methionine sulfone, paracetamol, 2-(N-</w:t>
      </w:r>
      <w:proofErr w:type="gramStart"/>
      <w:r w:rsidRPr="00895430">
        <w:rPr>
          <w:rFonts w:cs="Times New Roman"/>
          <w:color w:val="000000"/>
          <w:szCs w:val="24"/>
          <w:shd w:val="clear" w:color="auto" w:fill="FFFFFF"/>
        </w:rPr>
        <w:t>morpholino)</w:t>
      </w:r>
      <w:proofErr w:type="spellStart"/>
      <w:r w:rsidRPr="00895430">
        <w:rPr>
          <w:rFonts w:cs="Times New Roman"/>
          <w:color w:val="000000"/>
          <w:szCs w:val="24"/>
          <w:shd w:val="clear" w:color="auto" w:fill="FFFFFF"/>
        </w:rPr>
        <w:t>ethanesulfonic</w:t>
      </w:r>
      <w:proofErr w:type="spellEnd"/>
      <w:proofErr w:type="gramEnd"/>
      <w:r w:rsidRPr="00895430">
        <w:rPr>
          <w:rFonts w:cs="Times New Roman"/>
          <w:color w:val="000000"/>
          <w:szCs w:val="24"/>
          <w:shd w:val="clear" w:color="auto" w:fill="FFFFFF"/>
        </w:rPr>
        <w:t xml:space="preserve"> acid (MES), and formic acid were acquired from Sigma (Steinheim, Germany). Reference mass solutions for LC-MS and CE-MS were obtained from Agilent Technologies.</w:t>
      </w:r>
    </w:p>
    <w:p w14:paraId="5E31953C" w14:textId="77777777" w:rsidR="003D6B98" w:rsidRPr="00895430" w:rsidRDefault="003D6B98" w:rsidP="003D6B98">
      <w:pPr>
        <w:tabs>
          <w:tab w:val="left" w:pos="720"/>
        </w:tabs>
        <w:jc w:val="both"/>
        <w:rPr>
          <w:rFonts w:cs="Times New Roman"/>
          <w:b/>
          <w:szCs w:val="24"/>
        </w:rPr>
      </w:pPr>
      <w:r w:rsidRPr="00895430">
        <w:rPr>
          <w:rFonts w:cs="Times New Roman"/>
          <w:b/>
          <w:szCs w:val="24"/>
        </w:rPr>
        <w:t>Lipid extraction</w:t>
      </w:r>
    </w:p>
    <w:p w14:paraId="2F3715EF" w14:textId="77777777" w:rsidR="003D6B98" w:rsidRPr="00895430" w:rsidRDefault="003D6B98" w:rsidP="003D6B98">
      <w:pPr>
        <w:tabs>
          <w:tab w:val="left" w:pos="720"/>
        </w:tabs>
        <w:spacing w:afterLines="60" w:after="144"/>
        <w:jc w:val="both"/>
        <w:rPr>
          <w:rFonts w:cs="Times New Roman"/>
          <w:color w:val="000000"/>
          <w:szCs w:val="24"/>
          <w:shd w:val="clear" w:color="auto" w:fill="FFFFFF"/>
        </w:rPr>
      </w:pPr>
      <w:r w:rsidRPr="00895430">
        <w:rPr>
          <w:rFonts w:cs="Times New Roman"/>
          <w:color w:val="000000"/>
          <w:szCs w:val="24"/>
          <w:shd w:val="clear" w:color="auto" w:fill="FFFFFF"/>
        </w:rPr>
        <w:t>I</w:t>
      </w:r>
      <w:r w:rsidRPr="00895430">
        <w:rPr>
          <w:rFonts w:cs="Times New Roman"/>
          <w:szCs w:val="24"/>
        </w:rPr>
        <w:t xml:space="preserve">nactivated plasma samples were processed at the "Centro de </w:t>
      </w:r>
      <w:proofErr w:type="spellStart"/>
      <w:r w:rsidRPr="00895430">
        <w:rPr>
          <w:rFonts w:cs="Times New Roman"/>
          <w:szCs w:val="24"/>
        </w:rPr>
        <w:t>Metabolómica</w:t>
      </w:r>
      <w:proofErr w:type="spellEnd"/>
      <w:r w:rsidRPr="00895430">
        <w:rPr>
          <w:rFonts w:cs="Times New Roman"/>
          <w:szCs w:val="24"/>
        </w:rPr>
        <w:t xml:space="preserve"> y </w:t>
      </w:r>
      <w:proofErr w:type="spellStart"/>
      <w:r w:rsidRPr="00895430">
        <w:rPr>
          <w:rFonts w:cs="Times New Roman"/>
          <w:szCs w:val="24"/>
        </w:rPr>
        <w:t>Bioanálisis</w:t>
      </w:r>
      <w:proofErr w:type="spellEnd"/>
      <w:r w:rsidRPr="00895430">
        <w:rPr>
          <w:rFonts w:cs="Times New Roman"/>
          <w:szCs w:val="24"/>
        </w:rPr>
        <w:t xml:space="preserve">, CEMBIO" (Madrid, Spain), following an extraction method consisting of </w:t>
      </w:r>
      <w:proofErr w:type="spellStart"/>
      <w:proofErr w:type="gramStart"/>
      <w:r w:rsidRPr="00895430">
        <w:rPr>
          <w:rFonts w:cs="Times New Roman"/>
          <w:szCs w:val="24"/>
        </w:rPr>
        <w:t>MeOH:MTBE</w:t>
      </w:r>
      <w:proofErr w:type="spellEnd"/>
      <w:proofErr w:type="gramEnd"/>
      <w:r w:rsidRPr="00895430">
        <w:rPr>
          <w:rFonts w:cs="Times New Roman"/>
          <w:szCs w:val="24"/>
        </w:rPr>
        <w:t xml:space="preserve"> (1:1, v/v), which was tested and developed in our laboratory. Briefly, the samples were thawed on ice and vortex-mixed for 2 minutes. On the ice, we pipetted 200 </w:t>
      </w:r>
      <w:proofErr w:type="spellStart"/>
      <w:r w:rsidRPr="00895430">
        <w:rPr>
          <w:rFonts w:cs="Times New Roman"/>
          <w:szCs w:val="24"/>
        </w:rPr>
        <w:t>μL</w:t>
      </w:r>
      <w:proofErr w:type="spellEnd"/>
      <w:r w:rsidRPr="00895430">
        <w:rPr>
          <w:rFonts w:cs="Times New Roman"/>
          <w:szCs w:val="24"/>
        </w:rPr>
        <w:t xml:space="preserve"> of sample, consisting of 50 µL of plasma and 150 µL of </w:t>
      </w:r>
      <w:proofErr w:type="spellStart"/>
      <w:proofErr w:type="gramStart"/>
      <w:r w:rsidRPr="00895430">
        <w:rPr>
          <w:rFonts w:cs="Times New Roman"/>
          <w:szCs w:val="24"/>
        </w:rPr>
        <w:t>MeOH:EtOH</w:t>
      </w:r>
      <w:proofErr w:type="spellEnd"/>
      <w:proofErr w:type="gramEnd"/>
      <w:r w:rsidRPr="00895430">
        <w:rPr>
          <w:rFonts w:cs="Times New Roman"/>
          <w:szCs w:val="24"/>
        </w:rPr>
        <w:t xml:space="preserve"> (1:1, v/v), to an Eppendorf tube. Then, we added 175 </w:t>
      </w:r>
      <w:proofErr w:type="spellStart"/>
      <w:r w:rsidRPr="00895430">
        <w:rPr>
          <w:rFonts w:cs="Times New Roman"/>
          <w:szCs w:val="24"/>
        </w:rPr>
        <w:t>μL</w:t>
      </w:r>
      <w:proofErr w:type="spellEnd"/>
      <w:r w:rsidRPr="00895430">
        <w:rPr>
          <w:rFonts w:cs="Times New Roman"/>
          <w:szCs w:val="24"/>
        </w:rPr>
        <w:t xml:space="preserve"> of MTBE (RT) and vortex-mixed samples for 30 min. In addition, a mixture of nonendogenous internal standards (1 ppm of C17-Sphinganine and 2 ppm d31-palmitic acid) was added to each sample. Following, the samples were centrifuged for 15 minutes at 16,1 rpm and 15⁰C. We transferred 100 </w:t>
      </w:r>
      <w:proofErr w:type="spellStart"/>
      <w:r w:rsidRPr="00895430">
        <w:rPr>
          <w:rFonts w:cs="Times New Roman"/>
          <w:szCs w:val="24"/>
        </w:rPr>
        <w:t>μL</w:t>
      </w:r>
      <w:proofErr w:type="spellEnd"/>
      <w:r w:rsidRPr="00895430">
        <w:rPr>
          <w:rFonts w:cs="Times New Roman"/>
          <w:szCs w:val="24"/>
        </w:rPr>
        <w:t xml:space="preserve"> of the supernatant into clean HPLC-MS (Thermo Fisher Scientific, Madrid, Spain) vials with glass insert and centrifuged at 2000g and 15⁰C for 5 min before injecting into the system.</w:t>
      </w:r>
    </w:p>
    <w:p w14:paraId="6F514451" w14:textId="77777777" w:rsidR="003D6B98" w:rsidRPr="00895430" w:rsidRDefault="003D6B98" w:rsidP="003D6B98">
      <w:pPr>
        <w:tabs>
          <w:tab w:val="left" w:pos="720"/>
        </w:tabs>
        <w:jc w:val="both"/>
        <w:rPr>
          <w:rFonts w:cs="Times New Roman"/>
          <w:b/>
          <w:szCs w:val="24"/>
        </w:rPr>
      </w:pPr>
      <w:r w:rsidRPr="00895430">
        <w:rPr>
          <w:rFonts w:cs="Times New Roman"/>
          <w:b/>
          <w:szCs w:val="24"/>
        </w:rPr>
        <w:t>Quality management assurance and blank samples</w:t>
      </w:r>
    </w:p>
    <w:p w14:paraId="1BB6D71B" w14:textId="77777777" w:rsidR="003D6B98" w:rsidRPr="00895430" w:rsidRDefault="003D6B98" w:rsidP="003D6B98">
      <w:pPr>
        <w:tabs>
          <w:tab w:val="left" w:pos="720"/>
        </w:tabs>
        <w:jc w:val="both"/>
        <w:rPr>
          <w:rFonts w:cs="Times New Roman"/>
          <w:szCs w:val="24"/>
        </w:rPr>
      </w:pPr>
      <w:r w:rsidRPr="00895430">
        <w:rPr>
          <w:rFonts w:cs="Times New Roman"/>
          <w:szCs w:val="24"/>
        </w:rPr>
        <w:t xml:space="preserve">Quality Control (QC) samples were prepared by polling equal volumes of each plasma sample, 30 </w:t>
      </w:r>
      <w:proofErr w:type="spellStart"/>
      <w:r w:rsidRPr="00895430">
        <w:rPr>
          <w:rFonts w:cs="Times New Roman"/>
          <w:szCs w:val="24"/>
        </w:rPr>
        <w:t>μL</w:t>
      </w:r>
      <w:proofErr w:type="spellEnd"/>
      <w:r w:rsidRPr="00895430">
        <w:rPr>
          <w:rFonts w:cs="Times New Roman"/>
          <w:szCs w:val="24"/>
        </w:rPr>
        <w:t xml:space="preserve"> in our case, to an Eppendorf tube. These QC samples were then processed in parallel with the rest of the experimental samples in the same manner. During the run, the system's stability, performance, and sample treatment method repeatability were all monitored. Along with the other samples, two blank samples were prepared using the same lipid extraction procedure with the sample solvents. They were injected at the beginning and end of the analytical sequence to find common contaminations.</w:t>
      </w:r>
    </w:p>
    <w:p w14:paraId="5066EE11" w14:textId="77777777" w:rsidR="003D6B98" w:rsidRPr="00895430" w:rsidRDefault="003D6B98" w:rsidP="003D6B98">
      <w:pPr>
        <w:tabs>
          <w:tab w:val="left" w:pos="720"/>
        </w:tabs>
        <w:jc w:val="both"/>
        <w:rPr>
          <w:rFonts w:cs="Times New Roman"/>
          <w:b/>
          <w:szCs w:val="24"/>
        </w:rPr>
      </w:pPr>
      <w:r w:rsidRPr="00895430">
        <w:rPr>
          <w:rFonts w:cs="Times New Roman"/>
          <w:b/>
          <w:szCs w:val="24"/>
        </w:rPr>
        <w:t xml:space="preserve">Analytical conditions selected for a </w:t>
      </w:r>
      <w:proofErr w:type="spellStart"/>
      <w:r w:rsidRPr="00895430">
        <w:rPr>
          <w:rFonts w:cs="Times New Roman"/>
          <w:b/>
          <w:szCs w:val="24"/>
        </w:rPr>
        <w:t>lipidomics</w:t>
      </w:r>
      <w:proofErr w:type="spellEnd"/>
      <w:r w:rsidRPr="00895430">
        <w:rPr>
          <w:rFonts w:cs="Times New Roman"/>
          <w:b/>
          <w:szCs w:val="24"/>
        </w:rPr>
        <w:t xml:space="preserve"> analysis</w:t>
      </w:r>
    </w:p>
    <w:p w14:paraId="17C7D20D" w14:textId="77777777" w:rsidR="003D6B98" w:rsidRPr="00895430" w:rsidRDefault="003D6B98" w:rsidP="003D6B98">
      <w:pPr>
        <w:tabs>
          <w:tab w:val="left" w:pos="720"/>
        </w:tabs>
        <w:jc w:val="both"/>
        <w:rPr>
          <w:rFonts w:cs="Times New Roman"/>
          <w:szCs w:val="24"/>
          <w:lang w:val="en-GB"/>
        </w:rPr>
      </w:pPr>
      <w:r w:rsidRPr="00895430">
        <w:rPr>
          <w:rFonts w:cs="Times New Roman"/>
          <w:szCs w:val="24"/>
        </w:rPr>
        <w:t xml:space="preserve">We performed an untargeted </w:t>
      </w:r>
      <w:proofErr w:type="spellStart"/>
      <w:r w:rsidRPr="00895430">
        <w:rPr>
          <w:rFonts w:cs="Times New Roman"/>
          <w:szCs w:val="24"/>
        </w:rPr>
        <w:t>lipidomics</w:t>
      </w:r>
      <w:proofErr w:type="spellEnd"/>
      <w:r w:rsidRPr="00895430">
        <w:rPr>
          <w:rFonts w:cs="Times New Roman"/>
          <w:szCs w:val="24"/>
        </w:rPr>
        <w:t xml:space="preserve"> analysis to cover the broader spectrum of plasma lipidome. Samples were analyzed using an Agilent 1290 Infinity II Ultra-High-Performance Liquid-Chromatography (UHPLC) system coupled to an Agilent 6546 Quadrupole Time-of-Flight (QTOF) Mass Spectrometer (MS) equipped with dual Agilent Jet Stream (AJS) Electrospray (ESI) ion source. The Agilent 1290 Infinity II </w:t>
      </w:r>
      <w:proofErr w:type="spellStart"/>
      <w:r w:rsidRPr="00895430">
        <w:rPr>
          <w:rFonts w:cs="Times New Roman"/>
          <w:szCs w:val="24"/>
        </w:rPr>
        <w:t>Multisampler</w:t>
      </w:r>
      <w:proofErr w:type="spellEnd"/>
      <w:r w:rsidRPr="00895430">
        <w:rPr>
          <w:rFonts w:cs="Times New Roman"/>
          <w:szCs w:val="24"/>
        </w:rPr>
        <w:t xml:space="preserve"> system was used to uptake 1 </w:t>
      </w:r>
      <w:proofErr w:type="spellStart"/>
      <w:r w:rsidRPr="00895430">
        <w:rPr>
          <w:rFonts w:cs="Times New Roman"/>
          <w:szCs w:val="24"/>
        </w:rPr>
        <w:t>μL</w:t>
      </w:r>
      <w:proofErr w:type="spellEnd"/>
      <w:r w:rsidRPr="00895430">
        <w:rPr>
          <w:rFonts w:cs="Times New Roman"/>
          <w:szCs w:val="24"/>
        </w:rPr>
        <w:t xml:space="preserve"> in </w:t>
      </w:r>
      <w:proofErr w:type="gramStart"/>
      <w:r w:rsidRPr="00895430">
        <w:rPr>
          <w:rFonts w:cs="Times New Roman"/>
          <w:szCs w:val="24"/>
        </w:rPr>
        <w:t>ESI(</w:t>
      </w:r>
      <w:proofErr w:type="gramEnd"/>
      <w:r w:rsidRPr="00895430">
        <w:rPr>
          <w:rFonts w:cs="Times New Roman"/>
          <w:szCs w:val="24"/>
        </w:rPr>
        <w:t xml:space="preserve">+) and ESI(-) of the extracted plasma samples, set at a temperature of 15 °C to avoid lipid precipitation. An Agilent </w:t>
      </w:r>
      <w:proofErr w:type="spellStart"/>
      <w:r w:rsidRPr="00895430">
        <w:rPr>
          <w:rFonts w:cs="Times New Roman"/>
          <w:szCs w:val="24"/>
        </w:rPr>
        <w:t>InfinityLab</w:t>
      </w:r>
      <w:proofErr w:type="spellEnd"/>
      <w:r w:rsidRPr="00895430">
        <w:rPr>
          <w:rFonts w:cs="Times New Roman"/>
          <w:szCs w:val="24"/>
        </w:rPr>
        <w:t xml:space="preserve"> </w:t>
      </w:r>
      <w:proofErr w:type="spellStart"/>
      <w:r w:rsidRPr="00895430">
        <w:rPr>
          <w:rFonts w:cs="Times New Roman"/>
          <w:szCs w:val="24"/>
        </w:rPr>
        <w:t>Poroshell</w:t>
      </w:r>
      <w:proofErr w:type="spellEnd"/>
      <w:r w:rsidRPr="00895430">
        <w:rPr>
          <w:rFonts w:cs="Times New Roman"/>
          <w:szCs w:val="24"/>
        </w:rPr>
        <w:t xml:space="preserve"> 120 EC – C18 (3.0 ×100 mm, 2.7 </w:t>
      </w:r>
      <w:proofErr w:type="spellStart"/>
      <w:r w:rsidRPr="00895430">
        <w:rPr>
          <w:rFonts w:cs="Times New Roman"/>
          <w:szCs w:val="24"/>
        </w:rPr>
        <w:t>μm</w:t>
      </w:r>
      <w:proofErr w:type="spellEnd"/>
      <w:r w:rsidRPr="00895430">
        <w:rPr>
          <w:rFonts w:cs="Times New Roman"/>
          <w:szCs w:val="24"/>
        </w:rPr>
        <w:t xml:space="preserve">) (Agilent Technologies) reverse phase column and compatible guard column (Agilent </w:t>
      </w:r>
      <w:proofErr w:type="spellStart"/>
      <w:r w:rsidRPr="00895430">
        <w:rPr>
          <w:rFonts w:cs="Times New Roman"/>
          <w:szCs w:val="24"/>
        </w:rPr>
        <w:t>InfinityLab</w:t>
      </w:r>
      <w:proofErr w:type="spellEnd"/>
      <w:r w:rsidRPr="00895430">
        <w:rPr>
          <w:rFonts w:cs="Times New Roman"/>
          <w:szCs w:val="24"/>
        </w:rPr>
        <w:t xml:space="preserve"> </w:t>
      </w:r>
      <w:proofErr w:type="spellStart"/>
      <w:r w:rsidRPr="00895430">
        <w:rPr>
          <w:rFonts w:cs="Times New Roman"/>
          <w:szCs w:val="24"/>
        </w:rPr>
        <w:t>Poroshell</w:t>
      </w:r>
      <w:proofErr w:type="spellEnd"/>
      <w:r w:rsidRPr="00895430">
        <w:rPr>
          <w:rFonts w:cs="Times New Roman"/>
          <w:szCs w:val="24"/>
        </w:rPr>
        <w:t xml:space="preserve"> 120 EC –C18, 3.0 ×5 mm, 2.7 </w:t>
      </w:r>
      <w:proofErr w:type="spellStart"/>
      <w:r w:rsidRPr="00895430">
        <w:rPr>
          <w:rFonts w:cs="Times New Roman"/>
          <w:szCs w:val="24"/>
        </w:rPr>
        <w:t>μm</w:t>
      </w:r>
      <w:proofErr w:type="spellEnd"/>
      <w:r w:rsidRPr="00895430">
        <w:rPr>
          <w:rFonts w:cs="Times New Roman"/>
          <w:szCs w:val="24"/>
        </w:rPr>
        <w:t xml:space="preserve">) was used and held at 50 °C </w:t>
      </w:r>
      <w:r w:rsidRPr="00895430">
        <w:rPr>
          <w:rFonts w:eastAsia="Calibri" w:cs="Times New Roman"/>
          <w:szCs w:val="24"/>
        </w:rPr>
        <w:fldChar w:fldCharType="begin"/>
      </w:r>
      <w:r w:rsidRPr="00895430">
        <w:rPr>
          <w:rFonts w:eastAsia="Calibri" w:cs="Times New Roman"/>
          <w:szCs w:val="24"/>
          <w:lang w:val="en-GB"/>
        </w:rPr>
        <w:instrText xml:space="preserve"> ADDIN EN.CITE &lt;EndNote&gt;&lt;Cite&gt;&lt;Author&gt;Gonzalez-Riano&lt;/Author&gt;&lt;Year&gt;2021&lt;/Year&gt;&lt;RecNum&gt;0&lt;/RecNum&gt;&lt;IDText&gt;Exploiting the Formation of Adducts in Mobile Phases with Ammonium Fluoride for the Enhancement of Annotation in Liquid Chromatography High-Resolution Mass Spectrometry (LCHR-MS)-based Lipidomics&lt;/IDText&gt;&lt;DisplayText&gt;(1)&lt;/DisplayText&gt;&lt;record&gt;&lt;isbn&gt;2772-3917&lt;/isbn&gt;&lt;titles&gt;&lt;title&gt;Exploiting the Formation of Adducts in Mobile Phases with Ammonium Fluoride for the Enhancement of Annotation in Liquid Chromatography High-Resolution Mass Spectrometry (LCHR-MS)-based Lipidomics&lt;/title&gt;&lt;secondary-title&gt;Journal of Chromatography Open&lt;/secondary-title&gt;&lt;/titles&gt;&lt;pages&gt;100018&lt;/pages&gt;&lt;contributors&gt;&lt;authors&gt;&lt;author&gt;Gonzalez-Riano, Carolina&lt;/author&gt;&lt;author&gt;Gradillas, Ana&lt;/author&gt;&lt;author&gt;Barbas, Coral&lt;/author&gt;&lt;/authors&gt;&lt;/contributors&gt;&lt;added-date format="utc"&gt;1639406742&lt;/added-date&gt;&lt;ref-type name="Journal Article"&gt;17&lt;/ref-type&gt;&lt;dates&gt;&lt;year&gt;2021&lt;/year&gt;&lt;/dates&gt;&lt;rec-number&gt;1793&lt;/rec-number&gt;&lt;last-updated-date format="utc"&gt;1639406742&lt;/last-updated-date&gt;&lt;/record&gt;&lt;/Cite&gt;&lt;/EndNote&gt;</w:instrText>
      </w:r>
      <w:r w:rsidRPr="00895430">
        <w:rPr>
          <w:rFonts w:eastAsia="Calibri" w:cs="Times New Roman"/>
          <w:szCs w:val="24"/>
        </w:rPr>
        <w:fldChar w:fldCharType="separate"/>
      </w:r>
      <w:r w:rsidRPr="00895430">
        <w:rPr>
          <w:rFonts w:eastAsia="Calibri" w:cs="Times New Roman"/>
          <w:noProof/>
          <w:szCs w:val="24"/>
          <w:lang w:val="en-GB"/>
        </w:rPr>
        <w:t>(1)</w:t>
      </w:r>
      <w:r w:rsidRPr="00895430">
        <w:rPr>
          <w:rFonts w:eastAsia="Calibri" w:cs="Times New Roman"/>
          <w:szCs w:val="24"/>
        </w:rPr>
        <w:fldChar w:fldCharType="end"/>
      </w:r>
      <w:r w:rsidRPr="00895430">
        <w:rPr>
          <w:rFonts w:eastAsia="Calibri" w:cs="Times New Roman"/>
          <w:szCs w:val="24"/>
          <w:lang w:val="en-GB"/>
        </w:rPr>
        <w:t>.</w:t>
      </w:r>
    </w:p>
    <w:p w14:paraId="67D20853" w14:textId="77777777" w:rsidR="003D6B98" w:rsidRPr="00895430" w:rsidRDefault="003D6B98" w:rsidP="003D6B98">
      <w:pPr>
        <w:tabs>
          <w:tab w:val="left" w:pos="720"/>
        </w:tabs>
        <w:jc w:val="both"/>
        <w:rPr>
          <w:rFonts w:cs="Times New Roman"/>
          <w:szCs w:val="24"/>
        </w:rPr>
      </w:pPr>
      <w:r w:rsidRPr="00895430">
        <w:rPr>
          <w:rFonts w:cs="Times New Roman"/>
          <w:szCs w:val="24"/>
        </w:rPr>
        <w:t xml:space="preserve">The Agilent 6546 QTOF mass spectrometer, equipped with a dual AJS ESI ion source, setting parameters were as follows: 150 V </w:t>
      </w:r>
      <w:proofErr w:type="spellStart"/>
      <w:r w:rsidRPr="00895430">
        <w:rPr>
          <w:rFonts w:cs="Times New Roman"/>
          <w:szCs w:val="24"/>
        </w:rPr>
        <w:t>fragmentor</w:t>
      </w:r>
      <w:proofErr w:type="spellEnd"/>
      <w:r w:rsidRPr="00895430">
        <w:rPr>
          <w:rFonts w:cs="Times New Roman"/>
          <w:szCs w:val="24"/>
        </w:rPr>
        <w:t xml:space="preserve">, 65 V skimmer, 3500 V capillary voltage, 750 V </w:t>
      </w:r>
      <w:proofErr w:type="spellStart"/>
      <w:r w:rsidRPr="00895430">
        <w:rPr>
          <w:rFonts w:cs="Times New Roman"/>
          <w:szCs w:val="24"/>
        </w:rPr>
        <w:t>octopole</w:t>
      </w:r>
      <w:proofErr w:type="spellEnd"/>
      <w:r w:rsidRPr="00895430">
        <w:rPr>
          <w:rFonts w:cs="Times New Roman"/>
          <w:szCs w:val="24"/>
        </w:rPr>
        <w:t xml:space="preserve"> radio frequency voltage, 10 L/min nebulizer gas flow, 200 °C gas temperature, 50 psi nebulizer gas pressure, 12 L/min sheath gas flow, and 300 °C sheath gas temperature. Data were collected in separate runs in positive and negative ESI </w:t>
      </w:r>
      <w:r w:rsidRPr="00895430">
        <w:rPr>
          <w:rFonts w:cs="Times New Roman"/>
          <w:szCs w:val="24"/>
        </w:rPr>
        <w:lastRenderedPageBreak/>
        <w:t xml:space="preserve">modes, operated in full scan mode from 40 to 1700 m/z with a scan rate of 3 spectra/s. A solution consisting of two reference mass compounds was used throughout the whole analysis: purine (C5H4N4) at m/z 121.0509 for ESI(+) and m/z 119.0363 for ESI(-); and HP-0921 (C18H18O6N3P3F24) at m/z 922.0098 for ESI(+) and m/z 980.0163 (HP-0921 + acetate) for ESI(-). An Agilent 1260 Iso Pump was used to continuously infuse the masses into the system at a 1 mL/min (split ratio 1:100) to provide a constant mass correction </w:t>
      </w:r>
      <w:r w:rsidRPr="00895430">
        <w:rPr>
          <w:rFonts w:eastAsia="Calibri" w:cs="Times New Roman"/>
          <w:szCs w:val="24"/>
        </w:rPr>
        <w:fldChar w:fldCharType="begin"/>
      </w:r>
      <w:r w:rsidRPr="00895430">
        <w:rPr>
          <w:rFonts w:eastAsia="Calibri" w:cs="Times New Roman"/>
          <w:szCs w:val="24"/>
          <w:lang w:val="en-GB"/>
        </w:rPr>
        <w:instrText xml:space="preserve"> ADDIN EN.CITE &lt;EndNote&gt;&lt;Cite&gt;&lt;Author&gt;Gonzalez-Riano&lt;/Author&gt;&lt;Year&gt;2021&lt;/Year&gt;&lt;RecNum&gt;0&lt;/RecNum&gt;&lt;IDText&gt;Exploiting the Formation of Adducts in Mobile Phases with Ammonium Fluoride for the Enhancement of Annotation in Liquid Chromatography High-Resolution Mass Spectrometry (LCHR-MS)-based Lipidomics&lt;/IDText&gt;&lt;DisplayText&gt;(1)&lt;/DisplayText&gt;&lt;record&gt;&lt;isbn&gt;2772-3917&lt;/isbn&gt;&lt;titles&gt;&lt;title&gt;Exploiting the Formation of Adducts in Mobile Phases with Ammonium Fluoride for the Enhancement of Annotation in Liquid Chromatography High-Resolution Mass Spectrometry (LCHR-MS)-based Lipidomics&lt;/title&gt;&lt;secondary-title&gt;Journal of Chromatography Open&lt;/secondary-title&gt;&lt;/titles&gt;&lt;pages&gt;100018&lt;/pages&gt;&lt;contributors&gt;&lt;authors&gt;&lt;author&gt;Gonzalez-Riano, Carolina&lt;/author&gt;&lt;author&gt;Gradillas, Ana&lt;/author&gt;&lt;author&gt;Barbas, Coral&lt;/author&gt;&lt;/authors&gt;&lt;/contributors&gt;&lt;added-date format="utc"&gt;1639406742&lt;/added-date&gt;&lt;ref-type name="Journal Article"&gt;17&lt;/ref-type&gt;&lt;dates&gt;&lt;year&gt;2021&lt;/year&gt;&lt;/dates&gt;&lt;rec-number&gt;1793&lt;/rec-number&gt;&lt;last-updated-date format="utc"&gt;1639406742&lt;/last-updated-date&gt;&lt;/record&gt;&lt;/Cite&gt;&lt;/EndNote&gt;</w:instrText>
      </w:r>
      <w:r w:rsidRPr="00895430">
        <w:rPr>
          <w:rFonts w:eastAsia="Calibri" w:cs="Times New Roman"/>
          <w:szCs w:val="24"/>
        </w:rPr>
        <w:fldChar w:fldCharType="separate"/>
      </w:r>
      <w:r w:rsidRPr="00895430">
        <w:rPr>
          <w:rFonts w:eastAsia="Calibri" w:cs="Times New Roman"/>
          <w:noProof/>
          <w:szCs w:val="24"/>
          <w:lang w:val="en-GB"/>
        </w:rPr>
        <w:t>(1)</w:t>
      </w:r>
      <w:r w:rsidRPr="00895430">
        <w:rPr>
          <w:rFonts w:eastAsia="Calibri" w:cs="Times New Roman"/>
          <w:szCs w:val="24"/>
        </w:rPr>
        <w:fldChar w:fldCharType="end"/>
      </w:r>
      <w:r w:rsidRPr="00895430">
        <w:rPr>
          <w:rFonts w:cs="Times New Roman"/>
          <w:szCs w:val="24"/>
        </w:rPr>
        <w:t>.</w:t>
      </w:r>
    </w:p>
    <w:p w14:paraId="7F963C8D" w14:textId="77777777" w:rsidR="003D6B98" w:rsidRPr="00895430" w:rsidRDefault="003D6B98" w:rsidP="003D6B98">
      <w:pPr>
        <w:tabs>
          <w:tab w:val="left" w:pos="720"/>
        </w:tabs>
        <w:jc w:val="both"/>
        <w:rPr>
          <w:rFonts w:cs="Times New Roman"/>
          <w:szCs w:val="24"/>
        </w:rPr>
      </w:pPr>
      <w:r w:rsidRPr="00895430">
        <w:rPr>
          <w:rFonts w:cs="Times New Roman"/>
          <w:szCs w:val="24"/>
        </w:rPr>
        <w:t xml:space="preserve">The mobile phases used for both positive and negative ionization modes consisted of (A) 10 mM ammonium acetate and 0.2 mM NH4F in H2O/MeOH (9:1, v/v) and (B) 10 mM ammonium acetate, 0.2 mM NH4F in ACN/MeOH/IPA (2:3:5, v/v/v). A solvent mixture of </w:t>
      </w:r>
      <w:proofErr w:type="spellStart"/>
      <w:proofErr w:type="gramStart"/>
      <w:r w:rsidRPr="00895430">
        <w:rPr>
          <w:rFonts w:cs="Times New Roman"/>
          <w:szCs w:val="24"/>
        </w:rPr>
        <w:t>MeOH:IPA</w:t>
      </w:r>
      <w:proofErr w:type="spellEnd"/>
      <w:proofErr w:type="gramEnd"/>
      <w:r w:rsidRPr="00895430">
        <w:rPr>
          <w:rFonts w:cs="Times New Roman"/>
          <w:szCs w:val="24"/>
        </w:rPr>
        <w:t xml:space="preserve"> (50:50, v/v) was used for the </w:t>
      </w:r>
      <w:proofErr w:type="spellStart"/>
      <w:r w:rsidRPr="00895430">
        <w:rPr>
          <w:rFonts w:cs="Times New Roman"/>
          <w:szCs w:val="24"/>
        </w:rPr>
        <w:t>multiwash</w:t>
      </w:r>
      <w:proofErr w:type="spellEnd"/>
      <w:r w:rsidRPr="00895430">
        <w:rPr>
          <w:rFonts w:cs="Times New Roman"/>
          <w:szCs w:val="24"/>
        </w:rPr>
        <w:t xml:space="preserve"> strategy, with a wash time set at 15 s and an A/B (30:70, v/v) mixture to assist in the starting conditions. The chromatography gradient started at 70% of B at 0 –1 min, 86% B at 3.5 –10 min, and 100% B at 11–17 min. Starting conditions were recovered by min 17, followed by a 2 min re-equilibration time, reaching a total running time of 19 min. The flow rate was kept constant at 0.6 mL/min during the analysis.</w:t>
      </w:r>
    </w:p>
    <w:p w14:paraId="419DFCB6" w14:textId="77777777" w:rsidR="003D6B98" w:rsidRPr="00895430" w:rsidRDefault="003D6B98" w:rsidP="003D6B98">
      <w:pPr>
        <w:tabs>
          <w:tab w:val="left" w:pos="720"/>
        </w:tabs>
        <w:jc w:val="both"/>
        <w:rPr>
          <w:rFonts w:cs="Times New Roman"/>
          <w:szCs w:val="24"/>
        </w:rPr>
      </w:pPr>
      <w:r w:rsidRPr="00895430">
        <w:rPr>
          <w:rFonts w:cs="Times New Roman"/>
          <w:szCs w:val="24"/>
        </w:rPr>
        <w:t xml:space="preserve">At the end of the analysis, iterative MS/MS acquisition mode was performed for both ionization modes using QC samples. Two different collision energies, 20 eV and 40 eV, were used to conduct ten measurements (five measurements at each one). They were operated with an MS and MS/MS scan rate of 3 spectra/s, 3 precursors per cycle, a mass range of m/z 40 - 1700, a narrow (~ 1.3 amu) MS/MS isolation width, and 5000 counts and 0.001 % of MS/MS threshold. The software chooses the three more intense precursor ions for subsequent fragmentation to obtain their MS/MS spectra in each measurement. In the second measurement of the same sample, the software discards the first three previously selected precursor ions. It selects the next three more intense precursor ions at the same precise time point. In addition, reference masses and contaminants detected in blank samples were excluded, preventing their inclusion in the iterative MS/MS runs. By analyzing the sample many times, we were able to obtain the MS/MS information of most of the plasma lipidome by collecting thousands of MS/MS spectra using </w:t>
      </w:r>
      <w:proofErr w:type="spellStart"/>
      <w:r w:rsidRPr="00895430">
        <w:rPr>
          <w:rFonts w:cs="Times New Roman"/>
          <w:szCs w:val="24"/>
        </w:rPr>
        <w:t>MassHunter</w:t>
      </w:r>
      <w:proofErr w:type="spellEnd"/>
      <w:r w:rsidRPr="00895430">
        <w:rPr>
          <w:rFonts w:cs="Times New Roman"/>
          <w:szCs w:val="24"/>
        </w:rPr>
        <w:t xml:space="preserve"> Workstation Software LC-MS Data Acquisition v B.09.00 (Agilent Technologies, </w:t>
      </w:r>
      <w:proofErr w:type="spellStart"/>
      <w:r w:rsidRPr="00895430">
        <w:rPr>
          <w:rFonts w:cs="Times New Roman"/>
          <w:szCs w:val="24"/>
        </w:rPr>
        <w:t>Waldrobonn</w:t>
      </w:r>
      <w:proofErr w:type="spellEnd"/>
      <w:r w:rsidRPr="00895430">
        <w:rPr>
          <w:rFonts w:cs="Times New Roman"/>
          <w:szCs w:val="24"/>
        </w:rPr>
        <w:t>, Germany).</w:t>
      </w:r>
    </w:p>
    <w:p w14:paraId="64F4A5F6" w14:textId="77777777" w:rsidR="003D6B98" w:rsidRPr="00895430" w:rsidRDefault="003D6B98" w:rsidP="003D6B98">
      <w:pPr>
        <w:tabs>
          <w:tab w:val="left" w:pos="720"/>
        </w:tabs>
        <w:jc w:val="both"/>
        <w:rPr>
          <w:rFonts w:cs="Times New Roman"/>
          <w:b/>
          <w:szCs w:val="24"/>
        </w:rPr>
      </w:pPr>
      <w:r w:rsidRPr="00895430">
        <w:rPr>
          <w:rFonts w:cs="Times New Roman"/>
          <w:b/>
          <w:szCs w:val="24"/>
        </w:rPr>
        <w:t>Lipid annotation process</w:t>
      </w:r>
    </w:p>
    <w:p w14:paraId="188FB206" w14:textId="77777777" w:rsidR="003D6B98" w:rsidRPr="00895430" w:rsidRDefault="003D6B98" w:rsidP="003D6B98">
      <w:pPr>
        <w:tabs>
          <w:tab w:val="left" w:pos="720"/>
        </w:tabs>
        <w:jc w:val="both"/>
        <w:rPr>
          <w:rFonts w:cs="Times New Roman"/>
          <w:szCs w:val="24"/>
        </w:rPr>
      </w:pPr>
      <w:r w:rsidRPr="00895430">
        <w:rPr>
          <w:rFonts w:cs="Times New Roman"/>
          <w:szCs w:val="24"/>
        </w:rPr>
        <w:t xml:space="preserve">The lipid Annotation process was performed following a lipid annotation strategy developed by our laboratory </w:t>
      </w:r>
      <w:r w:rsidRPr="00895430">
        <w:rPr>
          <w:rFonts w:cs="Times New Roman"/>
          <w:szCs w:val="24"/>
        </w:rPr>
        <w:fldChar w:fldCharType="begin"/>
      </w:r>
      <w:r w:rsidRPr="00895430">
        <w:rPr>
          <w:rFonts w:cs="Times New Roman"/>
          <w:szCs w:val="24"/>
          <w:lang w:val="en-GB"/>
        </w:rPr>
        <w:instrText xml:space="preserve"> ADDIN EN.CITE &lt;EndNote&gt;&lt;Cite&gt;&lt;Author&gt;Fernández Requena&lt;/Author&gt;&lt;Year&gt;2024&lt;/Year&gt;&lt;RecNum&gt;0&lt;/RecNum&gt;&lt;IDText&gt;LiLA: lipid lung-based ATLAS built through a comprehensive workflow designed for an accurate lipid annotation&lt;/IDText&gt;&lt;DisplayText&gt;(2)&lt;/DisplayText&gt;&lt;record&gt;&lt;isbn&gt;2399-3642&lt;/isbn&gt;&lt;titles&gt;&lt;title&gt;LiLA: lipid lung-based ATLAS built through a comprehensive workflow designed for an accurate lipid annotation&lt;/title&gt;&lt;secondary-title&gt;Communications Biology&lt;/secondary-title&gt;&lt;/titles&gt;&lt;pages&gt;45&lt;/pages&gt;&lt;number&gt;1&lt;/number&gt;&lt;contributors&gt;&lt;authors&gt;&lt;author&gt;Fernández Requena, Belén&lt;/author&gt;&lt;author&gt;Nadeem, Sajid&lt;/author&gt;&lt;author&gt;Reddy, Vineel P&lt;/author&gt;&lt;author&gt;Naidoo, Vanessa&lt;/author&gt;&lt;author&gt;Glasgow, Joel N&lt;/author&gt;&lt;author&gt;Steyn, Adrie JC&lt;/author&gt;&lt;author&gt;Barbas, Coral&lt;/author&gt;&lt;author&gt;Gonzalez-Riano, Carolina&lt;/author&gt;&lt;/authors&gt;&lt;/contributors&gt;&lt;added-date format="utc"&gt;1704882674&lt;/added-date&gt;&lt;ref-type name="Journal Article"&gt;17&lt;/ref-type&gt;&lt;dates&gt;&lt;year&gt;2024&lt;/year&gt;&lt;/dates&gt;&lt;rec-number&gt;292&lt;/rec-number&gt;&lt;last-updated-date format="utc"&gt;1704882674&lt;/last-updated-date&gt;&lt;volume&gt;7&lt;/volume&gt;&lt;/record&gt;&lt;/Cite&gt;&lt;/EndNote&gt;</w:instrText>
      </w:r>
      <w:r w:rsidRPr="00895430">
        <w:rPr>
          <w:rFonts w:cs="Times New Roman"/>
          <w:szCs w:val="24"/>
        </w:rPr>
        <w:fldChar w:fldCharType="separate"/>
      </w:r>
      <w:r w:rsidRPr="00895430">
        <w:rPr>
          <w:rFonts w:cs="Times New Roman"/>
          <w:noProof/>
          <w:szCs w:val="24"/>
          <w:lang w:val="en-GB"/>
        </w:rPr>
        <w:t>(2)</w:t>
      </w:r>
      <w:r w:rsidRPr="00895430">
        <w:rPr>
          <w:rFonts w:cs="Times New Roman"/>
          <w:szCs w:val="24"/>
        </w:rPr>
        <w:fldChar w:fldCharType="end"/>
      </w:r>
      <w:r w:rsidRPr="00895430">
        <w:rPr>
          <w:rFonts w:cs="Times New Roman"/>
          <w:szCs w:val="24"/>
        </w:rPr>
        <w:t>. This strategy consisted of the use of a combination of bioinformatics tools based on three different annotation mechanisms: spectra matching (Lipid Annotator, MS-Dial), the bottom-up strategy (</w:t>
      </w:r>
      <w:proofErr w:type="spellStart"/>
      <w:r w:rsidRPr="00895430">
        <w:rPr>
          <w:rFonts w:cs="Times New Roman"/>
          <w:szCs w:val="24"/>
        </w:rPr>
        <w:t>LipidHunter</w:t>
      </w:r>
      <w:proofErr w:type="spellEnd"/>
      <w:r w:rsidRPr="00895430">
        <w:rPr>
          <w:rFonts w:cs="Times New Roman"/>
          <w:szCs w:val="24"/>
        </w:rPr>
        <w:t>), and the fragment intensity rules (</w:t>
      </w:r>
      <w:proofErr w:type="spellStart"/>
      <w:r w:rsidRPr="00895430">
        <w:rPr>
          <w:rFonts w:cs="Times New Roman"/>
          <w:szCs w:val="24"/>
        </w:rPr>
        <w:t>LipidMS</w:t>
      </w:r>
      <w:proofErr w:type="spellEnd"/>
      <w:r w:rsidRPr="00895430">
        <w:rPr>
          <w:rFonts w:cs="Times New Roman"/>
          <w:szCs w:val="24"/>
        </w:rPr>
        <w:t>). Following this approach, we significantly improved the lipid annotation process. The software parameters were set as follows.</w:t>
      </w:r>
    </w:p>
    <w:p w14:paraId="5BAD59FC" w14:textId="77777777" w:rsidR="003D6B98" w:rsidRPr="00895430" w:rsidRDefault="003D6B98" w:rsidP="003D6B98">
      <w:pPr>
        <w:tabs>
          <w:tab w:val="left" w:pos="720"/>
        </w:tabs>
        <w:jc w:val="both"/>
        <w:rPr>
          <w:rFonts w:cs="Times New Roman"/>
          <w:szCs w:val="24"/>
        </w:rPr>
      </w:pPr>
      <w:r w:rsidRPr="00895430">
        <w:rPr>
          <w:rFonts w:cs="Times New Roman"/>
          <w:szCs w:val="24"/>
        </w:rPr>
        <w:t xml:space="preserve">Lipid Annotator v1.0 (Agilent) </w:t>
      </w:r>
      <w:r w:rsidRPr="00895430">
        <w:rPr>
          <w:rFonts w:cs="Times New Roman"/>
          <w:szCs w:val="24"/>
        </w:rPr>
        <w:fldChar w:fldCharType="begin"/>
      </w:r>
      <w:r w:rsidRPr="00895430">
        <w:rPr>
          <w:rFonts w:cs="Times New Roman"/>
          <w:szCs w:val="24"/>
          <w:lang w:val="en-GB"/>
        </w:rPr>
        <w:instrText xml:space="preserve"> ADDIN EN.CITE &lt;EndNote&gt;&lt;Cite&gt;&lt;Author&gt;Koelmel&lt;/Author&gt;&lt;Year&gt;2020&lt;/Year&gt;&lt;RecNum&gt;0&lt;/RecNum&gt;&lt;IDText&gt;Lipid annotator: towards accurate annotation in non-targeted liquid chromatography high-resolution tandem mass spectrometry (LC-HRMS/MS  lipidomics using a rapid and user-friendly software&lt;/IDText&gt;&lt;DisplayText&gt;(3)&lt;/DisplayText&gt;&lt;record&gt;&lt;isbn&gt;2218-1989&lt;/isbn&gt;&lt;titles&gt;&lt;title&gt;Lipid annotator: towards accurate annotation in non-targeted liquid chromatography high-resolution tandem mass spectrometry (LC-HRMS/MS) lipidomics using a rapid and user-friendly software&lt;/title&gt;&lt;secondary-title&gt;Metabolites&lt;/secondary-title&gt;&lt;/titles&gt;&lt;pages&gt;101&lt;/pages&gt;&lt;number&gt;3&lt;/number&gt;&lt;contributors&gt;&lt;authors&gt;&lt;author&gt;Koelmel, Jeremy P&lt;/author&gt;&lt;author&gt;Li, Xiangdong&lt;/author&gt;&lt;author&gt;Stow, Sarah M&lt;/author&gt;&lt;author&gt;Sartain, Mark J&lt;/author&gt;&lt;author&gt;Murali, Adithya&lt;/author&gt;&lt;author&gt;Kemperman, Robin&lt;/author&gt;&lt;author&gt;Tsugawa, Hiroshi&lt;/author&gt;&lt;author&gt;Takahashi, Mikiko&lt;/author&gt;&lt;author&gt;Vasiliou, Vasilis&lt;/author&gt;&lt;author&gt;Bowden, John A&lt;/author&gt;&lt;/authors&gt;&lt;/contributors&gt;&lt;added-date format="utc"&gt;1688737134&lt;/added-date&gt;&lt;ref-type name="Journal Article"&gt;17&lt;/ref-type&gt;&lt;dates&gt;&lt;year&gt;2020&lt;/year&gt;&lt;/dates&gt;&lt;rec-number&gt;26&lt;/rec-number&gt;&lt;last-updated-date format="utc"&gt;1688737134&lt;/last-updated-date&gt;&lt;volume&gt;10&lt;/volume&gt;&lt;/record&gt;&lt;/Cite&gt;&lt;/EndNote&gt;</w:instrText>
      </w:r>
      <w:r w:rsidRPr="00895430">
        <w:rPr>
          <w:rFonts w:cs="Times New Roman"/>
          <w:szCs w:val="24"/>
        </w:rPr>
        <w:fldChar w:fldCharType="separate"/>
      </w:r>
      <w:r w:rsidRPr="00895430">
        <w:rPr>
          <w:rFonts w:cs="Times New Roman"/>
          <w:noProof/>
          <w:szCs w:val="24"/>
          <w:lang w:val="en-GB"/>
        </w:rPr>
        <w:t>(3)</w:t>
      </w:r>
      <w:r w:rsidRPr="00895430">
        <w:rPr>
          <w:rFonts w:cs="Times New Roman"/>
          <w:szCs w:val="24"/>
        </w:rPr>
        <w:fldChar w:fldCharType="end"/>
      </w:r>
      <w:r w:rsidRPr="00895430">
        <w:rPr>
          <w:rFonts w:cs="Times New Roman"/>
          <w:szCs w:val="24"/>
        </w:rPr>
        <w:t xml:space="preserve">: Q-Score ≥ 20.0, adduct selection H+, Na+, and NH4+ for positive ion mode and H- and C2H3O2- for negative ion mode. We selected all lipid classes to perform an untargeted analysis. For the ID parameters, the Mass Threshold was set at mass deviation ≤ 20.0 ppm, the “Report top candidate only” option was selected, the Fragment score was ≥ 30, the Total score was ≥ 60, and the Constituent Level was ≥ 10%. </w:t>
      </w:r>
    </w:p>
    <w:p w14:paraId="2461EF2A" w14:textId="77777777" w:rsidR="003D6B98" w:rsidRPr="00895430" w:rsidRDefault="003D6B98" w:rsidP="003D6B98">
      <w:pPr>
        <w:tabs>
          <w:tab w:val="left" w:pos="720"/>
        </w:tabs>
        <w:jc w:val="both"/>
        <w:rPr>
          <w:rFonts w:cs="Times New Roman"/>
          <w:szCs w:val="24"/>
        </w:rPr>
      </w:pPr>
      <w:r w:rsidRPr="00895430">
        <w:rPr>
          <w:rFonts w:cs="Times New Roman"/>
          <w:szCs w:val="24"/>
        </w:rPr>
        <w:lastRenderedPageBreak/>
        <w:t xml:space="preserve">MS-DIAL 4 (Riken) </w:t>
      </w:r>
      <w:r w:rsidRPr="00895430">
        <w:rPr>
          <w:rFonts w:cs="Times New Roman"/>
          <w:szCs w:val="24"/>
        </w:rPr>
        <w:fldChar w:fldCharType="begin"/>
      </w:r>
      <w:r w:rsidRPr="00895430">
        <w:rPr>
          <w:rFonts w:cs="Times New Roman"/>
          <w:szCs w:val="24"/>
          <w:lang w:val="en-GB"/>
        </w:rPr>
        <w:instrText xml:space="preserve"> ADDIN EN.CITE &lt;EndNote&gt;&lt;Cite&gt;&lt;Author&gt;Tsugawa&lt;/Author&gt;&lt;Year&gt;2020&lt;/Year&gt;&lt;RecNum&gt;0&lt;/RecNum&gt;&lt;IDText&gt;MS-DIAL 4: accelerating lipidomics using an MS/MS, CCS, and retention time atlas&lt;/IDText&gt;&lt;DisplayText&gt;(4)&lt;/DisplayText&gt;&lt;record&gt;&lt;titles&gt;&lt;title&gt;MS-DIAL 4: accelerating lipidomics using an MS/MS, CCS, and retention time atlas&lt;/title&gt;&lt;secondary-title&gt;BioRxiv&lt;/secondary-title&gt;&lt;/titles&gt;&lt;pages&gt;2020.02. 11.944900&lt;/pages&gt;&lt;contributors&gt;&lt;authors&gt;&lt;author&gt;Tsugawa, Hiroshi&lt;/author&gt;&lt;author&gt;Ikeda, Kazutaka&lt;/author&gt;&lt;author&gt;Takahashi, Mikiko&lt;/author&gt;&lt;author&gt;Satoh, Aya&lt;/author&gt;&lt;author&gt;Mori, Yoshifumi&lt;/author&gt;&lt;author&gt;Uchino, Haruki&lt;/author&gt;&lt;author&gt;Okahashi, Nobuyuki&lt;/author&gt;&lt;author&gt;Yamada, Yutaka&lt;/author&gt;&lt;author&gt;Tada, Ipputa&lt;/author&gt;&lt;author&gt;Bonini, Paolo&lt;/author&gt;&lt;/authors&gt;&lt;/contributors&gt;&lt;added-date format="utc"&gt;1694786067&lt;/added-date&gt;&lt;ref-type name="Journal Article"&gt;17&lt;/ref-type&gt;&lt;dates&gt;&lt;year&gt;2020&lt;/year&gt;&lt;/dates&gt;&lt;rec-number&gt;72&lt;/rec-number&gt;&lt;last-updated-date format="utc"&gt;1694786067&lt;/last-updated-date&gt;&lt;/record&gt;&lt;/Cite&gt;&lt;/EndNote&gt;</w:instrText>
      </w:r>
      <w:r w:rsidRPr="00895430">
        <w:rPr>
          <w:rFonts w:cs="Times New Roman"/>
          <w:szCs w:val="24"/>
        </w:rPr>
        <w:fldChar w:fldCharType="separate"/>
      </w:r>
      <w:r w:rsidRPr="00895430">
        <w:rPr>
          <w:rFonts w:cs="Times New Roman"/>
          <w:noProof/>
          <w:szCs w:val="24"/>
          <w:lang w:val="en-GB"/>
        </w:rPr>
        <w:t>(4)</w:t>
      </w:r>
      <w:r w:rsidRPr="00895430">
        <w:rPr>
          <w:rFonts w:cs="Times New Roman"/>
          <w:szCs w:val="24"/>
        </w:rPr>
        <w:fldChar w:fldCharType="end"/>
      </w:r>
      <w:r w:rsidRPr="00895430">
        <w:rPr>
          <w:rFonts w:cs="Times New Roman"/>
          <w:szCs w:val="24"/>
        </w:rPr>
        <w:t>: the raw data files were converted into “.</w:t>
      </w:r>
      <w:proofErr w:type="spellStart"/>
      <w:r w:rsidRPr="00895430">
        <w:rPr>
          <w:rFonts w:cs="Times New Roman"/>
          <w:szCs w:val="24"/>
        </w:rPr>
        <w:t>ibf</w:t>
      </w:r>
      <w:proofErr w:type="spellEnd"/>
      <w:r w:rsidRPr="00895430">
        <w:rPr>
          <w:rFonts w:cs="Times New Roman"/>
          <w:szCs w:val="24"/>
        </w:rPr>
        <w:t xml:space="preserve">” files using the MS IBF file Converter software. For MS/MS data reprocessing, we selected the soft ionization for LC-MS/MS, chromatography separation type, conventional LC-MS method type, and profile data as the data type. We selected the corresponding ionization mode (positive or negative) for each analysis, and </w:t>
      </w:r>
      <w:proofErr w:type="spellStart"/>
      <w:r w:rsidRPr="00895430">
        <w:rPr>
          <w:rFonts w:cs="Times New Roman"/>
          <w:szCs w:val="24"/>
        </w:rPr>
        <w:t>Lipidomics</w:t>
      </w:r>
      <w:proofErr w:type="spellEnd"/>
      <w:r w:rsidRPr="00895430">
        <w:rPr>
          <w:rFonts w:cs="Times New Roman"/>
          <w:szCs w:val="24"/>
        </w:rPr>
        <w:t xml:space="preserve"> was used as the target omics. The MS1 and MS/MS m/z detection window was set at 40 – 1700 Da, and the retention time window was set at 0 – 19 minutes. The smoothing level for the peak detection window was set as 1 scan. The Accurate mass tolerance was 0.01 Da for MS1 and 0.025 for MS2 for the Identification window, and the identification score cut-off was set at 70%. Next, we selected specific adducts depending on the ionization mode we analyzed (H+, Na+, and NH4+ for positive and H- and C2H3O2- for negative ion mode). The rest of the parameters were set as default.</w:t>
      </w:r>
    </w:p>
    <w:p w14:paraId="5C20F732" w14:textId="77777777" w:rsidR="003D6B98" w:rsidRPr="00895430" w:rsidRDefault="003D6B98" w:rsidP="003D6B98">
      <w:pPr>
        <w:tabs>
          <w:tab w:val="left" w:pos="720"/>
        </w:tabs>
        <w:jc w:val="both"/>
        <w:rPr>
          <w:rFonts w:cs="Times New Roman"/>
          <w:szCs w:val="24"/>
        </w:rPr>
      </w:pPr>
      <w:proofErr w:type="spellStart"/>
      <w:r w:rsidRPr="00895430">
        <w:rPr>
          <w:rFonts w:cs="Times New Roman"/>
          <w:szCs w:val="24"/>
        </w:rPr>
        <w:t>LipidHunter</w:t>
      </w:r>
      <w:proofErr w:type="spellEnd"/>
      <w:r w:rsidRPr="00895430">
        <w:rPr>
          <w:rFonts w:cs="Times New Roman"/>
          <w:szCs w:val="24"/>
        </w:rPr>
        <w:t xml:space="preserve"> </w:t>
      </w:r>
      <w:r w:rsidRPr="00895430">
        <w:rPr>
          <w:rFonts w:cs="Times New Roman"/>
          <w:iCs/>
          <w:szCs w:val="24"/>
          <w:lang w:val="en-GB"/>
        </w:rPr>
        <w:fldChar w:fldCharType="begin"/>
      </w:r>
      <w:r w:rsidRPr="00895430">
        <w:rPr>
          <w:rFonts w:cs="Times New Roman"/>
          <w:iCs/>
          <w:szCs w:val="24"/>
          <w:lang w:val="en-GB"/>
        </w:rPr>
        <w:instrText xml:space="preserve"> ADDIN EN.CITE &lt;EndNote&gt;&lt;Cite&gt;&lt;Author&gt;Ni&lt;/Author&gt;&lt;Year&gt;2017&lt;/Year&gt;&lt;RecNum&gt;0&lt;/RecNum&gt;&lt;IDText&gt;LipidHunter identifies phospholipids by high-throughput processing of LC-MS and shotgun lipidomics datasets&lt;/IDText&gt;&lt;DisplayText&gt;(5)&lt;/DisplayText&gt;&lt;record&gt;&lt;isbn&gt;0003-2700&lt;/isbn&gt;&lt;titles&gt;&lt;title&gt;LipidHunter identifies phospholipids by high-throughput processing of LC-MS and shotgun lipidomics datasets&lt;/title&gt;&lt;secondary-title&gt;Analytical Chemistry&lt;/secondary-title&gt;&lt;/titles&gt;&lt;pages&gt;8800-8807&lt;/pages&gt;&lt;number&gt;17&lt;/number&gt;&lt;contributors&gt;&lt;authors&gt;&lt;author&gt;Ni, Zhixu&lt;/author&gt;&lt;author&gt;Angelidou, Georgia&lt;/author&gt;&lt;author&gt;Lange, Mike&lt;/author&gt;&lt;author&gt;Hoffmann, Ralf&lt;/author&gt;&lt;author&gt;Fedorova, Maria&lt;/author&gt;&lt;/authors&gt;&lt;/contributors&gt;&lt;added-date format="utc"&gt;1688737153&lt;/added-date&gt;&lt;ref-type name="Journal Article"&gt;17&lt;/ref-type&gt;&lt;dates&gt;&lt;year&gt;2017&lt;/year&gt;&lt;/dates&gt;&lt;rec-number&gt;28&lt;/rec-number&gt;&lt;last-updated-date format="utc"&gt;1688737153&lt;/last-updated-date&gt;&lt;volume&gt;89&lt;/volume&gt;&lt;/record&gt;&lt;/Cite&gt;&lt;/EndNote&gt;</w:instrText>
      </w:r>
      <w:r w:rsidRPr="00895430">
        <w:rPr>
          <w:rFonts w:cs="Times New Roman"/>
          <w:iCs/>
          <w:szCs w:val="24"/>
          <w:lang w:val="en-GB"/>
        </w:rPr>
        <w:fldChar w:fldCharType="separate"/>
      </w:r>
      <w:r w:rsidRPr="00895430">
        <w:rPr>
          <w:rFonts w:cs="Times New Roman"/>
          <w:iCs/>
          <w:noProof/>
          <w:szCs w:val="24"/>
          <w:lang w:val="en-GB"/>
        </w:rPr>
        <w:t>(5)</w:t>
      </w:r>
      <w:r w:rsidRPr="00895430">
        <w:rPr>
          <w:rFonts w:cs="Times New Roman"/>
          <w:iCs/>
          <w:szCs w:val="24"/>
          <w:lang w:val="en-GB"/>
        </w:rPr>
        <w:fldChar w:fldCharType="end"/>
      </w:r>
      <w:r w:rsidRPr="00895430">
        <w:rPr>
          <w:rFonts w:cs="Times New Roman"/>
          <w:szCs w:val="24"/>
        </w:rPr>
        <w:t>: we set from 0 – 19 min the scan range, 40 – 1700 m/z range, +/- 0.75 m/z precursor window, DDA Top 6, +/- 20 ppm for MS tolerance level, the absolute intensity for the MS level threshold was set at 1000, +/- 20 ppm MS/MS tolerance level, the absolute intensity for the MS/MS level threshold was set at 10, 80% isotope score, 75% Rank score and 0.10% as the minimum relative intensity for the scoring.</w:t>
      </w:r>
    </w:p>
    <w:p w14:paraId="77B82A4D" w14:textId="77777777" w:rsidR="003D6B98" w:rsidRPr="00895430" w:rsidRDefault="003D6B98" w:rsidP="003D6B98">
      <w:pPr>
        <w:tabs>
          <w:tab w:val="left" w:pos="720"/>
        </w:tabs>
        <w:jc w:val="both"/>
        <w:rPr>
          <w:rFonts w:cs="Times New Roman"/>
          <w:szCs w:val="24"/>
        </w:rPr>
      </w:pPr>
      <w:proofErr w:type="spellStart"/>
      <w:r w:rsidRPr="00895430">
        <w:rPr>
          <w:rFonts w:cs="Times New Roman"/>
          <w:szCs w:val="24"/>
        </w:rPr>
        <w:t>LipidMS</w:t>
      </w:r>
      <w:proofErr w:type="spellEnd"/>
      <w:r w:rsidRPr="00895430">
        <w:rPr>
          <w:rFonts w:cs="Times New Roman"/>
          <w:szCs w:val="24"/>
        </w:rPr>
        <w:t xml:space="preserve"> 3.0 </w:t>
      </w:r>
      <w:r w:rsidRPr="00895430">
        <w:rPr>
          <w:rFonts w:cs="Times New Roman"/>
          <w:szCs w:val="24"/>
          <w:lang w:val="en-GB"/>
        </w:rPr>
        <w:fldChar w:fldCharType="begin">
          <w:fldData xml:space="preserve">PEVuZE5vdGU+PENpdGU+PEF1dGhvcj5BbGNvcml6YS1CYWxhZ3VlcjwvQXV0aG9yPjxZZWFyPjIw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</w:fldData>
        </w:fldChar>
      </w:r>
      <w:r w:rsidRPr="00895430">
        <w:rPr>
          <w:rFonts w:cs="Times New Roman"/>
          <w:szCs w:val="24"/>
          <w:lang w:val="en-GB"/>
        </w:rPr>
        <w:instrText xml:space="preserve"> ADDIN EN.CITE </w:instrText>
      </w:r>
      <w:r w:rsidRPr="00895430">
        <w:rPr>
          <w:rFonts w:cs="Times New Roman"/>
          <w:szCs w:val="24"/>
          <w:lang w:val="en-GB"/>
        </w:rPr>
        <w:fldChar w:fldCharType="begin">
          <w:fldData xml:space="preserve">PEVuZE5vdGU+PENpdGU+PEF1dGhvcj5BbGNvcml6YS1CYWxhZ3VlcjwvQXV0aG9yPjxZZWFyPjIw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</w:fldData>
        </w:fldChar>
      </w:r>
      <w:r w:rsidRPr="00895430">
        <w:rPr>
          <w:rFonts w:cs="Times New Roman"/>
          <w:szCs w:val="24"/>
          <w:lang w:val="en-GB"/>
        </w:rPr>
        <w:instrText xml:space="preserve"> ADDIN EN.CITE.DATA </w:instrText>
      </w:r>
      <w:r w:rsidRPr="00895430">
        <w:rPr>
          <w:rFonts w:cs="Times New Roman"/>
          <w:szCs w:val="24"/>
          <w:lang w:val="en-GB"/>
        </w:rPr>
      </w:r>
      <w:r w:rsidRPr="00895430">
        <w:rPr>
          <w:rFonts w:cs="Times New Roman"/>
          <w:szCs w:val="24"/>
          <w:lang w:val="en-GB"/>
        </w:rPr>
        <w:fldChar w:fldCharType="end"/>
      </w:r>
      <w:r w:rsidRPr="00895430">
        <w:rPr>
          <w:rFonts w:cs="Times New Roman"/>
          <w:szCs w:val="24"/>
          <w:lang w:val="en-GB"/>
        </w:rPr>
      </w:r>
      <w:r w:rsidRPr="00895430">
        <w:rPr>
          <w:rFonts w:cs="Times New Roman"/>
          <w:szCs w:val="24"/>
          <w:lang w:val="en-GB"/>
        </w:rPr>
        <w:fldChar w:fldCharType="separate"/>
      </w:r>
      <w:r w:rsidRPr="00895430">
        <w:rPr>
          <w:rFonts w:cs="Times New Roman"/>
          <w:noProof/>
          <w:szCs w:val="24"/>
          <w:lang w:val="en-GB"/>
        </w:rPr>
        <w:t>(6, 7)</w:t>
      </w:r>
      <w:r w:rsidRPr="00895430">
        <w:rPr>
          <w:rFonts w:cs="Times New Roman"/>
          <w:szCs w:val="24"/>
          <w:lang w:val="en-GB"/>
        </w:rPr>
        <w:fldChar w:fldCharType="end"/>
      </w:r>
      <w:r w:rsidRPr="00895430">
        <w:rPr>
          <w:rFonts w:cs="Times New Roman"/>
          <w:szCs w:val="24"/>
        </w:rPr>
        <w:t>: We reprocessed our data by selecting the Batch processing option in the corresponding ionization mode. The m/z tolerance for MS1 and MS/MS was set at 20 ppm. The tolerance for the RT window was set at 30 seconds. The rest of the parameters were set as default. Finally, the lipid classes selected for the annotation process were established according to the ionization mode.</w:t>
      </w:r>
    </w:p>
    <w:p w14:paraId="6F3BD6D0" w14:textId="77777777" w:rsidR="003D6B98" w:rsidRPr="00895430" w:rsidRDefault="003D6B98" w:rsidP="003D6B98">
      <w:pPr>
        <w:tabs>
          <w:tab w:val="left" w:pos="720"/>
        </w:tabs>
        <w:jc w:val="both"/>
        <w:rPr>
          <w:rFonts w:cs="Times New Roman"/>
          <w:szCs w:val="24"/>
        </w:rPr>
      </w:pPr>
      <w:r w:rsidRPr="00895430">
        <w:rPr>
          <w:rFonts w:cs="Times New Roman"/>
          <w:szCs w:val="24"/>
        </w:rPr>
        <w:t xml:space="preserve">Subsequently, redundant data and false positive annotations were eliminated by combining and manually curating the collected information. In addition, the tentative annotation provided by the software annotation tools was combined with the manual inspection of the MS and MS/MS spectra data of the samples, based on the fundaments of structural elucidation and the assistance of the CEU Mass Mediator (CMM) free access technology </w:t>
      </w:r>
      <w:r w:rsidRPr="00895430">
        <w:rPr>
          <w:rFonts w:cs="Times New Roman"/>
          <w:szCs w:val="24"/>
        </w:rPr>
        <w:fldChar w:fldCharType="begin"/>
      </w:r>
      <w:r w:rsidRPr="00895430">
        <w:rPr>
          <w:rFonts w:cs="Times New Roman"/>
          <w:szCs w:val="24"/>
          <w:lang w:val="en-GB"/>
        </w:rPr>
        <w:instrText xml:space="preserve"> ADDIN EN.CITE &lt;EndNote&gt;&lt;Cite&gt;&lt;Author&gt;Gil-De-La-Fuente&lt;/Author&gt;&lt;Year&gt;2019&lt;/Year&gt;&lt;RecNum&gt;0&lt;/RecNum&gt;&lt;IDText&gt;CEU Mass Mediator 3.0: A Metabolite Annotation Tool&lt;/IDText&gt;&lt;DisplayText&gt;(8)&lt;/DisplayText&gt;&lt;record&gt;&lt;titles&gt;&lt;title&gt;CEU Mass Mediator 3.0: A Metabolite Annotation Tool&lt;/title&gt;&lt;secondary-title&gt;Journal of Proteome Research&lt;/secondary-title&gt;&lt;/titles&gt;&lt;pages&gt;797-802&lt;/pages&gt;&lt;number&gt;2&lt;/number&gt;&lt;contributors&gt;&lt;authors&gt;&lt;author&gt;Gil-De-La-Fuente, A.&lt;/author&gt;&lt;author&gt;Godzien, J.&lt;/author&gt;&lt;author&gt;Saugar, S.&lt;/author&gt;&lt;author&gt;Garcia-Carmona, R.&lt;/author&gt;&lt;author&gt;Badran, H.&lt;/author&gt;&lt;author&gt;Wishart, D. S.&lt;/author&gt;&lt;author&gt;Barbas, C.&lt;/author&gt;&lt;author&gt;Otero, A.&lt;/author&gt;&lt;/authors&gt;&lt;/contributors&gt;&lt;added-date format="utc"&gt;1698060148&lt;/added-date&gt;&lt;ref-type name="Journal Article"&gt;17&lt;/ref-type&gt;&lt;dates&gt;&lt;year&gt;2019&lt;/year&gt;&lt;/dates&gt;&lt;rec-number&gt;185&lt;/rec-number&gt;&lt;publisher&gt;American Chemical Society&lt;/publisher&gt;&lt;last-updated-date format="utc"&gt;1698060148&lt;/last-updated-date&gt;&lt;volume&gt;18&lt;/volume&gt;&lt;/record&gt;&lt;/Cite&gt;&lt;/EndNote&gt;</w:instrText>
      </w:r>
      <w:r w:rsidRPr="00895430">
        <w:rPr>
          <w:rFonts w:cs="Times New Roman"/>
          <w:szCs w:val="24"/>
        </w:rPr>
        <w:fldChar w:fldCharType="separate"/>
      </w:r>
      <w:r w:rsidRPr="00895430">
        <w:rPr>
          <w:rFonts w:cs="Times New Roman"/>
          <w:noProof/>
          <w:szCs w:val="24"/>
          <w:lang w:val="en-GB"/>
        </w:rPr>
        <w:t>(8)</w:t>
      </w:r>
      <w:r w:rsidRPr="00895430">
        <w:rPr>
          <w:rFonts w:cs="Times New Roman"/>
          <w:szCs w:val="24"/>
        </w:rPr>
        <w:fldChar w:fldCharType="end"/>
      </w:r>
      <w:r w:rsidRPr="00895430">
        <w:rPr>
          <w:rFonts w:cs="Times New Roman"/>
          <w:szCs w:val="24"/>
        </w:rPr>
        <w:t xml:space="preserve"> to corroborate the accuracy of the lipid annotations.</w:t>
      </w:r>
    </w:p>
    <w:p w14:paraId="65ACD9BA" w14:textId="77777777" w:rsidR="003D6B98" w:rsidRPr="00895430" w:rsidRDefault="003D6B98" w:rsidP="003D6B98">
      <w:pPr>
        <w:pStyle w:val="Ttulo2"/>
        <w:numPr>
          <w:ilvl w:val="0"/>
          <w:numId w:val="0"/>
        </w:numPr>
        <w:spacing w:before="120" w:after="240"/>
        <w:ind w:left="567" w:hanging="567"/>
      </w:pPr>
      <w:r w:rsidRPr="00895430">
        <w:t>Data reprocessing</w:t>
      </w:r>
    </w:p>
    <w:p w14:paraId="3329B1A0" w14:textId="77777777" w:rsidR="003D6B98" w:rsidRPr="00895430" w:rsidRDefault="003D6B98" w:rsidP="003D6B98">
      <w:pPr>
        <w:jc w:val="both"/>
        <w:rPr>
          <w:rFonts w:cs="Times New Roman"/>
          <w:szCs w:val="24"/>
          <w:shd w:val="clear" w:color="auto" w:fill="FFFFFF"/>
        </w:rPr>
      </w:pPr>
      <w:r w:rsidRPr="00895430">
        <w:rPr>
          <w:rFonts w:cs="Times New Roman"/>
          <w:szCs w:val="24"/>
          <w:shd w:val="clear" w:color="auto" w:fill="FFFFFF"/>
        </w:rPr>
        <w:t xml:space="preserve">The raw data files were reprocessed by performing the hybrid strategy </w:t>
      </w:r>
      <w:r w:rsidRPr="00895430">
        <w:rPr>
          <w:rFonts w:cs="Times New Roman"/>
          <w:szCs w:val="24"/>
        </w:rPr>
        <w:fldChar w:fldCharType="begin"/>
      </w:r>
      <w:r w:rsidRPr="00895430">
        <w:rPr>
          <w:rFonts w:cs="Times New Roman"/>
          <w:szCs w:val="24"/>
          <w:lang w:val="en-GB"/>
        </w:rPr>
        <w:instrText xml:space="preserve"> ADDIN EN.CITE &lt;EndNote&gt;&lt;Cite&gt;&lt;Author&gt;Fernández Requena&lt;/Author&gt;&lt;Year&gt;2024&lt;/Year&gt;&lt;RecNum&gt;0&lt;/RecNum&gt;&lt;IDText&gt;LiLA: lipid lung-based ATLAS built through a comprehensive workflow designed for an accurate lipid annotation&lt;/IDText&gt;&lt;DisplayText&gt;(2)&lt;/DisplayText&gt;&lt;record&gt;&lt;isbn&gt;2399-3642&lt;/isbn&gt;&lt;titles&gt;&lt;title&gt;LiLA: lipid lung-based ATLAS built through a comprehensive workflow designed for an accurate lipid annotation&lt;/title&gt;&lt;secondary-title&gt;Communications Biology&lt;/secondary-title&gt;&lt;/titles&gt;&lt;pages&gt;45&lt;/pages&gt;&lt;number&gt;1&lt;/number&gt;&lt;contributors&gt;&lt;authors&gt;&lt;author&gt;Fernández Requena, Belén&lt;/author&gt;&lt;author&gt;Nadeem, Sajid&lt;/author&gt;&lt;author&gt;Reddy, Vineel P&lt;/author&gt;&lt;author&gt;Naidoo, Vanessa&lt;/author&gt;&lt;author&gt;Glasgow, Joel N&lt;/author&gt;&lt;author&gt;Steyn, Adrie JC&lt;/author&gt;&lt;author&gt;Barbas, Coral&lt;/author&gt;&lt;author&gt;Gonzalez-Riano, Carolina&lt;/author&gt;&lt;/authors&gt;&lt;/contributors&gt;&lt;added-date format="utc"&gt;1704882674&lt;/added-date&gt;&lt;ref-type name="Journal Article"&gt;17&lt;/ref-type&gt;&lt;dates&gt;&lt;year&gt;2024&lt;/year&gt;&lt;/dates&gt;&lt;rec-number&gt;292&lt;/rec-number&gt;&lt;last-updated-date format="utc"&gt;1704882674&lt;/last-updated-date&gt;&lt;volume&gt;7&lt;/volume&gt;&lt;/record&gt;&lt;/Cite&gt;&lt;/EndNote&gt;</w:instrText>
      </w:r>
      <w:r w:rsidRPr="00895430">
        <w:rPr>
          <w:rFonts w:cs="Times New Roman"/>
          <w:szCs w:val="24"/>
        </w:rPr>
        <w:fldChar w:fldCharType="separate"/>
      </w:r>
      <w:r w:rsidRPr="00895430">
        <w:rPr>
          <w:rFonts w:cs="Times New Roman"/>
          <w:noProof/>
          <w:szCs w:val="24"/>
          <w:lang w:val="en-GB"/>
        </w:rPr>
        <w:t>(2)</w:t>
      </w:r>
      <w:r w:rsidRPr="00895430">
        <w:rPr>
          <w:rFonts w:cs="Times New Roman"/>
          <w:szCs w:val="24"/>
        </w:rPr>
        <w:fldChar w:fldCharType="end"/>
      </w:r>
      <w:r w:rsidRPr="00895430">
        <w:rPr>
          <w:rFonts w:cs="Times New Roman"/>
          <w:szCs w:val="24"/>
          <w:shd w:val="clear" w:color="auto" w:fill="FFFFFF"/>
        </w:rPr>
        <w:t xml:space="preserve">, which consisted of using an extensive compound database, both </w:t>
      </w:r>
      <w:proofErr w:type="spellStart"/>
      <w:r w:rsidRPr="00895430">
        <w:rPr>
          <w:rFonts w:cs="Times New Roman"/>
          <w:szCs w:val="24"/>
          <w:shd w:val="clear" w:color="auto" w:fill="FFFFFF"/>
        </w:rPr>
        <w:t>lipidomics</w:t>
      </w:r>
      <w:proofErr w:type="spellEnd"/>
      <w:r w:rsidRPr="00895430">
        <w:rPr>
          <w:rFonts w:cs="Times New Roman"/>
          <w:szCs w:val="24"/>
          <w:shd w:val="clear" w:color="auto" w:fill="FFFFFF"/>
        </w:rPr>
        <w:t xml:space="preserve"> and metabolomics data, respectively, which was imported into the Agilent </w:t>
      </w:r>
      <w:proofErr w:type="spellStart"/>
      <w:r w:rsidRPr="00895430">
        <w:rPr>
          <w:rFonts w:cs="Times New Roman"/>
          <w:szCs w:val="24"/>
          <w:shd w:val="clear" w:color="auto" w:fill="FFFFFF"/>
        </w:rPr>
        <w:t>MassHunter</w:t>
      </w:r>
      <w:proofErr w:type="spellEnd"/>
      <w:r w:rsidRPr="00895430">
        <w:rPr>
          <w:rFonts w:cs="Times New Roman"/>
          <w:szCs w:val="24"/>
          <w:shd w:val="clear" w:color="auto" w:fill="FFFFFF"/>
        </w:rPr>
        <w:t xml:space="preserve"> </w:t>
      </w:r>
      <w:proofErr w:type="spellStart"/>
      <w:r w:rsidRPr="00895430">
        <w:rPr>
          <w:rFonts w:cs="Times New Roman"/>
          <w:szCs w:val="24"/>
          <w:shd w:val="clear" w:color="auto" w:fill="FFFFFF"/>
        </w:rPr>
        <w:t>Profinder</w:t>
      </w:r>
      <w:proofErr w:type="spellEnd"/>
      <w:r w:rsidRPr="00895430">
        <w:rPr>
          <w:rFonts w:cs="Times New Roman"/>
          <w:szCs w:val="24"/>
          <w:shd w:val="clear" w:color="auto" w:fill="FFFFFF"/>
        </w:rPr>
        <w:t xml:space="preserve"> software (B.10.0.2, Agilent Technologies, Santa Clara, CA, USA) to perform the time alignment and feature extraction using the "Batch Targeted Feature Extraction" mode. This strategy allowed us to ascertain the differences in the plasma lipidomic and metabolomic fingerprinting. The migration time (MT), monoisotopic exact mass, and molecular formula were all included in the database. The clustering of coeluting ions connected by charge-state, isotopic distribution, and/or the presence of various adducts and dimers in the analyzed samples was used for the feature-building process. The following adducts were selected for </w:t>
      </w:r>
      <w:proofErr w:type="spellStart"/>
      <w:r w:rsidRPr="00895430">
        <w:rPr>
          <w:rFonts w:cs="Times New Roman"/>
          <w:szCs w:val="24"/>
          <w:shd w:val="clear" w:color="auto" w:fill="FFFFFF"/>
        </w:rPr>
        <w:t>lipidomics</w:t>
      </w:r>
      <w:proofErr w:type="spellEnd"/>
      <w:r w:rsidRPr="00895430">
        <w:rPr>
          <w:rFonts w:cs="Times New Roman"/>
          <w:szCs w:val="24"/>
          <w:shd w:val="clear" w:color="auto" w:fill="FFFFFF"/>
        </w:rPr>
        <w:t xml:space="preserve"> analysis to detect coeluting adducts of the same feature: [M+H]+, [</w:t>
      </w:r>
      <w:proofErr w:type="spellStart"/>
      <w:r w:rsidRPr="00895430">
        <w:rPr>
          <w:rFonts w:cs="Times New Roman"/>
          <w:szCs w:val="24"/>
          <w:shd w:val="clear" w:color="auto" w:fill="FFFFFF"/>
        </w:rPr>
        <w:t>M+Na</w:t>
      </w:r>
      <w:proofErr w:type="spellEnd"/>
      <w:r w:rsidRPr="00895430">
        <w:rPr>
          <w:rFonts w:cs="Times New Roman"/>
          <w:szCs w:val="24"/>
          <w:shd w:val="clear" w:color="auto" w:fill="FFFFFF"/>
        </w:rPr>
        <w:t>]+, [M+K]+, [M+NH4]+ and [M+C2H6N2+H]+ for positive ionization mode; [M-H]-, [</w:t>
      </w:r>
      <w:proofErr w:type="spellStart"/>
      <w:r w:rsidRPr="00895430">
        <w:rPr>
          <w:rFonts w:cs="Times New Roman"/>
          <w:szCs w:val="24"/>
          <w:shd w:val="clear" w:color="auto" w:fill="FFFFFF"/>
        </w:rPr>
        <w:t>M+Cl</w:t>
      </w:r>
      <w:proofErr w:type="spellEnd"/>
      <w:r w:rsidRPr="00895430">
        <w:rPr>
          <w:rFonts w:cs="Times New Roman"/>
          <w:szCs w:val="24"/>
          <w:shd w:val="clear" w:color="auto" w:fill="FFFFFF"/>
        </w:rPr>
        <w:t xml:space="preserve">]-, [M+CH3COOH-H]-, and [M+CH3COONa-H]− for negative ionization. We established the masses match tolerance at ± 20 ppm and ± 0.5 min for the RT. The RT score accounted for 100.00% of the total score. To complete the integration, we selected the "Agile 2” algorithm. The data format chromatogram employed was the centroid. The peak spectrum parameters were as follows: average scans &gt; 10% of peak </w:t>
      </w:r>
      <w:r w:rsidRPr="00895430">
        <w:rPr>
          <w:rFonts w:cs="Times New Roman"/>
          <w:szCs w:val="24"/>
          <w:shd w:val="clear" w:color="auto" w:fill="FFFFFF"/>
        </w:rPr>
        <w:lastRenderedPageBreak/>
        <w:t>height, TOF spectra were excluded if above 20.0 % of saturation in the m/z ranges used, and empty spectrum will never return. The mass spectral data type was centroid. As a final post-processing filter, we only considered the features present in at least 50% of the samples in each time point.</w:t>
      </w:r>
    </w:p>
    <w:p w14:paraId="61902708" w14:textId="77777777" w:rsidR="003D6B98" w:rsidRPr="00895430" w:rsidRDefault="003D6B98" w:rsidP="003D6B98">
      <w:pPr>
        <w:jc w:val="both"/>
        <w:rPr>
          <w:rFonts w:cs="Times New Roman"/>
          <w:b/>
          <w:szCs w:val="24"/>
          <w:shd w:val="clear" w:color="auto" w:fill="FFFFFF"/>
        </w:rPr>
      </w:pPr>
      <w:r w:rsidRPr="00895430">
        <w:rPr>
          <w:rFonts w:cs="Times New Roman"/>
          <w:b/>
          <w:szCs w:val="24"/>
          <w:shd w:val="clear" w:color="auto" w:fill="FFFFFF"/>
        </w:rPr>
        <w:t>Data normalization and filtering</w:t>
      </w:r>
    </w:p>
    <w:p w14:paraId="72364AED" w14:textId="1F8C7DFC" w:rsidR="003D6B98" w:rsidRPr="00895430" w:rsidRDefault="003D6B98" w:rsidP="003D6B98">
      <w:pPr>
        <w:jc w:val="both"/>
        <w:rPr>
          <w:rFonts w:cs="Times New Roman"/>
          <w:szCs w:val="24"/>
          <w:shd w:val="clear" w:color="auto" w:fill="FFFFFF"/>
        </w:rPr>
        <w:sectPr w:rsidR="003D6B98" w:rsidRPr="00895430" w:rsidSect="00290456">
          <w:headerReference w:type="default" r:id="rId12"/>
          <w:footerReference w:type="default" r:id="rId13"/>
          <w:pgSz w:w="11906" w:h="16838"/>
          <w:pgMar w:top="1417" w:right="1701" w:bottom="1417" w:left="1701" w:header="708" w:footer="708" w:gutter="0"/>
          <w:cols w:space="708"/>
          <w:docGrid w:linePitch="360"/>
        </w:sectPr>
      </w:pPr>
      <w:r w:rsidRPr="00895430">
        <w:rPr>
          <w:rFonts w:cs="Times New Roman"/>
          <w:szCs w:val="24"/>
          <w:shd w:val="clear" w:color="auto" w:fill="FFFFFF"/>
        </w:rPr>
        <w:t xml:space="preserve">Regarding </w:t>
      </w:r>
      <w:proofErr w:type="spellStart"/>
      <w:r w:rsidRPr="00895430">
        <w:rPr>
          <w:rFonts w:cs="Times New Roman"/>
          <w:szCs w:val="24"/>
          <w:shd w:val="clear" w:color="auto" w:fill="FFFFFF"/>
        </w:rPr>
        <w:t>lipidomics</w:t>
      </w:r>
      <w:proofErr w:type="spellEnd"/>
      <w:r w:rsidRPr="00895430">
        <w:rPr>
          <w:rFonts w:cs="Times New Roman"/>
          <w:szCs w:val="24"/>
          <w:shd w:val="clear" w:color="auto" w:fill="FFFFFF"/>
        </w:rPr>
        <w:t xml:space="preserve"> data, Data normalization was conducted utilizing the Kuligowski transformation implemented in MATLAB (R2023a, MathWorks). This chemometric technique corrects batch effects post-acquisition, mainly targeting variability in QC samples and mitigating observed trends. Subsequently, lipid species were selected based on their coefficient of variation (CV) within the QC samples, applying a threshold of 30%.</w:t>
      </w:r>
    </w:p>
    <w:p w14:paraId="5E584EE8" w14:textId="77777777" w:rsidR="00994A3D" w:rsidRPr="00895430" w:rsidRDefault="00654E8F" w:rsidP="0001436A">
      <w:pPr>
        <w:pStyle w:val="Ttulo1"/>
      </w:pPr>
      <w:r w:rsidRPr="00895430">
        <w:lastRenderedPageBreak/>
        <w:t>Supplementary Figures and Tables</w:t>
      </w:r>
    </w:p>
    <w:p w14:paraId="52AC1184" w14:textId="17812220" w:rsidR="003D6B98" w:rsidRPr="00895430" w:rsidRDefault="00994A3D" w:rsidP="003D6B98">
      <w:pPr>
        <w:pStyle w:val="Ttulo2"/>
      </w:pPr>
      <w:r w:rsidRPr="00895430">
        <w:t xml:space="preserve">Supplementary </w:t>
      </w:r>
      <w:r w:rsidR="003D6B98" w:rsidRPr="00895430">
        <w:t>Figures</w:t>
      </w:r>
    </w:p>
    <w:p w14:paraId="11EC8DA1" w14:textId="0318F88D" w:rsidR="00994A3D" w:rsidRPr="00895430" w:rsidRDefault="003D6B98" w:rsidP="00994A3D">
      <w:pPr>
        <w:keepNext/>
        <w:jc w:val="center"/>
        <w:rPr>
          <w:rFonts w:cs="Times New Roman"/>
          <w:szCs w:val="24"/>
        </w:rPr>
      </w:pPr>
      <w:r w:rsidRPr="00895430">
        <w:rPr>
          <w:rFonts w:cs="Times New Roman"/>
          <w:b/>
          <w:bCs/>
          <w:noProof/>
          <w:szCs w:val="24"/>
          <w:lang w:val="en-GB"/>
        </w:rPr>
        <w:drawing>
          <wp:inline distT="0" distB="0" distL="0" distR="0" wp14:anchorId="7003DAA3" wp14:editId="13C07C56">
            <wp:extent cx="6208395" cy="1990039"/>
            <wp:effectExtent l="0" t="0" r="190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208395" cy="1990039"/>
                    </a:xfrm>
                    <a:prstGeom prst="rect">
                      <a:avLst/>
                    </a:prstGeom>
                    <a:noFill/>
                  </pic:spPr>
                </pic:pic>
              </a:graphicData>
            </a:graphic>
          </wp:inline>
        </w:drawing>
      </w:r>
    </w:p>
    <w:p w14:paraId="61B69715" w14:textId="1B987110" w:rsidR="007A2DBC" w:rsidRPr="00895430" w:rsidRDefault="00994A3D" w:rsidP="00877D25">
      <w:pPr>
        <w:keepNext/>
        <w:jc w:val="both"/>
        <w:rPr>
          <w:rFonts w:cs="Times New Roman"/>
          <w:szCs w:val="24"/>
        </w:rPr>
      </w:pPr>
      <w:r w:rsidRPr="00895430">
        <w:rPr>
          <w:rFonts w:cs="Times New Roman"/>
          <w:b/>
          <w:szCs w:val="24"/>
        </w:rPr>
        <w:t>Supplementary Figure</w:t>
      </w:r>
      <w:r w:rsidR="00A47015" w:rsidRPr="00895430">
        <w:rPr>
          <w:rFonts w:cs="Times New Roman"/>
          <w:b/>
          <w:szCs w:val="24"/>
        </w:rPr>
        <w:t xml:space="preserve"> 1</w:t>
      </w:r>
      <w:r w:rsidRPr="00895430">
        <w:rPr>
          <w:rFonts w:cs="Times New Roman"/>
          <w:b/>
          <w:szCs w:val="24"/>
        </w:rPr>
        <w:t>.</w:t>
      </w:r>
      <w:r w:rsidRPr="00895430">
        <w:rPr>
          <w:rFonts w:cs="Times New Roman"/>
          <w:szCs w:val="24"/>
        </w:rPr>
        <w:t xml:space="preserve"> </w:t>
      </w:r>
      <w:r w:rsidR="003D6B98" w:rsidRPr="00895430">
        <w:rPr>
          <w:rFonts w:cs="Times New Roman"/>
          <w:szCs w:val="24"/>
        </w:rPr>
        <w:t xml:space="preserve">Multivariate analysis for the occurrence of metabolic events after HCV eradication among HIV/HCV-coinfected </w:t>
      </w:r>
      <w:r w:rsidR="00877D25" w:rsidRPr="00895430">
        <w:rPr>
          <w:rFonts w:cs="Times New Roman"/>
          <w:szCs w:val="24"/>
        </w:rPr>
        <w:t>participants</w:t>
      </w:r>
      <w:r w:rsidR="003D6B98" w:rsidRPr="00895430">
        <w:rPr>
          <w:rFonts w:cs="Times New Roman"/>
          <w:szCs w:val="24"/>
        </w:rPr>
        <w:t xml:space="preserve">. Abbreviations: OPLSDA, Orthogonal partial least squares discriminant analysis; VIP, variable importance in projection; LPI, </w:t>
      </w:r>
      <w:proofErr w:type="spellStart"/>
      <w:r w:rsidR="003D6B98" w:rsidRPr="00895430">
        <w:rPr>
          <w:rFonts w:cs="Times New Roman"/>
          <w:szCs w:val="24"/>
        </w:rPr>
        <w:t>lysophosphatidylinositol</w:t>
      </w:r>
      <w:proofErr w:type="spellEnd"/>
      <w:r w:rsidR="003D6B98" w:rsidRPr="00895430">
        <w:rPr>
          <w:rFonts w:cs="Times New Roman"/>
          <w:szCs w:val="24"/>
        </w:rPr>
        <w:t xml:space="preserve">; LPC, </w:t>
      </w:r>
      <w:proofErr w:type="spellStart"/>
      <w:r w:rsidR="003D6B98" w:rsidRPr="00895430">
        <w:rPr>
          <w:rFonts w:cs="Times New Roman"/>
          <w:szCs w:val="24"/>
        </w:rPr>
        <w:t>lysophosphatidylcholine</w:t>
      </w:r>
      <w:proofErr w:type="spellEnd"/>
      <w:r w:rsidR="003D6B98" w:rsidRPr="00895430">
        <w:rPr>
          <w:rFonts w:cs="Times New Roman"/>
          <w:szCs w:val="24"/>
        </w:rPr>
        <w:t xml:space="preserve">; LPA, lysophosphatidic acid; LPE, </w:t>
      </w:r>
      <w:proofErr w:type="spellStart"/>
      <w:r w:rsidR="003D6B98" w:rsidRPr="00895430">
        <w:rPr>
          <w:rFonts w:cs="Times New Roman"/>
          <w:szCs w:val="24"/>
        </w:rPr>
        <w:t>lysophosphatidylethanolamine</w:t>
      </w:r>
      <w:proofErr w:type="spellEnd"/>
      <w:r w:rsidR="003D6B98" w:rsidRPr="00895430">
        <w:rPr>
          <w:rFonts w:cs="Times New Roman"/>
          <w:szCs w:val="24"/>
        </w:rPr>
        <w:t>; PC, phosphatidylcholine; FA, fatty acid; FAHFA, fatty acyl ester of hydroxy fatty acid.</w:t>
      </w:r>
    </w:p>
    <w:p w14:paraId="423620AB" w14:textId="77777777" w:rsidR="007A2DBC" w:rsidRPr="00895430" w:rsidRDefault="007A2DBC">
      <w:pPr>
        <w:spacing w:before="0" w:after="200" w:line="276" w:lineRule="auto"/>
        <w:rPr>
          <w:rFonts w:cs="Times New Roman"/>
          <w:szCs w:val="24"/>
        </w:rPr>
      </w:pPr>
      <w:r w:rsidRPr="00895430">
        <w:rPr>
          <w:rFonts w:cs="Times New Roman"/>
          <w:szCs w:val="24"/>
        </w:rPr>
        <w:br w:type="page"/>
      </w:r>
    </w:p>
    <w:p w14:paraId="42ED1055" w14:textId="07F23112" w:rsidR="007A2DBC" w:rsidRPr="00895430" w:rsidRDefault="007A2DBC" w:rsidP="00877D25">
      <w:pPr>
        <w:keepNext/>
        <w:jc w:val="both"/>
        <w:rPr>
          <w:rFonts w:cs="Times New Roman"/>
          <w:szCs w:val="24"/>
        </w:rPr>
      </w:pPr>
      <w:r w:rsidRPr="00895430">
        <w:rPr>
          <w:noProof/>
        </w:rPr>
        <w:lastRenderedPageBreak/>
        <w:drawing>
          <wp:inline distT="0" distB="0" distL="0" distR="0" wp14:anchorId="715145F8" wp14:editId="5D08AE5E">
            <wp:extent cx="6255019" cy="3917950"/>
            <wp:effectExtent l="0" t="0" r="0"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59178" cy="3920555"/>
                    </a:xfrm>
                    <a:prstGeom prst="rect">
                      <a:avLst/>
                    </a:prstGeom>
                    <a:noFill/>
                    <a:ln>
                      <a:noFill/>
                    </a:ln>
                  </pic:spPr>
                </pic:pic>
              </a:graphicData>
            </a:graphic>
          </wp:inline>
        </w:drawing>
      </w:r>
    </w:p>
    <w:p w14:paraId="3BDB79E7" w14:textId="4AD10A93" w:rsidR="007A2DBC" w:rsidRPr="00895430" w:rsidRDefault="00A47015" w:rsidP="007A2DBC">
      <w:pPr>
        <w:spacing w:before="240"/>
        <w:jc w:val="both"/>
        <w:outlineLvl w:val="0"/>
      </w:pPr>
      <w:r w:rsidRPr="00895430">
        <w:rPr>
          <w:b/>
        </w:rPr>
        <w:t xml:space="preserve">Supplementary Figure 2. </w:t>
      </w:r>
      <w:bookmarkStart w:id="0" w:name="_Hlk216696686"/>
      <w:r w:rsidR="00306815" w:rsidRPr="00895430">
        <w:rPr>
          <w:rFonts w:cs="Times New Roman"/>
          <w:szCs w:val="24"/>
          <w:lang w:val="en-GB"/>
        </w:rPr>
        <w:t xml:space="preserve">Violin </w:t>
      </w:r>
      <w:r w:rsidR="00306815" w:rsidRPr="00895430">
        <w:rPr>
          <w:lang w:val="en-GB"/>
        </w:rPr>
        <w:t xml:space="preserve">plots showing the baseline intensity levels </w:t>
      </w:r>
      <w:r w:rsidR="00306815" w:rsidRPr="00895430">
        <w:rPr>
          <w:rFonts w:cs="Times New Roman"/>
          <w:szCs w:val="24"/>
          <w:lang w:val="en-GB"/>
        </w:rPr>
        <w:t xml:space="preserve">(log10-transformed) </w:t>
      </w:r>
      <w:r w:rsidR="00306815" w:rsidRPr="00895430">
        <w:rPr>
          <w:lang w:val="en-GB"/>
        </w:rPr>
        <w:t xml:space="preserve">of the most significant lipid species associated with the development of metabolic events. </w:t>
      </w:r>
      <w:r w:rsidR="00306815" w:rsidRPr="00895430">
        <w:rPr>
          <w:rFonts w:cs="Times New Roman"/>
          <w:szCs w:val="24"/>
          <w:lang w:val="en-GB"/>
        </w:rPr>
        <w:t>Data points represent individual participants,</w:t>
      </w:r>
      <w:r w:rsidR="00306815" w:rsidRPr="00895430">
        <w:rPr>
          <w:lang w:val="en-GB"/>
        </w:rPr>
        <w:t xml:space="preserve"> categorized by </w:t>
      </w:r>
      <w:r w:rsidR="00306815" w:rsidRPr="00895430">
        <w:rPr>
          <w:rFonts w:cs="Times New Roman"/>
          <w:szCs w:val="24"/>
          <w:lang w:val="en-GB"/>
        </w:rPr>
        <w:t>those</w:t>
      </w:r>
      <w:r w:rsidR="00306815" w:rsidRPr="00895430">
        <w:rPr>
          <w:lang w:val="en-GB"/>
        </w:rPr>
        <w:t xml:space="preserve"> who developed metabolic events </w:t>
      </w:r>
      <w:r w:rsidR="00306815" w:rsidRPr="00895430">
        <w:rPr>
          <w:rFonts w:cs="Times New Roman"/>
          <w:szCs w:val="24"/>
          <w:lang w:val="en-GB"/>
        </w:rPr>
        <w:t xml:space="preserve">(blue) </w:t>
      </w:r>
      <w:r w:rsidR="00306815" w:rsidRPr="00895430">
        <w:rPr>
          <w:lang w:val="en-GB"/>
        </w:rPr>
        <w:t>versus those who did not</w:t>
      </w:r>
      <w:r w:rsidR="00306815" w:rsidRPr="00895430">
        <w:rPr>
          <w:rFonts w:cs="Times New Roman"/>
          <w:szCs w:val="24"/>
          <w:lang w:val="en-GB"/>
        </w:rPr>
        <w:t xml:space="preserve"> (salmon). Horizontal lines represent the median</w:t>
      </w:r>
      <w:bookmarkEnd w:id="0"/>
      <w:r w:rsidRPr="00895430">
        <w:t xml:space="preserve">. </w:t>
      </w:r>
    </w:p>
    <w:p w14:paraId="4A8448B3" w14:textId="77777777" w:rsidR="007A2DBC" w:rsidRPr="00895430" w:rsidRDefault="007A2DBC">
      <w:pPr>
        <w:spacing w:before="0" w:after="200" w:line="276" w:lineRule="auto"/>
      </w:pPr>
      <w:r w:rsidRPr="00895430">
        <w:br w:type="page"/>
      </w:r>
    </w:p>
    <w:p w14:paraId="7752B0B1" w14:textId="7D617360" w:rsidR="003D6B98" w:rsidRPr="00895430" w:rsidRDefault="003D6B98" w:rsidP="003D6B98">
      <w:pPr>
        <w:pStyle w:val="Ttulo2"/>
      </w:pPr>
      <w:r w:rsidRPr="00895430">
        <w:lastRenderedPageBreak/>
        <w:t xml:space="preserve">Supplementary Tables </w:t>
      </w:r>
    </w:p>
    <w:p w14:paraId="1EDA95B5" w14:textId="01E9989D" w:rsidR="003D6B98" w:rsidRPr="00895430" w:rsidRDefault="003D6B98" w:rsidP="00877D25">
      <w:pPr>
        <w:jc w:val="both"/>
        <w:rPr>
          <w:rFonts w:cs="Times New Roman"/>
          <w:szCs w:val="24"/>
        </w:rPr>
      </w:pPr>
      <w:r w:rsidRPr="00895430">
        <w:rPr>
          <w:rFonts w:cs="Times New Roman"/>
          <w:b/>
          <w:szCs w:val="24"/>
        </w:rPr>
        <w:t>Supplementary table 1.</w:t>
      </w:r>
      <w:r w:rsidRPr="00895430">
        <w:rPr>
          <w:rFonts w:cs="Times New Roman"/>
          <w:szCs w:val="24"/>
        </w:rPr>
        <w:t xml:space="preserve"> Extended data for significant associations of lipids at baseline with the occurrence of metabolic event</w:t>
      </w:r>
      <w:r w:rsidR="00A83B52" w:rsidRPr="00895430">
        <w:rPr>
          <w:rFonts w:cs="Times New Roman"/>
          <w:szCs w:val="24"/>
        </w:rPr>
        <w:t>s</w:t>
      </w:r>
      <w:r w:rsidRPr="00895430">
        <w:rPr>
          <w:rFonts w:cs="Times New Roman"/>
          <w:szCs w:val="24"/>
        </w:rPr>
        <w:t xml:space="preserve"> during the follow-up time in HIV/HCV-coinfected </w:t>
      </w:r>
      <w:r w:rsidR="00877D25" w:rsidRPr="00895430">
        <w:rPr>
          <w:rFonts w:cs="Times New Roman"/>
          <w:szCs w:val="24"/>
        </w:rPr>
        <w:t>participants</w:t>
      </w:r>
      <w:r w:rsidRPr="00895430">
        <w:rPr>
          <w:rFonts w:cs="Times New Roman"/>
          <w:szCs w:val="24"/>
        </w:rPr>
        <w:t>.</w:t>
      </w:r>
    </w:p>
    <w:tbl>
      <w:tblPr>
        <w:tblW w:w="5000" w:type="pct"/>
        <w:tblLook w:val="01E0" w:firstRow="1" w:lastRow="1" w:firstColumn="1" w:lastColumn="1" w:noHBand="0" w:noVBand="0"/>
      </w:tblPr>
      <w:tblGrid>
        <w:gridCol w:w="1830"/>
        <w:gridCol w:w="638"/>
        <w:gridCol w:w="1861"/>
        <w:gridCol w:w="945"/>
        <w:gridCol w:w="947"/>
        <w:gridCol w:w="1861"/>
        <w:gridCol w:w="945"/>
        <w:gridCol w:w="945"/>
      </w:tblGrid>
      <w:tr w:rsidR="000715A3" w:rsidRPr="00895430" w14:paraId="5E0C18CF" w14:textId="77777777" w:rsidTr="00306815">
        <w:tc>
          <w:tcPr>
            <w:tcW w:w="917" w:type="pct"/>
            <w:vAlign w:val="center"/>
          </w:tcPr>
          <w:p w14:paraId="13D2E69F" w14:textId="77777777" w:rsidR="003D6B98" w:rsidRPr="00895430" w:rsidRDefault="003D6B98" w:rsidP="0033781A">
            <w:pPr>
              <w:spacing w:after="0"/>
              <w:jc w:val="center"/>
              <w:rPr>
                <w:b/>
                <w:sz w:val="20"/>
              </w:rPr>
            </w:pPr>
          </w:p>
        </w:tc>
        <w:tc>
          <w:tcPr>
            <w:tcW w:w="320" w:type="pct"/>
            <w:vAlign w:val="center"/>
          </w:tcPr>
          <w:p w14:paraId="1CE62281" w14:textId="77777777" w:rsidR="003D6B98" w:rsidRPr="00895430" w:rsidRDefault="003D6B98" w:rsidP="0033781A">
            <w:pPr>
              <w:tabs>
                <w:tab w:val="left" w:pos="709"/>
              </w:tabs>
              <w:spacing w:after="0"/>
              <w:jc w:val="center"/>
              <w:rPr>
                <w:b/>
                <w:sz w:val="20"/>
              </w:rPr>
            </w:pPr>
          </w:p>
        </w:tc>
        <w:tc>
          <w:tcPr>
            <w:tcW w:w="1882" w:type="pct"/>
            <w:gridSpan w:val="3"/>
            <w:vAlign w:val="center"/>
          </w:tcPr>
          <w:p w14:paraId="43C65FF1" w14:textId="77777777" w:rsidR="003D6B98" w:rsidRPr="00895430" w:rsidRDefault="003D6B98" w:rsidP="0033781A">
            <w:pPr>
              <w:pBdr>
                <w:bottom w:val="single" w:sz="4" w:space="1" w:color="auto"/>
              </w:pBdr>
              <w:tabs>
                <w:tab w:val="left" w:pos="709"/>
              </w:tabs>
              <w:spacing w:after="0"/>
              <w:jc w:val="center"/>
              <w:rPr>
                <w:b/>
                <w:sz w:val="20"/>
              </w:rPr>
            </w:pPr>
            <w:r w:rsidRPr="00895430">
              <w:rPr>
                <w:b/>
                <w:sz w:val="20"/>
              </w:rPr>
              <w:t>Un-adjusted</w:t>
            </w:r>
          </w:p>
        </w:tc>
        <w:tc>
          <w:tcPr>
            <w:tcW w:w="1407" w:type="pct"/>
            <w:gridSpan w:val="2"/>
            <w:vAlign w:val="center"/>
          </w:tcPr>
          <w:p w14:paraId="2C5B796B" w14:textId="77777777" w:rsidR="003D6B98" w:rsidRPr="00895430" w:rsidRDefault="003D6B98" w:rsidP="0033781A">
            <w:pPr>
              <w:pBdr>
                <w:bottom w:val="single" w:sz="4" w:space="1" w:color="auto"/>
              </w:pBdr>
              <w:tabs>
                <w:tab w:val="left" w:pos="709"/>
              </w:tabs>
              <w:spacing w:after="0"/>
              <w:jc w:val="center"/>
              <w:rPr>
                <w:b/>
                <w:sz w:val="20"/>
                <w:lang w:val="en-GB"/>
              </w:rPr>
            </w:pPr>
            <w:r w:rsidRPr="00895430">
              <w:rPr>
                <w:b/>
                <w:sz w:val="20"/>
                <w:lang w:val="en-GB"/>
              </w:rPr>
              <w:t>Adjusted</w:t>
            </w:r>
          </w:p>
        </w:tc>
        <w:tc>
          <w:tcPr>
            <w:tcW w:w="474" w:type="pct"/>
            <w:vAlign w:val="center"/>
          </w:tcPr>
          <w:p w14:paraId="4C4DC1AE" w14:textId="77777777" w:rsidR="003D6B98" w:rsidRPr="00895430" w:rsidRDefault="003D6B98" w:rsidP="0033781A">
            <w:pPr>
              <w:pBdr>
                <w:bottom w:val="single" w:sz="4" w:space="1" w:color="auto"/>
              </w:pBdr>
              <w:tabs>
                <w:tab w:val="left" w:pos="709"/>
              </w:tabs>
              <w:spacing w:after="0"/>
              <w:jc w:val="center"/>
              <w:rPr>
                <w:b/>
                <w:sz w:val="20"/>
                <w:lang w:val="en-GB"/>
              </w:rPr>
            </w:pPr>
          </w:p>
        </w:tc>
      </w:tr>
      <w:tr w:rsidR="000715A3" w:rsidRPr="00895430" w14:paraId="29EE7CEE" w14:textId="77777777" w:rsidTr="00306815">
        <w:tc>
          <w:tcPr>
            <w:tcW w:w="917" w:type="pct"/>
            <w:vAlign w:val="center"/>
          </w:tcPr>
          <w:p w14:paraId="1120ACEC" w14:textId="77777777" w:rsidR="003D6B98" w:rsidRPr="00895430" w:rsidRDefault="003D6B98" w:rsidP="0033781A">
            <w:pPr>
              <w:spacing w:after="0"/>
              <w:jc w:val="center"/>
              <w:rPr>
                <w:b/>
                <w:sz w:val="20"/>
              </w:rPr>
            </w:pPr>
            <w:r w:rsidRPr="00895430">
              <w:rPr>
                <w:sz w:val="20"/>
              </w:rPr>
              <w:br w:type="page"/>
            </w:r>
            <w:r w:rsidRPr="00895430">
              <w:rPr>
                <w:b/>
                <w:color w:val="000000"/>
                <w:sz w:val="20"/>
              </w:rPr>
              <w:t>Lipid</w:t>
            </w:r>
          </w:p>
        </w:tc>
        <w:tc>
          <w:tcPr>
            <w:tcW w:w="320" w:type="pct"/>
            <w:vAlign w:val="center"/>
          </w:tcPr>
          <w:p w14:paraId="2D96868B" w14:textId="77777777" w:rsidR="003D6B98" w:rsidRPr="00895430" w:rsidRDefault="003D6B98" w:rsidP="0033781A">
            <w:pPr>
              <w:pBdr>
                <w:bottom w:val="single" w:sz="4" w:space="1" w:color="auto"/>
              </w:pBdr>
              <w:spacing w:after="0"/>
              <w:jc w:val="center"/>
              <w:rPr>
                <w:b/>
                <w:color w:val="000000"/>
                <w:sz w:val="20"/>
                <w:lang w:val="en-GB"/>
              </w:rPr>
            </w:pPr>
            <w:r w:rsidRPr="00895430">
              <w:rPr>
                <w:b/>
                <w:color w:val="000000"/>
                <w:sz w:val="20"/>
                <w:lang w:val="en-GB"/>
              </w:rPr>
              <w:t>VIP</w:t>
            </w:r>
          </w:p>
        </w:tc>
        <w:tc>
          <w:tcPr>
            <w:tcW w:w="933" w:type="pct"/>
            <w:vAlign w:val="center"/>
          </w:tcPr>
          <w:p w14:paraId="02B44DCE" w14:textId="77777777" w:rsidR="003D6B98" w:rsidRPr="00895430" w:rsidRDefault="003D6B98" w:rsidP="0033781A">
            <w:pPr>
              <w:pBdr>
                <w:bottom w:val="single" w:sz="4" w:space="1" w:color="auto"/>
              </w:pBdr>
              <w:spacing w:after="0"/>
              <w:jc w:val="center"/>
              <w:rPr>
                <w:b/>
                <w:color w:val="000000"/>
                <w:sz w:val="20"/>
                <w:lang w:val="en-GB"/>
              </w:rPr>
            </w:pPr>
            <w:r w:rsidRPr="00895430">
              <w:rPr>
                <w:b/>
                <w:color w:val="000000"/>
                <w:sz w:val="20"/>
                <w:lang w:val="en-GB"/>
              </w:rPr>
              <w:t>HR (95%CI)</w:t>
            </w:r>
          </w:p>
        </w:tc>
        <w:tc>
          <w:tcPr>
            <w:tcW w:w="474" w:type="pct"/>
            <w:vAlign w:val="center"/>
          </w:tcPr>
          <w:p w14:paraId="5A197A01" w14:textId="77777777" w:rsidR="003D6B98" w:rsidRPr="00895430" w:rsidRDefault="003D6B98" w:rsidP="0033781A">
            <w:pPr>
              <w:pBdr>
                <w:bottom w:val="single" w:sz="4" w:space="1" w:color="auto"/>
              </w:pBdr>
              <w:spacing w:after="0"/>
              <w:jc w:val="center"/>
              <w:rPr>
                <w:color w:val="000000"/>
                <w:sz w:val="20"/>
                <w:lang w:val="en-GB"/>
              </w:rPr>
            </w:pPr>
            <w:r w:rsidRPr="00895430">
              <w:rPr>
                <w:b/>
                <w:i/>
                <w:sz w:val="20"/>
              </w:rPr>
              <w:t>p</w:t>
            </w:r>
            <w:r w:rsidRPr="00895430">
              <w:rPr>
                <w:b/>
                <w:sz w:val="20"/>
              </w:rPr>
              <w:t>-value</w:t>
            </w:r>
          </w:p>
        </w:tc>
        <w:tc>
          <w:tcPr>
            <w:tcW w:w="474" w:type="pct"/>
            <w:vAlign w:val="center"/>
          </w:tcPr>
          <w:p w14:paraId="1E6A4B9D" w14:textId="77777777" w:rsidR="003D6B98" w:rsidRPr="00895430" w:rsidRDefault="003D6B98" w:rsidP="0033781A">
            <w:pPr>
              <w:pBdr>
                <w:bottom w:val="single" w:sz="4" w:space="1" w:color="auto"/>
              </w:pBdr>
              <w:spacing w:after="0"/>
              <w:jc w:val="center"/>
              <w:rPr>
                <w:color w:val="000000"/>
                <w:sz w:val="20"/>
              </w:rPr>
            </w:pPr>
            <w:r w:rsidRPr="00895430">
              <w:rPr>
                <w:b/>
                <w:i/>
                <w:sz w:val="20"/>
              </w:rPr>
              <w:t>q</w:t>
            </w:r>
            <w:r w:rsidRPr="00895430">
              <w:rPr>
                <w:b/>
                <w:sz w:val="20"/>
              </w:rPr>
              <w:t>-value</w:t>
            </w:r>
          </w:p>
        </w:tc>
        <w:tc>
          <w:tcPr>
            <w:tcW w:w="933" w:type="pct"/>
            <w:vAlign w:val="center"/>
          </w:tcPr>
          <w:p w14:paraId="6EE388F2" w14:textId="77777777" w:rsidR="003D6B98" w:rsidRPr="00895430" w:rsidRDefault="003D6B98" w:rsidP="0033781A">
            <w:pPr>
              <w:pBdr>
                <w:bottom w:val="single" w:sz="4" w:space="1" w:color="auto"/>
              </w:pBdr>
              <w:spacing w:after="0"/>
              <w:jc w:val="center"/>
              <w:rPr>
                <w:color w:val="000000"/>
                <w:sz w:val="20"/>
                <w:lang w:val="en-GB"/>
              </w:rPr>
            </w:pPr>
            <w:proofErr w:type="spellStart"/>
            <w:r w:rsidRPr="00895430">
              <w:rPr>
                <w:b/>
                <w:color w:val="000000"/>
                <w:sz w:val="20"/>
                <w:lang w:val="en-GB"/>
              </w:rPr>
              <w:t>aHR</w:t>
            </w:r>
            <w:proofErr w:type="spellEnd"/>
            <w:r w:rsidRPr="00895430">
              <w:rPr>
                <w:b/>
                <w:color w:val="000000"/>
                <w:sz w:val="20"/>
                <w:lang w:val="en-GB"/>
              </w:rPr>
              <w:t xml:space="preserve"> (95%CI)</w:t>
            </w:r>
          </w:p>
        </w:tc>
        <w:tc>
          <w:tcPr>
            <w:tcW w:w="474" w:type="pct"/>
            <w:vAlign w:val="center"/>
          </w:tcPr>
          <w:p w14:paraId="2A098D9F" w14:textId="77777777" w:rsidR="003D6B98" w:rsidRPr="00895430" w:rsidRDefault="003D6B98" w:rsidP="0033781A">
            <w:pPr>
              <w:pBdr>
                <w:bottom w:val="single" w:sz="4" w:space="1" w:color="auto"/>
              </w:pBdr>
              <w:spacing w:after="0"/>
              <w:jc w:val="center"/>
              <w:rPr>
                <w:color w:val="000000"/>
                <w:sz w:val="20"/>
                <w:lang w:val="en-GB"/>
              </w:rPr>
            </w:pPr>
            <w:r w:rsidRPr="00895430">
              <w:rPr>
                <w:b/>
                <w:i/>
                <w:sz w:val="20"/>
              </w:rPr>
              <w:t>p</w:t>
            </w:r>
            <w:r w:rsidRPr="00895430">
              <w:rPr>
                <w:b/>
                <w:sz w:val="20"/>
              </w:rPr>
              <w:t>-value</w:t>
            </w:r>
          </w:p>
        </w:tc>
        <w:tc>
          <w:tcPr>
            <w:tcW w:w="474" w:type="pct"/>
            <w:vAlign w:val="center"/>
          </w:tcPr>
          <w:p w14:paraId="4B8AE135" w14:textId="77777777" w:rsidR="003D6B98" w:rsidRPr="00895430" w:rsidRDefault="003D6B98" w:rsidP="0033781A">
            <w:pPr>
              <w:pBdr>
                <w:bottom w:val="single" w:sz="4" w:space="1" w:color="auto"/>
              </w:pBdr>
              <w:spacing w:after="0"/>
              <w:jc w:val="center"/>
              <w:rPr>
                <w:b/>
                <w:i/>
                <w:sz w:val="20"/>
              </w:rPr>
            </w:pPr>
            <w:r w:rsidRPr="00895430">
              <w:rPr>
                <w:b/>
                <w:i/>
                <w:sz w:val="20"/>
              </w:rPr>
              <w:t>q</w:t>
            </w:r>
            <w:r w:rsidRPr="00895430">
              <w:rPr>
                <w:b/>
                <w:sz w:val="20"/>
              </w:rPr>
              <w:t>-value</w:t>
            </w:r>
          </w:p>
        </w:tc>
      </w:tr>
      <w:tr w:rsidR="000715A3" w:rsidRPr="00895430" w14:paraId="2C7F058F" w14:textId="77777777" w:rsidTr="00306815">
        <w:tc>
          <w:tcPr>
            <w:tcW w:w="917" w:type="pct"/>
            <w:vAlign w:val="center"/>
          </w:tcPr>
          <w:p w14:paraId="3D3B85A9" w14:textId="77777777" w:rsidR="003D6B98" w:rsidRPr="00895430" w:rsidRDefault="003D6B98" w:rsidP="0033781A">
            <w:pPr>
              <w:spacing w:after="0"/>
              <w:jc w:val="center"/>
              <w:rPr>
                <w:sz w:val="20"/>
              </w:rPr>
            </w:pPr>
            <w:r w:rsidRPr="00895430">
              <w:rPr>
                <w:b/>
                <w:color w:val="000000"/>
                <w:sz w:val="20"/>
              </w:rPr>
              <w:t>LC-MS ESI+</w:t>
            </w:r>
          </w:p>
        </w:tc>
        <w:tc>
          <w:tcPr>
            <w:tcW w:w="320" w:type="pct"/>
            <w:vAlign w:val="center"/>
          </w:tcPr>
          <w:p w14:paraId="2F837E03" w14:textId="77777777" w:rsidR="003D6B98" w:rsidRPr="00895430" w:rsidRDefault="003D6B98" w:rsidP="0033781A">
            <w:pPr>
              <w:spacing w:after="0"/>
              <w:jc w:val="center"/>
              <w:rPr>
                <w:b/>
                <w:color w:val="000000"/>
                <w:sz w:val="20"/>
                <w:lang w:val="en-GB"/>
              </w:rPr>
            </w:pPr>
          </w:p>
        </w:tc>
        <w:tc>
          <w:tcPr>
            <w:tcW w:w="933" w:type="pct"/>
            <w:vAlign w:val="center"/>
          </w:tcPr>
          <w:p w14:paraId="6285F5DB" w14:textId="77777777" w:rsidR="003D6B98" w:rsidRPr="00895430" w:rsidRDefault="003D6B98" w:rsidP="0033781A">
            <w:pPr>
              <w:spacing w:after="0"/>
              <w:jc w:val="center"/>
              <w:rPr>
                <w:b/>
                <w:color w:val="000000"/>
                <w:sz w:val="20"/>
                <w:lang w:val="en-GB"/>
              </w:rPr>
            </w:pPr>
          </w:p>
        </w:tc>
        <w:tc>
          <w:tcPr>
            <w:tcW w:w="474" w:type="pct"/>
            <w:vAlign w:val="center"/>
          </w:tcPr>
          <w:p w14:paraId="4835B850" w14:textId="77777777" w:rsidR="003D6B98" w:rsidRPr="00895430" w:rsidRDefault="003D6B98" w:rsidP="0033781A">
            <w:pPr>
              <w:spacing w:after="0"/>
              <w:jc w:val="center"/>
              <w:rPr>
                <w:b/>
                <w:i/>
                <w:sz w:val="20"/>
              </w:rPr>
            </w:pPr>
          </w:p>
        </w:tc>
        <w:tc>
          <w:tcPr>
            <w:tcW w:w="474" w:type="pct"/>
            <w:vAlign w:val="center"/>
          </w:tcPr>
          <w:p w14:paraId="4FECA22A" w14:textId="77777777" w:rsidR="003D6B98" w:rsidRPr="00895430" w:rsidRDefault="003D6B98" w:rsidP="0033781A">
            <w:pPr>
              <w:spacing w:after="0"/>
              <w:jc w:val="center"/>
              <w:rPr>
                <w:b/>
                <w:i/>
                <w:sz w:val="20"/>
              </w:rPr>
            </w:pPr>
          </w:p>
        </w:tc>
        <w:tc>
          <w:tcPr>
            <w:tcW w:w="933" w:type="pct"/>
            <w:vAlign w:val="center"/>
          </w:tcPr>
          <w:p w14:paraId="4415FB93" w14:textId="77777777" w:rsidR="003D6B98" w:rsidRPr="00895430" w:rsidRDefault="003D6B98" w:rsidP="0033781A">
            <w:pPr>
              <w:spacing w:after="0"/>
              <w:jc w:val="center"/>
              <w:rPr>
                <w:b/>
                <w:color w:val="000000"/>
                <w:sz w:val="20"/>
                <w:lang w:val="en-GB"/>
              </w:rPr>
            </w:pPr>
          </w:p>
        </w:tc>
        <w:tc>
          <w:tcPr>
            <w:tcW w:w="474" w:type="pct"/>
            <w:vAlign w:val="center"/>
          </w:tcPr>
          <w:p w14:paraId="1A6119D6" w14:textId="77777777" w:rsidR="003D6B98" w:rsidRPr="00895430" w:rsidRDefault="003D6B98" w:rsidP="0033781A">
            <w:pPr>
              <w:spacing w:after="0"/>
              <w:jc w:val="center"/>
              <w:rPr>
                <w:b/>
                <w:i/>
                <w:sz w:val="20"/>
              </w:rPr>
            </w:pPr>
          </w:p>
        </w:tc>
        <w:tc>
          <w:tcPr>
            <w:tcW w:w="474" w:type="pct"/>
            <w:vAlign w:val="center"/>
          </w:tcPr>
          <w:p w14:paraId="1A28DBA5" w14:textId="77777777" w:rsidR="003D6B98" w:rsidRPr="00895430" w:rsidRDefault="003D6B98" w:rsidP="0033781A">
            <w:pPr>
              <w:spacing w:after="0"/>
              <w:jc w:val="center"/>
              <w:rPr>
                <w:b/>
                <w:i/>
                <w:sz w:val="20"/>
              </w:rPr>
            </w:pPr>
          </w:p>
        </w:tc>
      </w:tr>
      <w:tr w:rsidR="000715A3" w:rsidRPr="00895430" w14:paraId="77FCB523" w14:textId="77777777" w:rsidTr="00306815">
        <w:tc>
          <w:tcPr>
            <w:tcW w:w="917" w:type="pct"/>
            <w:vAlign w:val="center"/>
          </w:tcPr>
          <w:p w14:paraId="200516C4" w14:textId="77777777" w:rsidR="003D6B98" w:rsidRPr="00895430" w:rsidRDefault="003D6B98" w:rsidP="0033781A">
            <w:pPr>
              <w:spacing w:after="0"/>
              <w:jc w:val="center"/>
              <w:rPr>
                <w:sz w:val="20"/>
              </w:rPr>
            </w:pPr>
            <w:r w:rsidRPr="00895430">
              <w:rPr>
                <w:sz w:val="20"/>
              </w:rPr>
              <w:t>DG 18:2/18:2</w:t>
            </w:r>
          </w:p>
        </w:tc>
        <w:tc>
          <w:tcPr>
            <w:tcW w:w="320" w:type="pct"/>
            <w:vAlign w:val="center"/>
          </w:tcPr>
          <w:p w14:paraId="7E47328B" w14:textId="77777777" w:rsidR="003D6B98" w:rsidRPr="00895430" w:rsidRDefault="003D6B98" w:rsidP="0033781A">
            <w:pPr>
              <w:spacing w:after="0"/>
              <w:jc w:val="center"/>
              <w:rPr>
                <w:color w:val="000000"/>
                <w:sz w:val="20"/>
              </w:rPr>
            </w:pPr>
            <w:r w:rsidRPr="00895430">
              <w:rPr>
                <w:color w:val="000000"/>
                <w:sz w:val="20"/>
              </w:rPr>
              <w:t>1.33</w:t>
            </w:r>
          </w:p>
        </w:tc>
        <w:tc>
          <w:tcPr>
            <w:tcW w:w="933" w:type="pct"/>
            <w:vAlign w:val="center"/>
          </w:tcPr>
          <w:p w14:paraId="0C6AFA6E" w14:textId="77777777" w:rsidR="003D6B98" w:rsidRPr="00895430" w:rsidRDefault="003D6B98" w:rsidP="0033781A">
            <w:pPr>
              <w:spacing w:after="0"/>
              <w:jc w:val="center"/>
              <w:rPr>
                <w:color w:val="000000"/>
                <w:sz w:val="20"/>
              </w:rPr>
            </w:pPr>
            <w:r w:rsidRPr="00895430">
              <w:rPr>
                <w:color w:val="000000"/>
                <w:sz w:val="20"/>
              </w:rPr>
              <w:t>1.31 (0.82 – 2.09)</w:t>
            </w:r>
          </w:p>
        </w:tc>
        <w:tc>
          <w:tcPr>
            <w:tcW w:w="474" w:type="pct"/>
            <w:vAlign w:val="center"/>
          </w:tcPr>
          <w:p w14:paraId="7F161238" w14:textId="77777777" w:rsidR="003D6B98" w:rsidRPr="00895430" w:rsidRDefault="003D6B98" w:rsidP="0033781A">
            <w:pPr>
              <w:spacing w:after="0"/>
              <w:jc w:val="center"/>
              <w:rPr>
                <w:color w:val="000000"/>
                <w:sz w:val="20"/>
              </w:rPr>
            </w:pPr>
            <w:r w:rsidRPr="00895430">
              <w:rPr>
                <w:color w:val="000000"/>
                <w:sz w:val="20"/>
              </w:rPr>
              <w:t>0.253</w:t>
            </w:r>
          </w:p>
        </w:tc>
        <w:tc>
          <w:tcPr>
            <w:tcW w:w="474" w:type="pct"/>
            <w:vAlign w:val="center"/>
          </w:tcPr>
          <w:p w14:paraId="0CC5DA65" w14:textId="77777777" w:rsidR="003D6B98" w:rsidRPr="00895430" w:rsidRDefault="003D6B98" w:rsidP="0033781A">
            <w:pPr>
              <w:spacing w:after="0"/>
              <w:jc w:val="center"/>
              <w:rPr>
                <w:color w:val="000000"/>
                <w:sz w:val="20"/>
              </w:rPr>
            </w:pPr>
            <w:r w:rsidRPr="00895430">
              <w:rPr>
                <w:color w:val="000000"/>
                <w:sz w:val="20"/>
              </w:rPr>
              <w:t>0.441</w:t>
            </w:r>
          </w:p>
        </w:tc>
        <w:tc>
          <w:tcPr>
            <w:tcW w:w="933" w:type="pct"/>
            <w:vAlign w:val="center"/>
          </w:tcPr>
          <w:p w14:paraId="1D580579" w14:textId="77777777" w:rsidR="003D6B98" w:rsidRPr="00895430" w:rsidRDefault="003D6B98" w:rsidP="0033781A">
            <w:pPr>
              <w:spacing w:after="0"/>
              <w:jc w:val="center"/>
              <w:rPr>
                <w:color w:val="000000"/>
                <w:sz w:val="20"/>
              </w:rPr>
            </w:pPr>
            <w:r w:rsidRPr="00895430">
              <w:rPr>
                <w:color w:val="000000"/>
                <w:sz w:val="20"/>
              </w:rPr>
              <w:t>1.80 (1.03 – 3.15)</w:t>
            </w:r>
          </w:p>
        </w:tc>
        <w:tc>
          <w:tcPr>
            <w:tcW w:w="474" w:type="pct"/>
            <w:vAlign w:val="center"/>
          </w:tcPr>
          <w:p w14:paraId="54D6AFF3" w14:textId="77777777" w:rsidR="003D6B98" w:rsidRPr="00895430" w:rsidRDefault="003D6B98" w:rsidP="0033781A">
            <w:pPr>
              <w:spacing w:after="0"/>
              <w:jc w:val="center"/>
              <w:rPr>
                <w:color w:val="000000"/>
                <w:sz w:val="20"/>
              </w:rPr>
            </w:pPr>
            <w:r w:rsidRPr="00895430">
              <w:rPr>
                <w:color w:val="000000"/>
                <w:sz w:val="20"/>
              </w:rPr>
              <w:t>0.038</w:t>
            </w:r>
          </w:p>
        </w:tc>
        <w:tc>
          <w:tcPr>
            <w:tcW w:w="474" w:type="pct"/>
            <w:vAlign w:val="center"/>
          </w:tcPr>
          <w:p w14:paraId="4B28D192" w14:textId="77777777" w:rsidR="003D6B98" w:rsidRPr="00895430" w:rsidRDefault="003D6B98" w:rsidP="0033781A">
            <w:pPr>
              <w:spacing w:after="0"/>
              <w:jc w:val="center"/>
              <w:rPr>
                <w:color w:val="000000"/>
                <w:sz w:val="20"/>
              </w:rPr>
            </w:pPr>
            <w:r w:rsidRPr="00895430">
              <w:rPr>
                <w:color w:val="000000"/>
                <w:sz w:val="20"/>
              </w:rPr>
              <w:t>0.195</w:t>
            </w:r>
          </w:p>
        </w:tc>
      </w:tr>
      <w:tr w:rsidR="000715A3" w:rsidRPr="00895430" w14:paraId="2769786D" w14:textId="77777777" w:rsidTr="00306815">
        <w:tc>
          <w:tcPr>
            <w:tcW w:w="917" w:type="pct"/>
            <w:vAlign w:val="center"/>
          </w:tcPr>
          <w:p w14:paraId="34BDFD85" w14:textId="77777777" w:rsidR="003D6B98" w:rsidRPr="00895430" w:rsidRDefault="003D6B98" w:rsidP="0033781A">
            <w:pPr>
              <w:spacing w:after="0"/>
              <w:jc w:val="center"/>
              <w:rPr>
                <w:sz w:val="20"/>
              </w:rPr>
            </w:pPr>
            <w:r w:rsidRPr="00895430">
              <w:rPr>
                <w:sz w:val="20"/>
              </w:rPr>
              <w:t>PC 18:2/20:4</w:t>
            </w:r>
          </w:p>
        </w:tc>
        <w:tc>
          <w:tcPr>
            <w:tcW w:w="320" w:type="pct"/>
            <w:vAlign w:val="center"/>
          </w:tcPr>
          <w:p w14:paraId="77B3B041" w14:textId="77777777" w:rsidR="003D6B98" w:rsidRPr="00895430" w:rsidRDefault="003D6B98" w:rsidP="0033781A">
            <w:pPr>
              <w:spacing w:after="0"/>
              <w:jc w:val="center"/>
              <w:rPr>
                <w:color w:val="000000"/>
                <w:sz w:val="20"/>
              </w:rPr>
            </w:pPr>
            <w:r w:rsidRPr="00895430">
              <w:rPr>
                <w:color w:val="000000"/>
                <w:sz w:val="20"/>
              </w:rPr>
              <w:t>2.34</w:t>
            </w:r>
          </w:p>
        </w:tc>
        <w:tc>
          <w:tcPr>
            <w:tcW w:w="933" w:type="pct"/>
            <w:vAlign w:val="center"/>
          </w:tcPr>
          <w:p w14:paraId="437D9EC1" w14:textId="77777777" w:rsidR="003D6B98" w:rsidRPr="00895430" w:rsidRDefault="003D6B98" w:rsidP="0033781A">
            <w:pPr>
              <w:spacing w:after="0"/>
              <w:jc w:val="center"/>
              <w:rPr>
                <w:color w:val="000000"/>
                <w:sz w:val="20"/>
              </w:rPr>
            </w:pPr>
            <w:r w:rsidRPr="00895430">
              <w:rPr>
                <w:color w:val="000000"/>
                <w:sz w:val="20"/>
              </w:rPr>
              <w:t>1.83 (1.02 – 3.28)</w:t>
            </w:r>
          </w:p>
        </w:tc>
        <w:tc>
          <w:tcPr>
            <w:tcW w:w="474" w:type="pct"/>
            <w:vAlign w:val="center"/>
          </w:tcPr>
          <w:p w14:paraId="454036BE" w14:textId="77777777" w:rsidR="003D6B98" w:rsidRPr="00895430" w:rsidRDefault="003D6B98" w:rsidP="0033781A">
            <w:pPr>
              <w:spacing w:after="0"/>
              <w:jc w:val="center"/>
              <w:rPr>
                <w:color w:val="000000"/>
                <w:sz w:val="20"/>
              </w:rPr>
            </w:pPr>
            <w:r w:rsidRPr="00895430">
              <w:rPr>
                <w:color w:val="000000"/>
                <w:sz w:val="20"/>
              </w:rPr>
              <w:t>0.043</w:t>
            </w:r>
          </w:p>
        </w:tc>
        <w:tc>
          <w:tcPr>
            <w:tcW w:w="474" w:type="pct"/>
            <w:vAlign w:val="center"/>
          </w:tcPr>
          <w:p w14:paraId="4B80EEB0" w14:textId="77777777" w:rsidR="003D6B98" w:rsidRPr="00895430" w:rsidRDefault="003D6B98" w:rsidP="0033781A">
            <w:pPr>
              <w:spacing w:after="0"/>
              <w:jc w:val="center"/>
              <w:rPr>
                <w:color w:val="000000"/>
                <w:sz w:val="20"/>
              </w:rPr>
            </w:pPr>
            <w:r w:rsidRPr="00895430">
              <w:rPr>
                <w:color w:val="000000"/>
                <w:sz w:val="20"/>
              </w:rPr>
              <w:t>0.251</w:t>
            </w:r>
          </w:p>
        </w:tc>
        <w:tc>
          <w:tcPr>
            <w:tcW w:w="933" w:type="pct"/>
            <w:vAlign w:val="center"/>
          </w:tcPr>
          <w:p w14:paraId="2C51C3B5" w14:textId="77777777" w:rsidR="003D6B98" w:rsidRPr="00895430" w:rsidRDefault="003D6B98" w:rsidP="0033781A">
            <w:pPr>
              <w:spacing w:after="0"/>
              <w:jc w:val="center"/>
              <w:rPr>
                <w:color w:val="000000"/>
                <w:sz w:val="20"/>
              </w:rPr>
            </w:pPr>
            <w:r w:rsidRPr="00895430">
              <w:rPr>
                <w:color w:val="000000"/>
                <w:sz w:val="20"/>
              </w:rPr>
              <w:t>2.02 (1.04 – 3.93)</w:t>
            </w:r>
          </w:p>
        </w:tc>
        <w:tc>
          <w:tcPr>
            <w:tcW w:w="474" w:type="pct"/>
            <w:vAlign w:val="center"/>
          </w:tcPr>
          <w:p w14:paraId="57CDD490" w14:textId="77777777" w:rsidR="003D6B98" w:rsidRPr="00895430" w:rsidRDefault="003D6B98" w:rsidP="0033781A">
            <w:pPr>
              <w:spacing w:after="0"/>
              <w:jc w:val="center"/>
              <w:rPr>
                <w:color w:val="000000"/>
                <w:sz w:val="20"/>
              </w:rPr>
            </w:pPr>
            <w:r w:rsidRPr="00895430">
              <w:rPr>
                <w:color w:val="000000"/>
                <w:sz w:val="20"/>
              </w:rPr>
              <w:t>0.039</w:t>
            </w:r>
          </w:p>
        </w:tc>
        <w:tc>
          <w:tcPr>
            <w:tcW w:w="474" w:type="pct"/>
            <w:vAlign w:val="center"/>
          </w:tcPr>
          <w:p w14:paraId="0E60820A" w14:textId="77777777" w:rsidR="003D6B98" w:rsidRPr="00895430" w:rsidRDefault="003D6B98" w:rsidP="0033781A">
            <w:pPr>
              <w:spacing w:after="0"/>
              <w:jc w:val="center"/>
              <w:rPr>
                <w:color w:val="000000"/>
                <w:sz w:val="20"/>
              </w:rPr>
            </w:pPr>
            <w:r w:rsidRPr="00895430">
              <w:rPr>
                <w:color w:val="000000"/>
                <w:sz w:val="20"/>
              </w:rPr>
              <w:t>0.195</w:t>
            </w:r>
          </w:p>
        </w:tc>
      </w:tr>
      <w:tr w:rsidR="000715A3" w:rsidRPr="00895430" w14:paraId="70872769" w14:textId="77777777" w:rsidTr="00306815">
        <w:tc>
          <w:tcPr>
            <w:tcW w:w="917" w:type="pct"/>
            <w:vAlign w:val="center"/>
          </w:tcPr>
          <w:p w14:paraId="143DA952" w14:textId="77777777" w:rsidR="003D6B98" w:rsidRPr="00895430" w:rsidRDefault="003D6B98" w:rsidP="0033781A">
            <w:pPr>
              <w:spacing w:after="0"/>
              <w:jc w:val="center"/>
              <w:rPr>
                <w:sz w:val="20"/>
              </w:rPr>
            </w:pPr>
            <w:r w:rsidRPr="00895430">
              <w:rPr>
                <w:sz w:val="20"/>
              </w:rPr>
              <w:t>PC 18:2/20:5</w:t>
            </w:r>
          </w:p>
        </w:tc>
        <w:tc>
          <w:tcPr>
            <w:tcW w:w="320" w:type="pct"/>
            <w:vAlign w:val="center"/>
          </w:tcPr>
          <w:p w14:paraId="1C95595A" w14:textId="77777777" w:rsidR="003D6B98" w:rsidRPr="00895430" w:rsidRDefault="003D6B98" w:rsidP="0033781A">
            <w:pPr>
              <w:spacing w:after="0"/>
              <w:jc w:val="center"/>
              <w:rPr>
                <w:color w:val="000000"/>
                <w:sz w:val="20"/>
              </w:rPr>
            </w:pPr>
            <w:r w:rsidRPr="00895430">
              <w:rPr>
                <w:color w:val="000000"/>
                <w:sz w:val="20"/>
              </w:rPr>
              <w:t>2.22</w:t>
            </w:r>
          </w:p>
        </w:tc>
        <w:tc>
          <w:tcPr>
            <w:tcW w:w="933" w:type="pct"/>
            <w:vAlign w:val="center"/>
          </w:tcPr>
          <w:p w14:paraId="28918BC4" w14:textId="77777777" w:rsidR="003D6B98" w:rsidRPr="00895430" w:rsidRDefault="003D6B98" w:rsidP="0033781A">
            <w:pPr>
              <w:spacing w:after="0"/>
              <w:jc w:val="center"/>
              <w:rPr>
                <w:color w:val="000000"/>
                <w:sz w:val="20"/>
              </w:rPr>
            </w:pPr>
            <w:r w:rsidRPr="00895430">
              <w:rPr>
                <w:color w:val="000000"/>
                <w:sz w:val="20"/>
              </w:rPr>
              <w:t>1.81 (1.03 – 3.17)</w:t>
            </w:r>
          </w:p>
        </w:tc>
        <w:tc>
          <w:tcPr>
            <w:tcW w:w="474" w:type="pct"/>
            <w:vAlign w:val="center"/>
          </w:tcPr>
          <w:p w14:paraId="72ABAF46" w14:textId="77777777" w:rsidR="003D6B98" w:rsidRPr="00895430" w:rsidRDefault="003D6B98" w:rsidP="0033781A">
            <w:pPr>
              <w:spacing w:after="0"/>
              <w:jc w:val="center"/>
              <w:rPr>
                <w:color w:val="000000"/>
                <w:sz w:val="20"/>
              </w:rPr>
            </w:pPr>
            <w:r w:rsidRPr="00895430">
              <w:rPr>
                <w:color w:val="000000"/>
                <w:sz w:val="20"/>
              </w:rPr>
              <w:t>0.038</w:t>
            </w:r>
          </w:p>
        </w:tc>
        <w:tc>
          <w:tcPr>
            <w:tcW w:w="474" w:type="pct"/>
            <w:vAlign w:val="center"/>
          </w:tcPr>
          <w:p w14:paraId="3F6FFECD" w14:textId="77777777" w:rsidR="003D6B98" w:rsidRPr="00895430" w:rsidRDefault="003D6B98" w:rsidP="0033781A">
            <w:pPr>
              <w:spacing w:after="0"/>
              <w:jc w:val="center"/>
              <w:rPr>
                <w:color w:val="000000"/>
                <w:sz w:val="20"/>
              </w:rPr>
            </w:pPr>
            <w:r w:rsidRPr="00895430">
              <w:rPr>
                <w:color w:val="000000"/>
                <w:sz w:val="20"/>
              </w:rPr>
              <w:t>0.251</w:t>
            </w:r>
          </w:p>
        </w:tc>
        <w:tc>
          <w:tcPr>
            <w:tcW w:w="933" w:type="pct"/>
            <w:vAlign w:val="center"/>
          </w:tcPr>
          <w:p w14:paraId="468EC761" w14:textId="77777777" w:rsidR="003D6B98" w:rsidRPr="00895430" w:rsidRDefault="003D6B98" w:rsidP="0033781A">
            <w:pPr>
              <w:spacing w:after="0"/>
              <w:jc w:val="center"/>
              <w:rPr>
                <w:color w:val="000000"/>
                <w:sz w:val="20"/>
              </w:rPr>
            </w:pPr>
            <w:r w:rsidRPr="00895430">
              <w:rPr>
                <w:color w:val="000000"/>
                <w:sz w:val="20"/>
              </w:rPr>
              <w:t>2.07 (1.10 – 3.88)</w:t>
            </w:r>
          </w:p>
        </w:tc>
        <w:tc>
          <w:tcPr>
            <w:tcW w:w="474" w:type="pct"/>
            <w:vAlign w:val="center"/>
          </w:tcPr>
          <w:p w14:paraId="6E83A3F6" w14:textId="77777777" w:rsidR="003D6B98" w:rsidRPr="00895430" w:rsidRDefault="003D6B98" w:rsidP="0033781A">
            <w:pPr>
              <w:spacing w:after="0"/>
              <w:jc w:val="center"/>
              <w:rPr>
                <w:color w:val="000000"/>
                <w:sz w:val="20"/>
              </w:rPr>
            </w:pPr>
            <w:r w:rsidRPr="00895430">
              <w:rPr>
                <w:color w:val="000000"/>
                <w:sz w:val="20"/>
              </w:rPr>
              <w:t>0.024</w:t>
            </w:r>
          </w:p>
        </w:tc>
        <w:tc>
          <w:tcPr>
            <w:tcW w:w="474" w:type="pct"/>
            <w:vAlign w:val="center"/>
          </w:tcPr>
          <w:p w14:paraId="4B35F865" w14:textId="77777777" w:rsidR="003D6B98" w:rsidRPr="00895430" w:rsidRDefault="003D6B98" w:rsidP="0033781A">
            <w:pPr>
              <w:spacing w:after="0"/>
              <w:jc w:val="center"/>
              <w:rPr>
                <w:color w:val="000000"/>
                <w:sz w:val="20"/>
              </w:rPr>
            </w:pPr>
            <w:r w:rsidRPr="00895430">
              <w:rPr>
                <w:color w:val="000000"/>
                <w:sz w:val="20"/>
              </w:rPr>
              <w:t>0.173</w:t>
            </w:r>
          </w:p>
        </w:tc>
      </w:tr>
      <w:tr w:rsidR="000715A3" w:rsidRPr="00895430" w14:paraId="5765428B" w14:textId="77777777" w:rsidTr="00306815">
        <w:tc>
          <w:tcPr>
            <w:tcW w:w="917" w:type="pct"/>
            <w:vAlign w:val="center"/>
          </w:tcPr>
          <w:p w14:paraId="0BFFD67E" w14:textId="77777777" w:rsidR="003D6B98" w:rsidRPr="00895430" w:rsidRDefault="003D6B98" w:rsidP="0033781A">
            <w:pPr>
              <w:spacing w:after="0"/>
              <w:jc w:val="center"/>
              <w:rPr>
                <w:sz w:val="20"/>
              </w:rPr>
            </w:pPr>
            <w:r w:rsidRPr="00895430">
              <w:rPr>
                <w:sz w:val="20"/>
              </w:rPr>
              <w:t>LPC 0:0/16:0</w:t>
            </w:r>
          </w:p>
        </w:tc>
        <w:tc>
          <w:tcPr>
            <w:tcW w:w="320" w:type="pct"/>
            <w:vAlign w:val="center"/>
          </w:tcPr>
          <w:p w14:paraId="70D45040" w14:textId="77777777" w:rsidR="003D6B98" w:rsidRPr="00895430" w:rsidRDefault="003D6B98" w:rsidP="0033781A">
            <w:pPr>
              <w:spacing w:after="0"/>
              <w:jc w:val="center"/>
              <w:rPr>
                <w:color w:val="000000" w:themeColor="text1"/>
                <w:sz w:val="20"/>
              </w:rPr>
            </w:pPr>
            <w:r w:rsidRPr="00895430">
              <w:rPr>
                <w:color w:val="000000" w:themeColor="text1"/>
                <w:sz w:val="20"/>
              </w:rPr>
              <w:t>2.65</w:t>
            </w:r>
          </w:p>
        </w:tc>
        <w:tc>
          <w:tcPr>
            <w:tcW w:w="933" w:type="pct"/>
            <w:vAlign w:val="center"/>
          </w:tcPr>
          <w:p w14:paraId="1C179519" w14:textId="77777777" w:rsidR="003D6B98" w:rsidRPr="00895430" w:rsidRDefault="003D6B98" w:rsidP="0033781A">
            <w:pPr>
              <w:spacing w:after="0"/>
              <w:jc w:val="center"/>
              <w:rPr>
                <w:color w:val="000000" w:themeColor="text1"/>
                <w:sz w:val="20"/>
              </w:rPr>
            </w:pPr>
            <w:r w:rsidRPr="00895430">
              <w:rPr>
                <w:color w:val="000000" w:themeColor="text1"/>
                <w:sz w:val="20"/>
              </w:rPr>
              <w:t>1.81 (1.00 – 3.27)</w:t>
            </w:r>
          </w:p>
        </w:tc>
        <w:tc>
          <w:tcPr>
            <w:tcW w:w="474" w:type="pct"/>
            <w:vAlign w:val="center"/>
          </w:tcPr>
          <w:p w14:paraId="4FBF9EA6" w14:textId="77777777" w:rsidR="003D6B98" w:rsidRPr="00895430" w:rsidRDefault="003D6B98" w:rsidP="0033781A">
            <w:pPr>
              <w:spacing w:after="0"/>
              <w:jc w:val="center"/>
              <w:rPr>
                <w:sz w:val="20"/>
              </w:rPr>
            </w:pPr>
            <w:r w:rsidRPr="00895430">
              <w:rPr>
                <w:sz w:val="20"/>
              </w:rPr>
              <w:t>0.049</w:t>
            </w:r>
          </w:p>
        </w:tc>
        <w:tc>
          <w:tcPr>
            <w:tcW w:w="474" w:type="pct"/>
            <w:vAlign w:val="center"/>
          </w:tcPr>
          <w:p w14:paraId="0536137C" w14:textId="77777777" w:rsidR="003D6B98" w:rsidRPr="00895430" w:rsidRDefault="003D6B98" w:rsidP="0033781A">
            <w:pPr>
              <w:spacing w:after="0"/>
              <w:jc w:val="center"/>
              <w:rPr>
                <w:sz w:val="20"/>
              </w:rPr>
            </w:pPr>
            <w:r w:rsidRPr="00895430">
              <w:rPr>
                <w:sz w:val="20"/>
              </w:rPr>
              <w:t>0.253</w:t>
            </w:r>
          </w:p>
        </w:tc>
        <w:tc>
          <w:tcPr>
            <w:tcW w:w="933" w:type="pct"/>
            <w:vAlign w:val="center"/>
          </w:tcPr>
          <w:p w14:paraId="069632F9" w14:textId="77777777" w:rsidR="003D6B98" w:rsidRPr="00895430" w:rsidRDefault="003D6B98" w:rsidP="0033781A">
            <w:pPr>
              <w:spacing w:after="0"/>
              <w:jc w:val="center"/>
              <w:rPr>
                <w:sz w:val="20"/>
              </w:rPr>
            </w:pPr>
            <w:r w:rsidRPr="00895430">
              <w:rPr>
                <w:sz w:val="20"/>
              </w:rPr>
              <w:t>2.49 (1.26 – 4.93)</w:t>
            </w:r>
          </w:p>
        </w:tc>
        <w:tc>
          <w:tcPr>
            <w:tcW w:w="474" w:type="pct"/>
            <w:vAlign w:val="center"/>
          </w:tcPr>
          <w:p w14:paraId="4B2E3367" w14:textId="77777777" w:rsidR="003D6B98" w:rsidRPr="00895430" w:rsidRDefault="003D6B98" w:rsidP="0033781A">
            <w:pPr>
              <w:spacing w:after="0"/>
              <w:jc w:val="center"/>
              <w:rPr>
                <w:sz w:val="20"/>
              </w:rPr>
            </w:pPr>
            <w:r w:rsidRPr="00895430">
              <w:rPr>
                <w:sz w:val="20"/>
              </w:rPr>
              <w:t>0.009</w:t>
            </w:r>
          </w:p>
        </w:tc>
        <w:tc>
          <w:tcPr>
            <w:tcW w:w="474" w:type="pct"/>
            <w:vAlign w:val="center"/>
          </w:tcPr>
          <w:p w14:paraId="4676D20E" w14:textId="77777777" w:rsidR="003D6B98" w:rsidRPr="00895430" w:rsidRDefault="003D6B98" w:rsidP="0033781A">
            <w:pPr>
              <w:spacing w:after="0"/>
              <w:jc w:val="center"/>
              <w:rPr>
                <w:sz w:val="20"/>
              </w:rPr>
            </w:pPr>
            <w:r w:rsidRPr="00895430">
              <w:rPr>
                <w:sz w:val="20"/>
              </w:rPr>
              <w:t>0.097</w:t>
            </w:r>
          </w:p>
        </w:tc>
      </w:tr>
      <w:tr w:rsidR="000715A3" w:rsidRPr="00895430" w14:paraId="0BE21CE4" w14:textId="77777777" w:rsidTr="00306815">
        <w:tc>
          <w:tcPr>
            <w:tcW w:w="917" w:type="pct"/>
            <w:vAlign w:val="center"/>
          </w:tcPr>
          <w:p w14:paraId="62B6B811" w14:textId="77777777" w:rsidR="003D6B98" w:rsidRPr="00895430" w:rsidRDefault="003D6B98" w:rsidP="0033781A">
            <w:pPr>
              <w:spacing w:after="0"/>
              <w:jc w:val="center"/>
              <w:rPr>
                <w:sz w:val="20"/>
              </w:rPr>
            </w:pPr>
            <w:r w:rsidRPr="00895430">
              <w:rPr>
                <w:sz w:val="20"/>
              </w:rPr>
              <w:t>LPC 0:0/17:0</w:t>
            </w:r>
          </w:p>
        </w:tc>
        <w:tc>
          <w:tcPr>
            <w:tcW w:w="320" w:type="pct"/>
            <w:vAlign w:val="center"/>
          </w:tcPr>
          <w:p w14:paraId="16C061C2" w14:textId="77777777" w:rsidR="003D6B98" w:rsidRPr="00895430" w:rsidRDefault="003D6B98" w:rsidP="0033781A">
            <w:pPr>
              <w:spacing w:after="0"/>
              <w:jc w:val="center"/>
              <w:rPr>
                <w:color w:val="000000" w:themeColor="text1"/>
                <w:sz w:val="20"/>
              </w:rPr>
            </w:pPr>
            <w:r w:rsidRPr="00895430">
              <w:rPr>
                <w:color w:val="000000" w:themeColor="text1"/>
                <w:sz w:val="20"/>
              </w:rPr>
              <w:t>2.12</w:t>
            </w:r>
          </w:p>
        </w:tc>
        <w:tc>
          <w:tcPr>
            <w:tcW w:w="933" w:type="pct"/>
            <w:vAlign w:val="center"/>
          </w:tcPr>
          <w:p w14:paraId="6D73136F" w14:textId="77777777" w:rsidR="003D6B98" w:rsidRPr="00895430" w:rsidRDefault="003D6B98" w:rsidP="0033781A">
            <w:pPr>
              <w:spacing w:after="0"/>
              <w:jc w:val="center"/>
              <w:rPr>
                <w:color w:val="000000" w:themeColor="text1"/>
                <w:sz w:val="20"/>
              </w:rPr>
            </w:pPr>
            <w:r w:rsidRPr="00895430">
              <w:rPr>
                <w:color w:val="000000" w:themeColor="text1"/>
                <w:sz w:val="20"/>
              </w:rPr>
              <w:t>1.41 (0.83 – 2.40)</w:t>
            </w:r>
          </w:p>
        </w:tc>
        <w:tc>
          <w:tcPr>
            <w:tcW w:w="474" w:type="pct"/>
            <w:vAlign w:val="center"/>
          </w:tcPr>
          <w:p w14:paraId="72BD7FDC" w14:textId="77777777" w:rsidR="003D6B98" w:rsidRPr="00895430" w:rsidRDefault="003D6B98" w:rsidP="0033781A">
            <w:pPr>
              <w:spacing w:after="0"/>
              <w:jc w:val="center"/>
              <w:rPr>
                <w:sz w:val="20"/>
              </w:rPr>
            </w:pPr>
            <w:r w:rsidRPr="00895430">
              <w:rPr>
                <w:sz w:val="20"/>
              </w:rPr>
              <w:t>0.204</w:t>
            </w:r>
          </w:p>
        </w:tc>
        <w:tc>
          <w:tcPr>
            <w:tcW w:w="474" w:type="pct"/>
            <w:vAlign w:val="center"/>
          </w:tcPr>
          <w:p w14:paraId="6ADF028C" w14:textId="77777777" w:rsidR="003D6B98" w:rsidRPr="00895430" w:rsidRDefault="003D6B98" w:rsidP="0033781A">
            <w:pPr>
              <w:spacing w:after="0"/>
              <w:jc w:val="center"/>
              <w:rPr>
                <w:sz w:val="20"/>
              </w:rPr>
            </w:pPr>
            <w:r w:rsidRPr="00895430">
              <w:rPr>
                <w:sz w:val="20"/>
              </w:rPr>
              <w:t>0.399</w:t>
            </w:r>
          </w:p>
        </w:tc>
        <w:tc>
          <w:tcPr>
            <w:tcW w:w="933" w:type="pct"/>
            <w:vAlign w:val="center"/>
          </w:tcPr>
          <w:p w14:paraId="087196CB" w14:textId="77777777" w:rsidR="003D6B98" w:rsidRPr="00895430" w:rsidRDefault="003D6B98" w:rsidP="0033781A">
            <w:pPr>
              <w:spacing w:after="0"/>
              <w:jc w:val="center"/>
              <w:rPr>
                <w:sz w:val="20"/>
              </w:rPr>
            </w:pPr>
            <w:r w:rsidRPr="00895430">
              <w:rPr>
                <w:sz w:val="20"/>
              </w:rPr>
              <w:t>2.11 (1.06 – 4.20)</w:t>
            </w:r>
          </w:p>
        </w:tc>
        <w:tc>
          <w:tcPr>
            <w:tcW w:w="474" w:type="pct"/>
            <w:vAlign w:val="center"/>
          </w:tcPr>
          <w:p w14:paraId="08B2ACD0" w14:textId="77777777" w:rsidR="003D6B98" w:rsidRPr="00895430" w:rsidRDefault="003D6B98" w:rsidP="0033781A">
            <w:pPr>
              <w:spacing w:after="0"/>
              <w:jc w:val="center"/>
              <w:rPr>
                <w:sz w:val="20"/>
              </w:rPr>
            </w:pPr>
            <w:r w:rsidRPr="00895430">
              <w:rPr>
                <w:sz w:val="20"/>
              </w:rPr>
              <w:t>0.034</w:t>
            </w:r>
          </w:p>
        </w:tc>
        <w:tc>
          <w:tcPr>
            <w:tcW w:w="474" w:type="pct"/>
            <w:vAlign w:val="center"/>
          </w:tcPr>
          <w:p w14:paraId="499C4A7B" w14:textId="77777777" w:rsidR="003D6B98" w:rsidRPr="00895430" w:rsidRDefault="003D6B98" w:rsidP="0033781A">
            <w:pPr>
              <w:spacing w:after="0"/>
              <w:jc w:val="center"/>
              <w:rPr>
                <w:sz w:val="20"/>
              </w:rPr>
            </w:pPr>
            <w:r w:rsidRPr="00895430">
              <w:rPr>
                <w:sz w:val="20"/>
              </w:rPr>
              <w:t>0.188</w:t>
            </w:r>
          </w:p>
        </w:tc>
      </w:tr>
      <w:tr w:rsidR="000715A3" w:rsidRPr="00895430" w14:paraId="4FE2E99B" w14:textId="77777777" w:rsidTr="00306815">
        <w:tc>
          <w:tcPr>
            <w:tcW w:w="917" w:type="pct"/>
            <w:vAlign w:val="center"/>
          </w:tcPr>
          <w:p w14:paraId="7C7AFFE3" w14:textId="77777777" w:rsidR="003D6B98" w:rsidRPr="00895430" w:rsidRDefault="003D6B98" w:rsidP="0033781A">
            <w:pPr>
              <w:spacing w:after="0"/>
              <w:jc w:val="center"/>
              <w:rPr>
                <w:sz w:val="20"/>
              </w:rPr>
            </w:pPr>
            <w:r w:rsidRPr="00895430">
              <w:rPr>
                <w:sz w:val="20"/>
              </w:rPr>
              <w:t>LPC 0:0/18:0</w:t>
            </w:r>
          </w:p>
        </w:tc>
        <w:tc>
          <w:tcPr>
            <w:tcW w:w="320" w:type="pct"/>
            <w:vAlign w:val="center"/>
          </w:tcPr>
          <w:p w14:paraId="15B795FD" w14:textId="77777777" w:rsidR="003D6B98" w:rsidRPr="00895430" w:rsidRDefault="003D6B98" w:rsidP="0033781A">
            <w:pPr>
              <w:spacing w:after="0"/>
              <w:jc w:val="center"/>
              <w:rPr>
                <w:color w:val="000000" w:themeColor="text1"/>
                <w:sz w:val="20"/>
              </w:rPr>
            </w:pPr>
            <w:r w:rsidRPr="00895430">
              <w:rPr>
                <w:color w:val="000000"/>
                <w:sz w:val="20"/>
              </w:rPr>
              <w:t>2.24</w:t>
            </w:r>
          </w:p>
        </w:tc>
        <w:tc>
          <w:tcPr>
            <w:tcW w:w="933" w:type="pct"/>
            <w:vAlign w:val="center"/>
          </w:tcPr>
          <w:p w14:paraId="3F01BB64" w14:textId="77777777" w:rsidR="003D6B98" w:rsidRPr="00895430" w:rsidRDefault="003D6B98" w:rsidP="0033781A">
            <w:pPr>
              <w:spacing w:after="0"/>
              <w:jc w:val="center"/>
              <w:rPr>
                <w:color w:val="000000" w:themeColor="text1"/>
                <w:sz w:val="20"/>
              </w:rPr>
            </w:pPr>
            <w:r w:rsidRPr="00895430">
              <w:rPr>
                <w:color w:val="000000"/>
                <w:sz w:val="20"/>
              </w:rPr>
              <w:t>1.87 (1.06 – 3.31)</w:t>
            </w:r>
          </w:p>
        </w:tc>
        <w:tc>
          <w:tcPr>
            <w:tcW w:w="474" w:type="pct"/>
            <w:vAlign w:val="center"/>
          </w:tcPr>
          <w:p w14:paraId="407EB2CF" w14:textId="77777777" w:rsidR="003D6B98" w:rsidRPr="00895430" w:rsidRDefault="003D6B98" w:rsidP="0033781A">
            <w:pPr>
              <w:spacing w:after="0"/>
              <w:jc w:val="center"/>
              <w:rPr>
                <w:sz w:val="20"/>
              </w:rPr>
            </w:pPr>
            <w:r w:rsidRPr="00895430">
              <w:rPr>
                <w:color w:val="000000"/>
                <w:sz w:val="20"/>
              </w:rPr>
              <w:t>0.031</w:t>
            </w:r>
          </w:p>
        </w:tc>
        <w:tc>
          <w:tcPr>
            <w:tcW w:w="474" w:type="pct"/>
            <w:vAlign w:val="center"/>
          </w:tcPr>
          <w:p w14:paraId="579E93FA" w14:textId="77777777" w:rsidR="003D6B98" w:rsidRPr="00895430" w:rsidRDefault="003D6B98" w:rsidP="0033781A">
            <w:pPr>
              <w:spacing w:after="0"/>
              <w:jc w:val="center"/>
              <w:rPr>
                <w:sz w:val="20"/>
              </w:rPr>
            </w:pPr>
            <w:r w:rsidRPr="00895430">
              <w:rPr>
                <w:color w:val="000000"/>
                <w:sz w:val="20"/>
              </w:rPr>
              <w:t>0.251</w:t>
            </w:r>
          </w:p>
        </w:tc>
        <w:tc>
          <w:tcPr>
            <w:tcW w:w="933" w:type="pct"/>
            <w:vAlign w:val="center"/>
          </w:tcPr>
          <w:p w14:paraId="799FC36B" w14:textId="77777777" w:rsidR="003D6B98" w:rsidRPr="00895430" w:rsidRDefault="003D6B98" w:rsidP="0033781A">
            <w:pPr>
              <w:spacing w:after="0"/>
              <w:jc w:val="center"/>
              <w:rPr>
                <w:sz w:val="20"/>
              </w:rPr>
            </w:pPr>
            <w:r w:rsidRPr="00895430">
              <w:rPr>
                <w:color w:val="000000"/>
                <w:sz w:val="20"/>
              </w:rPr>
              <w:t>2.42 (1.28 – 4.56)</w:t>
            </w:r>
          </w:p>
        </w:tc>
        <w:tc>
          <w:tcPr>
            <w:tcW w:w="474" w:type="pct"/>
            <w:vAlign w:val="center"/>
          </w:tcPr>
          <w:p w14:paraId="0118EBC4" w14:textId="77777777" w:rsidR="003D6B98" w:rsidRPr="00895430" w:rsidRDefault="003D6B98" w:rsidP="0033781A">
            <w:pPr>
              <w:spacing w:after="0"/>
              <w:jc w:val="center"/>
              <w:rPr>
                <w:sz w:val="20"/>
              </w:rPr>
            </w:pPr>
            <w:r w:rsidRPr="00895430">
              <w:rPr>
                <w:color w:val="000000"/>
                <w:sz w:val="20"/>
              </w:rPr>
              <w:t>0.006</w:t>
            </w:r>
          </w:p>
        </w:tc>
        <w:tc>
          <w:tcPr>
            <w:tcW w:w="474" w:type="pct"/>
            <w:vAlign w:val="center"/>
          </w:tcPr>
          <w:p w14:paraId="3419767A" w14:textId="77777777" w:rsidR="003D6B98" w:rsidRPr="00895430" w:rsidRDefault="003D6B98" w:rsidP="0033781A">
            <w:pPr>
              <w:spacing w:after="0"/>
              <w:jc w:val="center"/>
              <w:rPr>
                <w:sz w:val="20"/>
              </w:rPr>
            </w:pPr>
            <w:r w:rsidRPr="00895430">
              <w:rPr>
                <w:color w:val="000000"/>
                <w:sz w:val="20"/>
              </w:rPr>
              <w:t>0.097</w:t>
            </w:r>
          </w:p>
        </w:tc>
      </w:tr>
      <w:tr w:rsidR="000715A3" w:rsidRPr="00895430" w14:paraId="115CF607" w14:textId="77777777" w:rsidTr="00306815">
        <w:tc>
          <w:tcPr>
            <w:tcW w:w="917" w:type="pct"/>
            <w:vAlign w:val="center"/>
          </w:tcPr>
          <w:p w14:paraId="4F28C8FF" w14:textId="77777777" w:rsidR="003D6B98" w:rsidRPr="00895430" w:rsidRDefault="003D6B98" w:rsidP="0033781A">
            <w:pPr>
              <w:spacing w:after="0"/>
              <w:jc w:val="center"/>
              <w:rPr>
                <w:sz w:val="20"/>
              </w:rPr>
            </w:pPr>
            <w:r w:rsidRPr="00895430">
              <w:rPr>
                <w:sz w:val="20"/>
              </w:rPr>
              <w:t>LPC 0:0/18:1</w:t>
            </w:r>
          </w:p>
        </w:tc>
        <w:tc>
          <w:tcPr>
            <w:tcW w:w="320" w:type="pct"/>
            <w:vAlign w:val="center"/>
          </w:tcPr>
          <w:p w14:paraId="6AB3AD29" w14:textId="77777777" w:rsidR="003D6B98" w:rsidRPr="00895430" w:rsidRDefault="003D6B98" w:rsidP="0033781A">
            <w:pPr>
              <w:spacing w:after="0"/>
              <w:jc w:val="center"/>
              <w:rPr>
                <w:color w:val="000000" w:themeColor="text1"/>
                <w:sz w:val="20"/>
              </w:rPr>
            </w:pPr>
            <w:r w:rsidRPr="00895430">
              <w:rPr>
                <w:color w:val="000000" w:themeColor="text1"/>
                <w:sz w:val="20"/>
              </w:rPr>
              <w:t>2.19</w:t>
            </w:r>
          </w:p>
        </w:tc>
        <w:tc>
          <w:tcPr>
            <w:tcW w:w="933" w:type="pct"/>
            <w:vAlign w:val="center"/>
          </w:tcPr>
          <w:p w14:paraId="0A06E586" w14:textId="77777777" w:rsidR="003D6B98" w:rsidRPr="00895430" w:rsidRDefault="003D6B98" w:rsidP="0033781A">
            <w:pPr>
              <w:spacing w:after="0"/>
              <w:jc w:val="center"/>
              <w:rPr>
                <w:color w:val="000000" w:themeColor="text1"/>
                <w:sz w:val="20"/>
              </w:rPr>
            </w:pPr>
            <w:r w:rsidRPr="00895430">
              <w:rPr>
                <w:color w:val="000000"/>
                <w:sz w:val="20"/>
              </w:rPr>
              <w:t>1.59 (0.91 – 2.76)</w:t>
            </w:r>
          </w:p>
        </w:tc>
        <w:tc>
          <w:tcPr>
            <w:tcW w:w="474" w:type="pct"/>
            <w:vAlign w:val="center"/>
          </w:tcPr>
          <w:p w14:paraId="45A0012C" w14:textId="77777777" w:rsidR="003D6B98" w:rsidRPr="00895430" w:rsidRDefault="003D6B98" w:rsidP="0033781A">
            <w:pPr>
              <w:spacing w:after="0"/>
              <w:jc w:val="center"/>
              <w:rPr>
                <w:sz w:val="20"/>
              </w:rPr>
            </w:pPr>
            <w:r w:rsidRPr="00895430">
              <w:rPr>
                <w:color w:val="000000"/>
                <w:sz w:val="20"/>
              </w:rPr>
              <w:t>0.103</w:t>
            </w:r>
          </w:p>
        </w:tc>
        <w:tc>
          <w:tcPr>
            <w:tcW w:w="474" w:type="pct"/>
            <w:vAlign w:val="center"/>
          </w:tcPr>
          <w:p w14:paraId="2659D75E" w14:textId="77777777" w:rsidR="003D6B98" w:rsidRPr="00895430" w:rsidRDefault="003D6B98" w:rsidP="0033781A">
            <w:pPr>
              <w:spacing w:after="0"/>
              <w:jc w:val="center"/>
              <w:rPr>
                <w:sz w:val="20"/>
              </w:rPr>
            </w:pPr>
            <w:r w:rsidRPr="00895430">
              <w:rPr>
                <w:color w:val="000000"/>
                <w:sz w:val="20"/>
              </w:rPr>
              <w:t>0.314</w:t>
            </w:r>
          </w:p>
        </w:tc>
        <w:tc>
          <w:tcPr>
            <w:tcW w:w="933" w:type="pct"/>
            <w:vAlign w:val="center"/>
          </w:tcPr>
          <w:p w14:paraId="5FA7F794" w14:textId="77777777" w:rsidR="003D6B98" w:rsidRPr="00895430" w:rsidRDefault="003D6B98" w:rsidP="0033781A">
            <w:pPr>
              <w:spacing w:after="0"/>
              <w:jc w:val="center"/>
              <w:rPr>
                <w:sz w:val="20"/>
              </w:rPr>
            </w:pPr>
            <w:r w:rsidRPr="00895430">
              <w:rPr>
                <w:color w:val="000000"/>
                <w:sz w:val="20"/>
              </w:rPr>
              <w:t>2.03 (1.06 – 3.92)</w:t>
            </w:r>
          </w:p>
        </w:tc>
        <w:tc>
          <w:tcPr>
            <w:tcW w:w="474" w:type="pct"/>
            <w:vAlign w:val="center"/>
          </w:tcPr>
          <w:p w14:paraId="49D1DF14" w14:textId="77777777" w:rsidR="003D6B98" w:rsidRPr="00895430" w:rsidRDefault="003D6B98" w:rsidP="0033781A">
            <w:pPr>
              <w:spacing w:after="0"/>
              <w:jc w:val="center"/>
              <w:rPr>
                <w:sz w:val="20"/>
              </w:rPr>
            </w:pPr>
            <w:r w:rsidRPr="00895430">
              <w:rPr>
                <w:color w:val="000000"/>
                <w:sz w:val="20"/>
              </w:rPr>
              <w:t>0.034</w:t>
            </w:r>
          </w:p>
        </w:tc>
        <w:tc>
          <w:tcPr>
            <w:tcW w:w="474" w:type="pct"/>
            <w:vAlign w:val="center"/>
          </w:tcPr>
          <w:p w14:paraId="1367D4D7" w14:textId="77777777" w:rsidR="003D6B98" w:rsidRPr="00895430" w:rsidRDefault="003D6B98" w:rsidP="0033781A">
            <w:pPr>
              <w:spacing w:after="0"/>
              <w:jc w:val="center"/>
              <w:rPr>
                <w:sz w:val="20"/>
              </w:rPr>
            </w:pPr>
            <w:r w:rsidRPr="00895430">
              <w:rPr>
                <w:color w:val="000000"/>
                <w:sz w:val="20"/>
              </w:rPr>
              <w:t>0.188</w:t>
            </w:r>
          </w:p>
        </w:tc>
      </w:tr>
      <w:tr w:rsidR="000715A3" w:rsidRPr="00895430" w14:paraId="0AC3390F" w14:textId="77777777" w:rsidTr="00306815">
        <w:tc>
          <w:tcPr>
            <w:tcW w:w="917" w:type="pct"/>
            <w:vAlign w:val="center"/>
          </w:tcPr>
          <w:p w14:paraId="36572DAE" w14:textId="77777777" w:rsidR="003D6B98" w:rsidRPr="00895430" w:rsidRDefault="003D6B98" w:rsidP="0033781A">
            <w:pPr>
              <w:spacing w:after="0"/>
              <w:jc w:val="center"/>
              <w:rPr>
                <w:sz w:val="20"/>
              </w:rPr>
            </w:pPr>
            <w:r w:rsidRPr="00895430">
              <w:rPr>
                <w:sz w:val="20"/>
              </w:rPr>
              <w:t>LPC 0:0/20:2</w:t>
            </w:r>
          </w:p>
        </w:tc>
        <w:tc>
          <w:tcPr>
            <w:tcW w:w="320" w:type="pct"/>
            <w:vAlign w:val="center"/>
          </w:tcPr>
          <w:p w14:paraId="49803C75" w14:textId="77777777" w:rsidR="003D6B98" w:rsidRPr="00895430" w:rsidRDefault="003D6B98" w:rsidP="0033781A">
            <w:pPr>
              <w:spacing w:after="0"/>
              <w:jc w:val="center"/>
              <w:rPr>
                <w:color w:val="000000" w:themeColor="text1"/>
                <w:sz w:val="20"/>
              </w:rPr>
            </w:pPr>
            <w:r w:rsidRPr="00895430">
              <w:rPr>
                <w:color w:val="000000"/>
                <w:sz w:val="20"/>
              </w:rPr>
              <w:t>1.86</w:t>
            </w:r>
          </w:p>
        </w:tc>
        <w:tc>
          <w:tcPr>
            <w:tcW w:w="933" w:type="pct"/>
            <w:vAlign w:val="center"/>
          </w:tcPr>
          <w:p w14:paraId="579C42F2" w14:textId="77777777" w:rsidR="003D6B98" w:rsidRPr="00895430" w:rsidRDefault="003D6B98" w:rsidP="0033781A">
            <w:pPr>
              <w:spacing w:after="0"/>
              <w:jc w:val="center"/>
              <w:rPr>
                <w:color w:val="000000" w:themeColor="text1"/>
                <w:sz w:val="20"/>
              </w:rPr>
            </w:pPr>
            <w:r w:rsidRPr="00895430">
              <w:rPr>
                <w:color w:val="000000"/>
                <w:sz w:val="20"/>
              </w:rPr>
              <w:t>1.88 (1.16 – 3.03)</w:t>
            </w:r>
          </w:p>
        </w:tc>
        <w:tc>
          <w:tcPr>
            <w:tcW w:w="474" w:type="pct"/>
            <w:vAlign w:val="center"/>
          </w:tcPr>
          <w:p w14:paraId="20C13414" w14:textId="77777777" w:rsidR="003D6B98" w:rsidRPr="00895430" w:rsidRDefault="003D6B98" w:rsidP="0033781A">
            <w:pPr>
              <w:spacing w:after="0"/>
              <w:jc w:val="center"/>
              <w:rPr>
                <w:sz w:val="20"/>
              </w:rPr>
            </w:pPr>
            <w:r w:rsidRPr="00895430">
              <w:rPr>
                <w:color w:val="000000"/>
                <w:sz w:val="20"/>
              </w:rPr>
              <w:t>0.010</w:t>
            </w:r>
          </w:p>
        </w:tc>
        <w:tc>
          <w:tcPr>
            <w:tcW w:w="474" w:type="pct"/>
            <w:vAlign w:val="center"/>
          </w:tcPr>
          <w:p w14:paraId="2EF7A7E7" w14:textId="77777777" w:rsidR="003D6B98" w:rsidRPr="00895430" w:rsidRDefault="003D6B98" w:rsidP="0033781A">
            <w:pPr>
              <w:spacing w:after="0"/>
              <w:jc w:val="center"/>
              <w:rPr>
                <w:sz w:val="20"/>
              </w:rPr>
            </w:pPr>
            <w:r w:rsidRPr="00895430">
              <w:rPr>
                <w:color w:val="000000"/>
                <w:sz w:val="20"/>
              </w:rPr>
              <w:t>0.251</w:t>
            </w:r>
          </w:p>
        </w:tc>
        <w:tc>
          <w:tcPr>
            <w:tcW w:w="933" w:type="pct"/>
            <w:vAlign w:val="center"/>
          </w:tcPr>
          <w:p w14:paraId="6DF10B14" w14:textId="77777777" w:rsidR="003D6B98" w:rsidRPr="00895430" w:rsidRDefault="003D6B98" w:rsidP="0033781A">
            <w:pPr>
              <w:spacing w:after="0"/>
              <w:jc w:val="center"/>
              <w:rPr>
                <w:sz w:val="20"/>
              </w:rPr>
            </w:pPr>
            <w:r w:rsidRPr="00895430">
              <w:rPr>
                <w:color w:val="000000"/>
                <w:sz w:val="20"/>
              </w:rPr>
              <w:t>2.18 (1.26 – 3.77)</w:t>
            </w:r>
          </w:p>
        </w:tc>
        <w:tc>
          <w:tcPr>
            <w:tcW w:w="474" w:type="pct"/>
            <w:vAlign w:val="center"/>
          </w:tcPr>
          <w:p w14:paraId="5342E704" w14:textId="77777777" w:rsidR="003D6B98" w:rsidRPr="00895430" w:rsidRDefault="003D6B98" w:rsidP="0033781A">
            <w:pPr>
              <w:spacing w:after="0"/>
              <w:jc w:val="center"/>
              <w:rPr>
                <w:sz w:val="20"/>
              </w:rPr>
            </w:pPr>
            <w:r w:rsidRPr="00895430">
              <w:rPr>
                <w:color w:val="000000"/>
                <w:sz w:val="20"/>
              </w:rPr>
              <w:t>0.005</w:t>
            </w:r>
          </w:p>
        </w:tc>
        <w:tc>
          <w:tcPr>
            <w:tcW w:w="474" w:type="pct"/>
            <w:vAlign w:val="center"/>
          </w:tcPr>
          <w:p w14:paraId="48A55BE5" w14:textId="77777777" w:rsidR="003D6B98" w:rsidRPr="00895430" w:rsidRDefault="003D6B98" w:rsidP="0033781A">
            <w:pPr>
              <w:spacing w:after="0"/>
              <w:jc w:val="center"/>
              <w:rPr>
                <w:sz w:val="20"/>
              </w:rPr>
            </w:pPr>
            <w:r w:rsidRPr="00895430">
              <w:rPr>
                <w:color w:val="000000"/>
                <w:sz w:val="20"/>
              </w:rPr>
              <w:t>0.097</w:t>
            </w:r>
          </w:p>
        </w:tc>
      </w:tr>
      <w:tr w:rsidR="000715A3" w:rsidRPr="00895430" w14:paraId="5415088D" w14:textId="77777777" w:rsidTr="00306815">
        <w:tc>
          <w:tcPr>
            <w:tcW w:w="917" w:type="pct"/>
            <w:vAlign w:val="center"/>
          </w:tcPr>
          <w:p w14:paraId="7E70B841" w14:textId="77777777" w:rsidR="003D6B98" w:rsidRPr="00895430" w:rsidRDefault="003D6B98" w:rsidP="0033781A">
            <w:pPr>
              <w:spacing w:after="0"/>
              <w:jc w:val="center"/>
              <w:rPr>
                <w:sz w:val="20"/>
              </w:rPr>
            </w:pPr>
            <w:r w:rsidRPr="00895430">
              <w:rPr>
                <w:sz w:val="20"/>
              </w:rPr>
              <w:t>LPC 12:0/0:0</w:t>
            </w:r>
          </w:p>
        </w:tc>
        <w:tc>
          <w:tcPr>
            <w:tcW w:w="320" w:type="pct"/>
            <w:vAlign w:val="center"/>
          </w:tcPr>
          <w:p w14:paraId="4559A494" w14:textId="77777777" w:rsidR="003D6B98" w:rsidRPr="00895430" w:rsidRDefault="003D6B98" w:rsidP="0033781A">
            <w:pPr>
              <w:spacing w:after="0"/>
              <w:jc w:val="center"/>
              <w:rPr>
                <w:color w:val="000000" w:themeColor="text1"/>
                <w:sz w:val="20"/>
              </w:rPr>
            </w:pPr>
            <w:r w:rsidRPr="00895430">
              <w:rPr>
                <w:color w:val="000000" w:themeColor="text1"/>
                <w:sz w:val="20"/>
              </w:rPr>
              <w:t>1.43</w:t>
            </w:r>
          </w:p>
        </w:tc>
        <w:tc>
          <w:tcPr>
            <w:tcW w:w="933" w:type="pct"/>
            <w:vAlign w:val="center"/>
          </w:tcPr>
          <w:p w14:paraId="1B0B8B1F" w14:textId="77777777" w:rsidR="003D6B98" w:rsidRPr="00895430" w:rsidRDefault="003D6B98" w:rsidP="0033781A">
            <w:pPr>
              <w:spacing w:after="0"/>
              <w:jc w:val="center"/>
              <w:rPr>
                <w:color w:val="000000" w:themeColor="text1"/>
                <w:sz w:val="20"/>
              </w:rPr>
            </w:pPr>
            <w:r w:rsidRPr="00895430">
              <w:rPr>
                <w:color w:val="000000" w:themeColor="text1"/>
                <w:sz w:val="20"/>
              </w:rPr>
              <w:t xml:space="preserve">1.70 (1.11 </w:t>
            </w:r>
            <w:r w:rsidRPr="00895430">
              <w:rPr>
                <w:color w:val="000000"/>
                <w:sz w:val="20"/>
              </w:rPr>
              <w:t>– 2.61</w:t>
            </w:r>
            <w:r w:rsidRPr="00895430">
              <w:rPr>
                <w:color w:val="000000" w:themeColor="text1"/>
                <w:sz w:val="20"/>
              </w:rPr>
              <w:t>)</w:t>
            </w:r>
          </w:p>
        </w:tc>
        <w:tc>
          <w:tcPr>
            <w:tcW w:w="474" w:type="pct"/>
            <w:vAlign w:val="center"/>
          </w:tcPr>
          <w:p w14:paraId="24E4F76F" w14:textId="77777777" w:rsidR="003D6B98" w:rsidRPr="00895430" w:rsidRDefault="003D6B98" w:rsidP="0033781A">
            <w:pPr>
              <w:spacing w:after="0"/>
              <w:jc w:val="center"/>
              <w:rPr>
                <w:sz w:val="20"/>
              </w:rPr>
            </w:pPr>
            <w:r w:rsidRPr="00895430">
              <w:rPr>
                <w:sz w:val="20"/>
              </w:rPr>
              <w:t>0.015</w:t>
            </w:r>
          </w:p>
        </w:tc>
        <w:tc>
          <w:tcPr>
            <w:tcW w:w="474" w:type="pct"/>
            <w:vAlign w:val="center"/>
          </w:tcPr>
          <w:p w14:paraId="7EF528A0" w14:textId="77777777" w:rsidR="003D6B98" w:rsidRPr="00895430" w:rsidRDefault="003D6B98" w:rsidP="0033781A">
            <w:pPr>
              <w:spacing w:after="0"/>
              <w:jc w:val="center"/>
              <w:rPr>
                <w:sz w:val="20"/>
              </w:rPr>
            </w:pPr>
            <w:r w:rsidRPr="00895430">
              <w:rPr>
                <w:sz w:val="20"/>
              </w:rPr>
              <w:t>0.251</w:t>
            </w:r>
          </w:p>
        </w:tc>
        <w:tc>
          <w:tcPr>
            <w:tcW w:w="933" w:type="pct"/>
            <w:vAlign w:val="center"/>
          </w:tcPr>
          <w:p w14:paraId="1E247105" w14:textId="77777777" w:rsidR="003D6B98" w:rsidRPr="00895430" w:rsidRDefault="003D6B98" w:rsidP="0033781A">
            <w:pPr>
              <w:spacing w:after="0"/>
              <w:jc w:val="center"/>
              <w:rPr>
                <w:sz w:val="20"/>
              </w:rPr>
            </w:pPr>
            <w:r w:rsidRPr="00895430">
              <w:rPr>
                <w:sz w:val="20"/>
              </w:rPr>
              <w:t>1.97 (1.11 – 3.48)</w:t>
            </w:r>
          </w:p>
        </w:tc>
        <w:tc>
          <w:tcPr>
            <w:tcW w:w="474" w:type="pct"/>
            <w:vAlign w:val="center"/>
          </w:tcPr>
          <w:p w14:paraId="7710A00F" w14:textId="77777777" w:rsidR="003D6B98" w:rsidRPr="00895430" w:rsidRDefault="003D6B98" w:rsidP="0033781A">
            <w:pPr>
              <w:spacing w:after="0"/>
              <w:jc w:val="center"/>
              <w:rPr>
                <w:sz w:val="20"/>
              </w:rPr>
            </w:pPr>
            <w:r w:rsidRPr="00895430">
              <w:rPr>
                <w:sz w:val="20"/>
              </w:rPr>
              <w:t>0.020</w:t>
            </w:r>
          </w:p>
        </w:tc>
        <w:tc>
          <w:tcPr>
            <w:tcW w:w="474" w:type="pct"/>
            <w:vAlign w:val="center"/>
          </w:tcPr>
          <w:p w14:paraId="53D95815" w14:textId="77777777" w:rsidR="003D6B98" w:rsidRPr="00895430" w:rsidRDefault="003D6B98" w:rsidP="0033781A">
            <w:pPr>
              <w:spacing w:after="0"/>
              <w:jc w:val="center"/>
              <w:rPr>
                <w:sz w:val="20"/>
              </w:rPr>
            </w:pPr>
            <w:r w:rsidRPr="00895430">
              <w:rPr>
                <w:sz w:val="20"/>
              </w:rPr>
              <w:t>0.153</w:t>
            </w:r>
          </w:p>
        </w:tc>
      </w:tr>
      <w:tr w:rsidR="000715A3" w:rsidRPr="00895430" w14:paraId="133486AB" w14:textId="77777777" w:rsidTr="00306815">
        <w:tc>
          <w:tcPr>
            <w:tcW w:w="917" w:type="pct"/>
            <w:vAlign w:val="center"/>
          </w:tcPr>
          <w:p w14:paraId="45F5EAC7" w14:textId="77777777" w:rsidR="003D6B98" w:rsidRPr="00895430" w:rsidRDefault="003D6B98" w:rsidP="0033781A">
            <w:pPr>
              <w:spacing w:after="0"/>
              <w:jc w:val="center"/>
              <w:rPr>
                <w:sz w:val="20"/>
              </w:rPr>
            </w:pPr>
            <w:r w:rsidRPr="00895430">
              <w:rPr>
                <w:sz w:val="20"/>
              </w:rPr>
              <w:t>LPC 15:0/0:0</w:t>
            </w:r>
          </w:p>
        </w:tc>
        <w:tc>
          <w:tcPr>
            <w:tcW w:w="320" w:type="pct"/>
            <w:vAlign w:val="center"/>
          </w:tcPr>
          <w:p w14:paraId="063CC12B" w14:textId="77777777" w:rsidR="003D6B98" w:rsidRPr="00895430" w:rsidRDefault="003D6B98" w:rsidP="0033781A">
            <w:pPr>
              <w:spacing w:after="0"/>
              <w:jc w:val="center"/>
              <w:rPr>
                <w:color w:val="000000" w:themeColor="text1"/>
                <w:sz w:val="20"/>
              </w:rPr>
            </w:pPr>
            <w:r w:rsidRPr="00895430">
              <w:rPr>
                <w:color w:val="000000" w:themeColor="text1"/>
                <w:sz w:val="20"/>
              </w:rPr>
              <w:t>2.48</w:t>
            </w:r>
          </w:p>
        </w:tc>
        <w:tc>
          <w:tcPr>
            <w:tcW w:w="933" w:type="pct"/>
            <w:vAlign w:val="center"/>
          </w:tcPr>
          <w:p w14:paraId="63CB3F2C" w14:textId="77777777" w:rsidR="003D6B98" w:rsidRPr="00895430" w:rsidRDefault="003D6B98" w:rsidP="0033781A">
            <w:pPr>
              <w:spacing w:after="0"/>
              <w:jc w:val="center"/>
              <w:rPr>
                <w:color w:val="000000" w:themeColor="text1"/>
                <w:sz w:val="20"/>
              </w:rPr>
            </w:pPr>
            <w:r w:rsidRPr="00895430">
              <w:rPr>
                <w:color w:val="000000" w:themeColor="text1"/>
                <w:sz w:val="20"/>
              </w:rPr>
              <w:t>1.61 (0.96 – 2.72)</w:t>
            </w:r>
          </w:p>
        </w:tc>
        <w:tc>
          <w:tcPr>
            <w:tcW w:w="474" w:type="pct"/>
            <w:vAlign w:val="center"/>
          </w:tcPr>
          <w:p w14:paraId="07436FCD" w14:textId="77777777" w:rsidR="003D6B98" w:rsidRPr="00895430" w:rsidRDefault="003D6B98" w:rsidP="0033781A">
            <w:pPr>
              <w:spacing w:after="0"/>
              <w:jc w:val="center"/>
              <w:rPr>
                <w:sz w:val="20"/>
              </w:rPr>
            </w:pPr>
            <w:r w:rsidRPr="00895430">
              <w:rPr>
                <w:sz w:val="20"/>
              </w:rPr>
              <w:t>0.073</w:t>
            </w:r>
          </w:p>
        </w:tc>
        <w:tc>
          <w:tcPr>
            <w:tcW w:w="474" w:type="pct"/>
            <w:vAlign w:val="center"/>
          </w:tcPr>
          <w:p w14:paraId="4124C5C4" w14:textId="77777777" w:rsidR="003D6B98" w:rsidRPr="00895430" w:rsidRDefault="003D6B98" w:rsidP="0033781A">
            <w:pPr>
              <w:spacing w:after="0"/>
              <w:jc w:val="center"/>
              <w:rPr>
                <w:sz w:val="20"/>
              </w:rPr>
            </w:pPr>
            <w:r w:rsidRPr="00895430">
              <w:rPr>
                <w:sz w:val="20"/>
              </w:rPr>
              <w:t>0.283</w:t>
            </w:r>
          </w:p>
        </w:tc>
        <w:tc>
          <w:tcPr>
            <w:tcW w:w="933" w:type="pct"/>
            <w:vAlign w:val="center"/>
          </w:tcPr>
          <w:p w14:paraId="3AC3D62E" w14:textId="77777777" w:rsidR="003D6B98" w:rsidRPr="00895430" w:rsidRDefault="003D6B98" w:rsidP="0033781A">
            <w:pPr>
              <w:spacing w:after="0"/>
              <w:jc w:val="center"/>
              <w:rPr>
                <w:sz w:val="20"/>
              </w:rPr>
            </w:pPr>
            <w:r w:rsidRPr="00895430">
              <w:rPr>
                <w:sz w:val="20"/>
              </w:rPr>
              <w:t>2.12 (1.08 – 4.16)</w:t>
            </w:r>
          </w:p>
        </w:tc>
        <w:tc>
          <w:tcPr>
            <w:tcW w:w="474" w:type="pct"/>
            <w:vAlign w:val="center"/>
          </w:tcPr>
          <w:p w14:paraId="05FC84B9" w14:textId="77777777" w:rsidR="003D6B98" w:rsidRPr="00895430" w:rsidRDefault="003D6B98" w:rsidP="0033781A">
            <w:pPr>
              <w:spacing w:after="0"/>
              <w:jc w:val="center"/>
              <w:rPr>
                <w:sz w:val="20"/>
              </w:rPr>
            </w:pPr>
            <w:r w:rsidRPr="00895430">
              <w:rPr>
                <w:sz w:val="20"/>
              </w:rPr>
              <w:t>0.029</w:t>
            </w:r>
          </w:p>
        </w:tc>
        <w:tc>
          <w:tcPr>
            <w:tcW w:w="474" w:type="pct"/>
            <w:vAlign w:val="center"/>
          </w:tcPr>
          <w:p w14:paraId="437C50CC" w14:textId="77777777" w:rsidR="003D6B98" w:rsidRPr="00895430" w:rsidRDefault="003D6B98" w:rsidP="0033781A">
            <w:pPr>
              <w:spacing w:after="0"/>
              <w:jc w:val="center"/>
              <w:rPr>
                <w:sz w:val="20"/>
              </w:rPr>
            </w:pPr>
            <w:r w:rsidRPr="00895430">
              <w:rPr>
                <w:sz w:val="20"/>
              </w:rPr>
              <w:t>0.184</w:t>
            </w:r>
          </w:p>
        </w:tc>
      </w:tr>
      <w:tr w:rsidR="000715A3" w:rsidRPr="00895430" w14:paraId="6D359D4A" w14:textId="77777777" w:rsidTr="00306815">
        <w:tc>
          <w:tcPr>
            <w:tcW w:w="917" w:type="pct"/>
            <w:vAlign w:val="center"/>
          </w:tcPr>
          <w:p w14:paraId="611EF874" w14:textId="77777777" w:rsidR="003D6B98" w:rsidRPr="00895430" w:rsidRDefault="003D6B98" w:rsidP="0033781A">
            <w:pPr>
              <w:spacing w:after="0"/>
              <w:jc w:val="center"/>
              <w:rPr>
                <w:sz w:val="20"/>
              </w:rPr>
            </w:pPr>
            <w:r w:rsidRPr="00895430">
              <w:rPr>
                <w:sz w:val="20"/>
              </w:rPr>
              <w:t>LPC 16:0/0:0</w:t>
            </w:r>
          </w:p>
        </w:tc>
        <w:tc>
          <w:tcPr>
            <w:tcW w:w="320" w:type="pct"/>
            <w:vAlign w:val="center"/>
          </w:tcPr>
          <w:p w14:paraId="7C2E6C07" w14:textId="77777777" w:rsidR="003D6B98" w:rsidRPr="00895430" w:rsidRDefault="003D6B98" w:rsidP="0033781A">
            <w:pPr>
              <w:spacing w:after="0"/>
              <w:jc w:val="center"/>
              <w:rPr>
                <w:color w:val="000000" w:themeColor="text1"/>
                <w:sz w:val="20"/>
              </w:rPr>
            </w:pPr>
            <w:r w:rsidRPr="00895430">
              <w:rPr>
                <w:color w:val="000000"/>
                <w:sz w:val="20"/>
              </w:rPr>
              <w:t>2.59</w:t>
            </w:r>
          </w:p>
        </w:tc>
        <w:tc>
          <w:tcPr>
            <w:tcW w:w="933" w:type="pct"/>
            <w:vAlign w:val="center"/>
          </w:tcPr>
          <w:p w14:paraId="1BF34C58" w14:textId="77777777" w:rsidR="003D6B98" w:rsidRPr="00895430" w:rsidRDefault="003D6B98" w:rsidP="0033781A">
            <w:pPr>
              <w:spacing w:after="0"/>
              <w:jc w:val="center"/>
              <w:rPr>
                <w:color w:val="000000" w:themeColor="text1"/>
                <w:sz w:val="20"/>
              </w:rPr>
            </w:pPr>
            <w:r w:rsidRPr="00895430">
              <w:rPr>
                <w:color w:val="000000"/>
                <w:sz w:val="20"/>
              </w:rPr>
              <w:t>1.97 (1.00 – 3.87)</w:t>
            </w:r>
          </w:p>
        </w:tc>
        <w:tc>
          <w:tcPr>
            <w:tcW w:w="474" w:type="pct"/>
            <w:vAlign w:val="center"/>
          </w:tcPr>
          <w:p w14:paraId="5FC492ED" w14:textId="77777777" w:rsidR="003D6B98" w:rsidRPr="00895430" w:rsidRDefault="003D6B98" w:rsidP="0033781A">
            <w:pPr>
              <w:spacing w:after="0"/>
              <w:jc w:val="center"/>
              <w:rPr>
                <w:sz w:val="20"/>
              </w:rPr>
            </w:pPr>
            <w:r w:rsidRPr="00895430">
              <w:rPr>
                <w:color w:val="000000"/>
                <w:sz w:val="20"/>
              </w:rPr>
              <w:t>0.049</w:t>
            </w:r>
          </w:p>
        </w:tc>
        <w:tc>
          <w:tcPr>
            <w:tcW w:w="474" w:type="pct"/>
            <w:vAlign w:val="center"/>
          </w:tcPr>
          <w:p w14:paraId="13456877" w14:textId="77777777" w:rsidR="003D6B98" w:rsidRPr="00895430" w:rsidRDefault="003D6B98" w:rsidP="0033781A">
            <w:pPr>
              <w:spacing w:after="0"/>
              <w:jc w:val="center"/>
              <w:rPr>
                <w:sz w:val="20"/>
              </w:rPr>
            </w:pPr>
            <w:r w:rsidRPr="00895430">
              <w:rPr>
                <w:color w:val="000000"/>
                <w:sz w:val="20"/>
              </w:rPr>
              <w:t>0.253</w:t>
            </w:r>
          </w:p>
        </w:tc>
        <w:tc>
          <w:tcPr>
            <w:tcW w:w="933" w:type="pct"/>
            <w:vAlign w:val="center"/>
          </w:tcPr>
          <w:p w14:paraId="68C552F4" w14:textId="77777777" w:rsidR="003D6B98" w:rsidRPr="00895430" w:rsidRDefault="003D6B98" w:rsidP="0033781A">
            <w:pPr>
              <w:spacing w:after="0"/>
              <w:jc w:val="center"/>
              <w:rPr>
                <w:sz w:val="20"/>
              </w:rPr>
            </w:pPr>
            <w:r w:rsidRPr="00895430">
              <w:rPr>
                <w:color w:val="000000"/>
                <w:sz w:val="20"/>
              </w:rPr>
              <w:t>2.90 (1.32 – 6.36)</w:t>
            </w:r>
          </w:p>
        </w:tc>
        <w:tc>
          <w:tcPr>
            <w:tcW w:w="474" w:type="pct"/>
            <w:vAlign w:val="center"/>
          </w:tcPr>
          <w:p w14:paraId="750C3D8B" w14:textId="77777777" w:rsidR="003D6B98" w:rsidRPr="00895430" w:rsidRDefault="003D6B98" w:rsidP="0033781A">
            <w:pPr>
              <w:spacing w:after="0"/>
              <w:jc w:val="center"/>
              <w:rPr>
                <w:sz w:val="20"/>
              </w:rPr>
            </w:pPr>
            <w:r w:rsidRPr="00895430">
              <w:rPr>
                <w:color w:val="000000"/>
                <w:sz w:val="20"/>
              </w:rPr>
              <w:t>0.008</w:t>
            </w:r>
          </w:p>
        </w:tc>
        <w:tc>
          <w:tcPr>
            <w:tcW w:w="474" w:type="pct"/>
            <w:vAlign w:val="center"/>
          </w:tcPr>
          <w:p w14:paraId="71A1F4B4" w14:textId="77777777" w:rsidR="003D6B98" w:rsidRPr="00895430" w:rsidRDefault="003D6B98" w:rsidP="0033781A">
            <w:pPr>
              <w:spacing w:after="0"/>
              <w:jc w:val="center"/>
              <w:rPr>
                <w:sz w:val="20"/>
              </w:rPr>
            </w:pPr>
            <w:r w:rsidRPr="00895430">
              <w:rPr>
                <w:color w:val="000000"/>
                <w:sz w:val="20"/>
              </w:rPr>
              <w:t>0.097</w:t>
            </w:r>
          </w:p>
        </w:tc>
      </w:tr>
      <w:tr w:rsidR="000715A3" w:rsidRPr="00895430" w14:paraId="000F78D4" w14:textId="77777777" w:rsidTr="00306815">
        <w:tc>
          <w:tcPr>
            <w:tcW w:w="917" w:type="pct"/>
            <w:vAlign w:val="center"/>
          </w:tcPr>
          <w:p w14:paraId="3CE0227C" w14:textId="77777777" w:rsidR="003D6B98" w:rsidRPr="00895430" w:rsidRDefault="003D6B98" w:rsidP="0033781A">
            <w:pPr>
              <w:spacing w:after="0"/>
              <w:jc w:val="center"/>
              <w:rPr>
                <w:sz w:val="20"/>
              </w:rPr>
            </w:pPr>
            <w:r w:rsidRPr="00895430">
              <w:rPr>
                <w:sz w:val="20"/>
              </w:rPr>
              <w:t>LPC 17:0/0:0</w:t>
            </w:r>
          </w:p>
        </w:tc>
        <w:tc>
          <w:tcPr>
            <w:tcW w:w="320" w:type="pct"/>
            <w:vAlign w:val="center"/>
          </w:tcPr>
          <w:p w14:paraId="7D97B999" w14:textId="77777777" w:rsidR="003D6B98" w:rsidRPr="00895430" w:rsidRDefault="003D6B98" w:rsidP="0033781A">
            <w:pPr>
              <w:spacing w:after="0"/>
              <w:jc w:val="center"/>
              <w:rPr>
                <w:color w:val="000000" w:themeColor="text1"/>
                <w:sz w:val="20"/>
              </w:rPr>
            </w:pPr>
            <w:r w:rsidRPr="00895430">
              <w:rPr>
                <w:color w:val="000000" w:themeColor="text1"/>
                <w:sz w:val="20"/>
              </w:rPr>
              <w:t>2.45</w:t>
            </w:r>
          </w:p>
        </w:tc>
        <w:tc>
          <w:tcPr>
            <w:tcW w:w="933" w:type="pct"/>
            <w:vAlign w:val="center"/>
          </w:tcPr>
          <w:p w14:paraId="40B81885" w14:textId="77777777" w:rsidR="003D6B98" w:rsidRPr="00895430" w:rsidRDefault="003D6B98" w:rsidP="0033781A">
            <w:pPr>
              <w:spacing w:after="0"/>
              <w:jc w:val="center"/>
              <w:rPr>
                <w:color w:val="000000" w:themeColor="text1"/>
                <w:sz w:val="20"/>
              </w:rPr>
            </w:pPr>
            <w:r w:rsidRPr="00895430">
              <w:rPr>
                <w:color w:val="000000"/>
                <w:sz w:val="20"/>
              </w:rPr>
              <w:t>1.75 (0.99 – 3.09)</w:t>
            </w:r>
          </w:p>
        </w:tc>
        <w:tc>
          <w:tcPr>
            <w:tcW w:w="474" w:type="pct"/>
            <w:vAlign w:val="center"/>
          </w:tcPr>
          <w:p w14:paraId="71917C8E" w14:textId="77777777" w:rsidR="003D6B98" w:rsidRPr="00895430" w:rsidRDefault="003D6B98" w:rsidP="0033781A">
            <w:pPr>
              <w:spacing w:after="0"/>
              <w:jc w:val="center"/>
              <w:rPr>
                <w:sz w:val="20"/>
              </w:rPr>
            </w:pPr>
            <w:r w:rsidRPr="00895430">
              <w:rPr>
                <w:color w:val="000000"/>
                <w:sz w:val="20"/>
              </w:rPr>
              <w:t>0.054</w:t>
            </w:r>
          </w:p>
        </w:tc>
        <w:tc>
          <w:tcPr>
            <w:tcW w:w="474" w:type="pct"/>
            <w:vAlign w:val="center"/>
          </w:tcPr>
          <w:p w14:paraId="75645668" w14:textId="77777777" w:rsidR="003D6B98" w:rsidRPr="00895430" w:rsidRDefault="003D6B98" w:rsidP="0033781A">
            <w:pPr>
              <w:spacing w:after="0"/>
              <w:jc w:val="center"/>
              <w:rPr>
                <w:sz w:val="20"/>
              </w:rPr>
            </w:pPr>
            <w:r w:rsidRPr="00895430">
              <w:rPr>
                <w:color w:val="000000"/>
                <w:sz w:val="20"/>
              </w:rPr>
              <w:t>0.253</w:t>
            </w:r>
          </w:p>
        </w:tc>
        <w:tc>
          <w:tcPr>
            <w:tcW w:w="933" w:type="pct"/>
            <w:vAlign w:val="center"/>
          </w:tcPr>
          <w:p w14:paraId="2553D9AE" w14:textId="77777777" w:rsidR="003D6B98" w:rsidRPr="00895430" w:rsidRDefault="003D6B98" w:rsidP="0033781A">
            <w:pPr>
              <w:spacing w:after="0"/>
              <w:jc w:val="center"/>
              <w:rPr>
                <w:sz w:val="20"/>
              </w:rPr>
            </w:pPr>
            <w:r w:rsidRPr="00895430">
              <w:rPr>
                <w:color w:val="000000"/>
                <w:sz w:val="20"/>
              </w:rPr>
              <w:t>2.54 (1.31 – 4.93)</w:t>
            </w:r>
          </w:p>
        </w:tc>
        <w:tc>
          <w:tcPr>
            <w:tcW w:w="474" w:type="pct"/>
            <w:vAlign w:val="center"/>
          </w:tcPr>
          <w:p w14:paraId="1CD2B278" w14:textId="77777777" w:rsidR="003D6B98" w:rsidRPr="00895430" w:rsidRDefault="003D6B98" w:rsidP="0033781A">
            <w:pPr>
              <w:spacing w:after="0"/>
              <w:jc w:val="center"/>
              <w:rPr>
                <w:sz w:val="20"/>
              </w:rPr>
            </w:pPr>
            <w:r w:rsidRPr="00895430">
              <w:rPr>
                <w:color w:val="000000"/>
                <w:sz w:val="20"/>
              </w:rPr>
              <w:t>0.006</w:t>
            </w:r>
          </w:p>
        </w:tc>
        <w:tc>
          <w:tcPr>
            <w:tcW w:w="474" w:type="pct"/>
            <w:vAlign w:val="center"/>
          </w:tcPr>
          <w:p w14:paraId="5A15594B" w14:textId="77777777" w:rsidR="003D6B98" w:rsidRPr="00895430" w:rsidRDefault="003D6B98" w:rsidP="0033781A">
            <w:pPr>
              <w:spacing w:after="0"/>
              <w:jc w:val="center"/>
              <w:rPr>
                <w:sz w:val="20"/>
              </w:rPr>
            </w:pPr>
            <w:r w:rsidRPr="00895430">
              <w:rPr>
                <w:color w:val="000000"/>
                <w:sz w:val="20"/>
              </w:rPr>
              <w:t>0.097</w:t>
            </w:r>
          </w:p>
        </w:tc>
      </w:tr>
      <w:tr w:rsidR="000715A3" w:rsidRPr="00895430" w14:paraId="45133060" w14:textId="77777777" w:rsidTr="00306815">
        <w:tc>
          <w:tcPr>
            <w:tcW w:w="917" w:type="pct"/>
            <w:vAlign w:val="center"/>
          </w:tcPr>
          <w:p w14:paraId="6C9B03AD" w14:textId="77777777" w:rsidR="003D6B98" w:rsidRPr="00895430" w:rsidRDefault="003D6B98" w:rsidP="0033781A">
            <w:pPr>
              <w:spacing w:after="0"/>
              <w:jc w:val="center"/>
              <w:rPr>
                <w:sz w:val="20"/>
              </w:rPr>
            </w:pPr>
            <w:r w:rsidRPr="00895430">
              <w:rPr>
                <w:sz w:val="20"/>
              </w:rPr>
              <w:t>LPC 18:0/0:0</w:t>
            </w:r>
          </w:p>
        </w:tc>
        <w:tc>
          <w:tcPr>
            <w:tcW w:w="320" w:type="pct"/>
            <w:vAlign w:val="center"/>
          </w:tcPr>
          <w:p w14:paraId="11E8F991" w14:textId="77777777" w:rsidR="003D6B98" w:rsidRPr="00895430" w:rsidRDefault="003D6B98" w:rsidP="0033781A">
            <w:pPr>
              <w:spacing w:after="0"/>
              <w:jc w:val="center"/>
              <w:rPr>
                <w:color w:val="000000" w:themeColor="text1"/>
                <w:sz w:val="20"/>
              </w:rPr>
            </w:pPr>
            <w:r w:rsidRPr="00895430">
              <w:rPr>
                <w:color w:val="000000" w:themeColor="text1"/>
                <w:sz w:val="20"/>
              </w:rPr>
              <w:t>2.03</w:t>
            </w:r>
          </w:p>
        </w:tc>
        <w:tc>
          <w:tcPr>
            <w:tcW w:w="933" w:type="pct"/>
            <w:vAlign w:val="center"/>
          </w:tcPr>
          <w:p w14:paraId="31BAD837" w14:textId="77777777" w:rsidR="003D6B98" w:rsidRPr="00895430" w:rsidRDefault="003D6B98" w:rsidP="0033781A">
            <w:pPr>
              <w:spacing w:after="0"/>
              <w:jc w:val="center"/>
              <w:rPr>
                <w:color w:val="000000" w:themeColor="text1"/>
                <w:sz w:val="20"/>
              </w:rPr>
            </w:pPr>
            <w:r w:rsidRPr="00895430">
              <w:rPr>
                <w:color w:val="000000"/>
                <w:sz w:val="20"/>
              </w:rPr>
              <w:t>1.78 (1.02– 3.12)</w:t>
            </w:r>
          </w:p>
        </w:tc>
        <w:tc>
          <w:tcPr>
            <w:tcW w:w="474" w:type="pct"/>
            <w:vAlign w:val="center"/>
          </w:tcPr>
          <w:p w14:paraId="680573B8" w14:textId="77777777" w:rsidR="003D6B98" w:rsidRPr="00895430" w:rsidRDefault="003D6B98" w:rsidP="0033781A">
            <w:pPr>
              <w:spacing w:after="0"/>
              <w:jc w:val="center"/>
              <w:rPr>
                <w:sz w:val="20"/>
              </w:rPr>
            </w:pPr>
            <w:r w:rsidRPr="00895430">
              <w:rPr>
                <w:color w:val="000000"/>
                <w:sz w:val="20"/>
              </w:rPr>
              <w:t>0.044</w:t>
            </w:r>
          </w:p>
        </w:tc>
        <w:tc>
          <w:tcPr>
            <w:tcW w:w="474" w:type="pct"/>
            <w:vAlign w:val="center"/>
          </w:tcPr>
          <w:p w14:paraId="34354D76" w14:textId="77777777" w:rsidR="003D6B98" w:rsidRPr="00895430" w:rsidRDefault="003D6B98" w:rsidP="0033781A">
            <w:pPr>
              <w:spacing w:after="0"/>
              <w:jc w:val="center"/>
              <w:rPr>
                <w:sz w:val="20"/>
              </w:rPr>
            </w:pPr>
            <w:r w:rsidRPr="00895430">
              <w:rPr>
                <w:color w:val="000000"/>
                <w:sz w:val="20"/>
              </w:rPr>
              <w:t>0.251</w:t>
            </w:r>
          </w:p>
        </w:tc>
        <w:tc>
          <w:tcPr>
            <w:tcW w:w="933" w:type="pct"/>
            <w:vAlign w:val="center"/>
          </w:tcPr>
          <w:p w14:paraId="7BE965C1" w14:textId="77777777" w:rsidR="003D6B98" w:rsidRPr="00895430" w:rsidRDefault="003D6B98" w:rsidP="0033781A">
            <w:pPr>
              <w:spacing w:after="0"/>
              <w:jc w:val="center"/>
              <w:rPr>
                <w:sz w:val="20"/>
              </w:rPr>
            </w:pPr>
            <w:r w:rsidRPr="00895430">
              <w:rPr>
                <w:color w:val="000000"/>
                <w:sz w:val="20"/>
              </w:rPr>
              <w:t>2.49 (1.30 – 4.76)</w:t>
            </w:r>
          </w:p>
        </w:tc>
        <w:tc>
          <w:tcPr>
            <w:tcW w:w="474" w:type="pct"/>
            <w:vAlign w:val="center"/>
          </w:tcPr>
          <w:p w14:paraId="43F19EAA" w14:textId="77777777" w:rsidR="003D6B98" w:rsidRPr="00895430" w:rsidRDefault="003D6B98" w:rsidP="0033781A">
            <w:pPr>
              <w:spacing w:after="0"/>
              <w:jc w:val="center"/>
              <w:rPr>
                <w:sz w:val="20"/>
              </w:rPr>
            </w:pPr>
            <w:r w:rsidRPr="00895430">
              <w:rPr>
                <w:color w:val="000000"/>
                <w:sz w:val="20"/>
              </w:rPr>
              <w:t>0.006</w:t>
            </w:r>
          </w:p>
        </w:tc>
        <w:tc>
          <w:tcPr>
            <w:tcW w:w="474" w:type="pct"/>
            <w:vAlign w:val="center"/>
          </w:tcPr>
          <w:p w14:paraId="2760BBD9" w14:textId="77777777" w:rsidR="003D6B98" w:rsidRPr="00895430" w:rsidRDefault="003D6B98" w:rsidP="0033781A">
            <w:pPr>
              <w:spacing w:after="0"/>
              <w:jc w:val="center"/>
              <w:rPr>
                <w:sz w:val="20"/>
              </w:rPr>
            </w:pPr>
            <w:r w:rsidRPr="00895430">
              <w:rPr>
                <w:color w:val="000000"/>
                <w:sz w:val="20"/>
              </w:rPr>
              <w:t>0.097</w:t>
            </w:r>
          </w:p>
        </w:tc>
      </w:tr>
      <w:tr w:rsidR="000715A3" w:rsidRPr="00895430" w14:paraId="7D5813C5" w14:textId="77777777" w:rsidTr="00306815">
        <w:tc>
          <w:tcPr>
            <w:tcW w:w="917" w:type="pct"/>
            <w:vAlign w:val="center"/>
          </w:tcPr>
          <w:p w14:paraId="0C33A3BA" w14:textId="77777777" w:rsidR="003D6B98" w:rsidRPr="00895430" w:rsidRDefault="003D6B98" w:rsidP="0033781A">
            <w:pPr>
              <w:spacing w:after="0"/>
              <w:jc w:val="center"/>
              <w:rPr>
                <w:sz w:val="20"/>
              </w:rPr>
            </w:pPr>
            <w:r w:rsidRPr="00895430">
              <w:rPr>
                <w:sz w:val="20"/>
              </w:rPr>
              <w:t>LPC 18:3/0:0</w:t>
            </w:r>
          </w:p>
        </w:tc>
        <w:tc>
          <w:tcPr>
            <w:tcW w:w="320" w:type="pct"/>
            <w:vAlign w:val="center"/>
          </w:tcPr>
          <w:p w14:paraId="341CC9AC" w14:textId="77777777" w:rsidR="003D6B98" w:rsidRPr="00895430" w:rsidRDefault="003D6B98" w:rsidP="0033781A">
            <w:pPr>
              <w:spacing w:after="0"/>
              <w:jc w:val="center"/>
              <w:rPr>
                <w:color w:val="000000" w:themeColor="text1"/>
                <w:sz w:val="20"/>
              </w:rPr>
            </w:pPr>
            <w:r w:rsidRPr="00895430">
              <w:rPr>
                <w:color w:val="000000" w:themeColor="text1"/>
                <w:sz w:val="20"/>
              </w:rPr>
              <w:t>2.51</w:t>
            </w:r>
          </w:p>
        </w:tc>
        <w:tc>
          <w:tcPr>
            <w:tcW w:w="933" w:type="pct"/>
            <w:vAlign w:val="center"/>
          </w:tcPr>
          <w:p w14:paraId="4F71A0AD" w14:textId="77777777" w:rsidR="003D6B98" w:rsidRPr="00895430" w:rsidRDefault="003D6B98" w:rsidP="0033781A">
            <w:pPr>
              <w:spacing w:after="0"/>
              <w:jc w:val="center"/>
              <w:rPr>
                <w:color w:val="000000" w:themeColor="text1"/>
                <w:sz w:val="20"/>
              </w:rPr>
            </w:pPr>
            <w:r w:rsidRPr="00895430">
              <w:rPr>
                <w:color w:val="000000" w:themeColor="text1"/>
                <w:sz w:val="20"/>
              </w:rPr>
              <w:t xml:space="preserve">1.68 (1.03 </w:t>
            </w:r>
            <w:r w:rsidRPr="00895430">
              <w:rPr>
                <w:color w:val="000000"/>
                <w:sz w:val="20"/>
              </w:rPr>
              <w:t>–</w:t>
            </w:r>
            <w:r w:rsidRPr="00895430">
              <w:rPr>
                <w:color w:val="000000" w:themeColor="text1"/>
                <w:sz w:val="20"/>
              </w:rPr>
              <w:t xml:space="preserve"> 2.74)</w:t>
            </w:r>
          </w:p>
        </w:tc>
        <w:tc>
          <w:tcPr>
            <w:tcW w:w="474" w:type="pct"/>
            <w:vAlign w:val="center"/>
          </w:tcPr>
          <w:p w14:paraId="552DFAD7" w14:textId="77777777" w:rsidR="003D6B98" w:rsidRPr="00895430" w:rsidRDefault="003D6B98" w:rsidP="0033781A">
            <w:pPr>
              <w:spacing w:after="0"/>
              <w:jc w:val="center"/>
              <w:rPr>
                <w:sz w:val="20"/>
              </w:rPr>
            </w:pPr>
            <w:r w:rsidRPr="00895430">
              <w:rPr>
                <w:sz w:val="20"/>
              </w:rPr>
              <w:t>0.039</w:t>
            </w:r>
          </w:p>
        </w:tc>
        <w:tc>
          <w:tcPr>
            <w:tcW w:w="474" w:type="pct"/>
            <w:vAlign w:val="center"/>
          </w:tcPr>
          <w:p w14:paraId="5FFCFCD2" w14:textId="77777777" w:rsidR="003D6B98" w:rsidRPr="00895430" w:rsidRDefault="003D6B98" w:rsidP="0033781A">
            <w:pPr>
              <w:spacing w:after="0"/>
              <w:jc w:val="center"/>
              <w:rPr>
                <w:sz w:val="20"/>
              </w:rPr>
            </w:pPr>
            <w:r w:rsidRPr="00895430">
              <w:rPr>
                <w:sz w:val="20"/>
              </w:rPr>
              <w:t>0.251</w:t>
            </w:r>
          </w:p>
        </w:tc>
        <w:tc>
          <w:tcPr>
            <w:tcW w:w="933" w:type="pct"/>
            <w:vAlign w:val="center"/>
          </w:tcPr>
          <w:p w14:paraId="077BE1A7" w14:textId="77777777" w:rsidR="003D6B98" w:rsidRPr="00895430" w:rsidRDefault="003D6B98" w:rsidP="0033781A">
            <w:pPr>
              <w:spacing w:after="0"/>
              <w:jc w:val="center"/>
              <w:rPr>
                <w:sz w:val="20"/>
              </w:rPr>
            </w:pPr>
            <w:r w:rsidRPr="00895430">
              <w:rPr>
                <w:sz w:val="20"/>
              </w:rPr>
              <w:t>2.23 (1.16 – 4.30)</w:t>
            </w:r>
          </w:p>
        </w:tc>
        <w:tc>
          <w:tcPr>
            <w:tcW w:w="474" w:type="pct"/>
            <w:vAlign w:val="center"/>
          </w:tcPr>
          <w:p w14:paraId="368C8395" w14:textId="77777777" w:rsidR="003D6B98" w:rsidRPr="00895430" w:rsidRDefault="003D6B98" w:rsidP="0033781A">
            <w:pPr>
              <w:spacing w:after="0"/>
              <w:jc w:val="center"/>
              <w:rPr>
                <w:sz w:val="20"/>
              </w:rPr>
            </w:pPr>
            <w:r w:rsidRPr="00895430">
              <w:rPr>
                <w:sz w:val="20"/>
              </w:rPr>
              <w:t>0.016</w:t>
            </w:r>
          </w:p>
        </w:tc>
        <w:tc>
          <w:tcPr>
            <w:tcW w:w="474" w:type="pct"/>
            <w:vAlign w:val="center"/>
          </w:tcPr>
          <w:p w14:paraId="47A0C2A5" w14:textId="77777777" w:rsidR="003D6B98" w:rsidRPr="00895430" w:rsidRDefault="003D6B98" w:rsidP="0033781A">
            <w:pPr>
              <w:spacing w:after="0"/>
              <w:jc w:val="center"/>
              <w:rPr>
                <w:sz w:val="20"/>
              </w:rPr>
            </w:pPr>
            <w:r w:rsidRPr="00895430">
              <w:rPr>
                <w:sz w:val="20"/>
              </w:rPr>
              <w:t>0.153</w:t>
            </w:r>
          </w:p>
        </w:tc>
      </w:tr>
      <w:tr w:rsidR="000715A3" w:rsidRPr="00895430" w14:paraId="6AB31AAC" w14:textId="77777777" w:rsidTr="00306815">
        <w:tc>
          <w:tcPr>
            <w:tcW w:w="917" w:type="pct"/>
            <w:vAlign w:val="center"/>
          </w:tcPr>
          <w:p w14:paraId="36FB78FC" w14:textId="77777777" w:rsidR="003D6B98" w:rsidRPr="00895430" w:rsidRDefault="003D6B98" w:rsidP="0033781A">
            <w:pPr>
              <w:spacing w:after="0"/>
              <w:jc w:val="center"/>
              <w:rPr>
                <w:sz w:val="20"/>
              </w:rPr>
            </w:pPr>
            <w:r w:rsidRPr="00895430">
              <w:rPr>
                <w:sz w:val="20"/>
              </w:rPr>
              <w:t>LPE 0:0/18:1</w:t>
            </w:r>
          </w:p>
        </w:tc>
        <w:tc>
          <w:tcPr>
            <w:tcW w:w="320" w:type="pct"/>
            <w:vAlign w:val="center"/>
          </w:tcPr>
          <w:p w14:paraId="685D1E4E" w14:textId="77777777" w:rsidR="003D6B98" w:rsidRPr="00895430" w:rsidRDefault="003D6B98" w:rsidP="0033781A">
            <w:pPr>
              <w:spacing w:after="0"/>
              <w:jc w:val="center"/>
              <w:rPr>
                <w:color w:val="000000" w:themeColor="text1"/>
                <w:sz w:val="20"/>
              </w:rPr>
            </w:pPr>
            <w:r w:rsidRPr="00895430">
              <w:rPr>
                <w:color w:val="000000" w:themeColor="text1"/>
                <w:sz w:val="20"/>
              </w:rPr>
              <w:t>2.62</w:t>
            </w:r>
          </w:p>
        </w:tc>
        <w:tc>
          <w:tcPr>
            <w:tcW w:w="933" w:type="pct"/>
            <w:vAlign w:val="center"/>
          </w:tcPr>
          <w:p w14:paraId="57609078" w14:textId="77777777" w:rsidR="003D6B98" w:rsidRPr="00895430" w:rsidRDefault="003D6B98" w:rsidP="0033781A">
            <w:pPr>
              <w:spacing w:after="0"/>
              <w:jc w:val="center"/>
              <w:rPr>
                <w:color w:val="000000" w:themeColor="text1"/>
                <w:sz w:val="20"/>
              </w:rPr>
            </w:pPr>
            <w:r w:rsidRPr="00895430">
              <w:rPr>
                <w:color w:val="000000" w:themeColor="text1"/>
                <w:sz w:val="20"/>
              </w:rPr>
              <w:t>1.82 (0.99 – 3.34)</w:t>
            </w:r>
          </w:p>
        </w:tc>
        <w:tc>
          <w:tcPr>
            <w:tcW w:w="474" w:type="pct"/>
            <w:vAlign w:val="center"/>
          </w:tcPr>
          <w:p w14:paraId="2E932848" w14:textId="77777777" w:rsidR="003D6B98" w:rsidRPr="00895430" w:rsidRDefault="003D6B98" w:rsidP="0033781A">
            <w:pPr>
              <w:spacing w:after="0"/>
              <w:jc w:val="center"/>
              <w:rPr>
                <w:sz w:val="20"/>
              </w:rPr>
            </w:pPr>
            <w:r w:rsidRPr="00895430">
              <w:rPr>
                <w:sz w:val="20"/>
              </w:rPr>
              <w:t>0.054</w:t>
            </w:r>
          </w:p>
        </w:tc>
        <w:tc>
          <w:tcPr>
            <w:tcW w:w="474" w:type="pct"/>
            <w:vAlign w:val="center"/>
          </w:tcPr>
          <w:p w14:paraId="5E7D2015" w14:textId="77777777" w:rsidR="003D6B98" w:rsidRPr="00895430" w:rsidRDefault="003D6B98" w:rsidP="0033781A">
            <w:pPr>
              <w:spacing w:after="0"/>
              <w:jc w:val="center"/>
              <w:rPr>
                <w:sz w:val="20"/>
              </w:rPr>
            </w:pPr>
            <w:r w:rsidRPr="00895430">
              <w:rPr>
                <w:sz w:val="20"/>
              </w:rPr>
              <w:t>0.253</w:t>
            </w:r>
          </w:p>
        </w:tc>
        <w:tc>
          <w:tcPr>
            <w:tcW w:w="933" w:type="pct"/>
            <w:vAlign w:val="center"/>
          </w:tcPr>
          <w:p w14:paraId="01449BE0" w14:textId="77777777" w:rsidR="003D6B98" w:rsidRPr="00895430" w:rsidRDefault="003D6B98" w:rsidP="0033781A">
            <w:pPr>
              <w:spacing w:after="0"/>
              <w:jc w:val="center"/>
              <w:rPr>
                <w:sz w:val="20"/>
              </w:rPr>
            </w:pPr>
            <w:r w:rsidRPr="00895430">
              <w:rPr>
                <w:sz w:val="20"/>
              </w:rPr>
              <w:t>2.61 (1.28 – 5.30)</w:t>
            </w:r>
          </w:p>
        </w:tc>
        <w:tc>
          <w:tcPr>
            <w:tcW w:w="474" w:type="pct"/>
            <w:vAlign w:val="center"/>
          </w:tcPr>
          <w:p w14:paraId="401C9679" w14:textId="77777777" w:rsidR="003D6B98" w:rsidRPr="00895430" w:rsidRDefault="003D6B98" w:rsidP="0033781A">
            <w:pPr>
              <w:spacing w:after="0"/>
              <w:jc w:val="center"/>
              <w:rPr>
                <w:sz w:val="20"/>
              </w:rPr>
            </w:pPr>
            <w:r w:rsidRPr="00895430">
              <w:rPr>
                <w:sz w:val="20"/>
              </w:rPr>
              <w:t>0.008</w:t>
            </w:r>
          </w:p>
        </w:tc>
        <w:tc>
          <w:tcPr>
            <w:tcW w:w="474" w:type="pct"/>
            <w:vAlign w:val="center"/>
          </w:tcPr>
          <w:p w14:paraId="23C57F58" w14:textId="77777777" w:rsidR="003D6B98" w:rsidRPr="00895430" w:rsidRDefault="003D6B98" w:rsidP="0033781A">
            <w:pPr>
              <w:spacing w:after="0"/>
              <w:jc w:val="center"/>
              <w:rPr>
                <w:sz w:val="20"/>
              </w:rPr>
            </w:pPr>
            <w:r w:rsidRPr="00895430">
              <w:rPr>
                <w:sz w:val="20"/>
              </w:rPr>
              <w:t>0.097</w:t>
            </w:r>
          </w:p>
        </w:tc>
      </w:tr>
      <w:tr w:rsidR="000715A3" w:rsidRPr="00895430" w14:paraId="6F3691CB" w14:textId="77777777" w:rsidTr="00306815">
        <w:tc>
          <w:tcPr>
            <w:tcW w:w="917" w:type="pct"/>
            <w:vAlign w:val="center"/>
          </w:tcPr>
          <w:p w14:paraId="7413322A" w14:textId="77777777" w:rsidR="003D6B98" w:rsidRPr="00895430" w:rsidRDefault="003D6B98" w:rsidP="0033781A">
            <w:pPr>
              <w:spacing w:after="0"/>
              <w:jc w:val="center"/>
              <w:rPr>
                <w:sz w:val="20"/>
              </w:rPr>
            </w:pPr>
            <w:r w:rsidRPr="00895430">
              <w:rPr>
                <w:sz w:val="20"/>
              </w:rPr>
              <w:t>LPE 16:0/0:0</w:t>
            </w:r>
          </w:p>
        </w:tc>
        <w:tc>
          <w:tcPr>
            <w:tcW w:w="320" w:type="pct"/>
            <w:vAlign w:val="center"/>
          </w:tcPr>
          <w:p w14:paraId="1F7874DD" w14:textId="77777777" w:rsidR="003D6B98" w:rsidRPr="00895430" w:rsidRDefault="003D6B98" w:rsidP="0033781A">
            <w:pPr>
              <w:spacing w:after="0"/>
              <w:jc w:val="center"/>
              <w:rPr>
                <w:color w:val="000000" w:themeColor="text1"/>
                <w:sz w:val="20"/>
              </w:rPr>
            </w:pPr>
            <w:r w:rsidRPr="00895430">
              <w:rPr>
                <w:color w:val="000000" w:themeColor="text1"/>
                <w:sz w:val="20"/>
              </w:rPr>
              <w:t>1.50</w:t>
            </w:r>
          </w:p>
        </w:tc>
        <w:tc>
          <w:tcPr>
            <w:tcW w:w="933" w:type="pct"/>
            <w:vAlign w:val="center"/>
          </w:tcPr>
          <w:p w14:paraId="6B2802A5" w14:textId="77777777" w:rsidR="003D6B98" w:rsidRPr="00895430" w:rsidRDefault="003D6B98" w:rsidP="0033781A">
            <w:pPr>
              <w:spacing w:after="0"/>
              <w:jc w:val="center"/>
              <w:rPr>
                <w:color w:val="000000" w:themeColor="text1"/>
                <w:sz w:val="20"/>
              </w:rPr>
            </w:pPr>
            <w:r w:rsidRPr="00895430">
              <w:rPr>
                <w:color w:val="000000"/>
                <w:sz w:val="20"/>
              </w:rPr>
              <w:t>1.56 (0.92 – 2.63)</w:t>
            </w:r>
          </w:p>
        </w:tc>
        <w:tc>
          <w:tcPr>
            <w:tcW w:w="474" w:type="pct"/>
            <w:vAlign w:val="center"/>
          </w:tcPr>
          <w:p w14:paraId="78FA7544" w14:textId="77777777" w:rsidR="003D6B98" w:rsidRPr="00895430" w:rsidRDefault="003D6B98" w:rsidP="0033781A">
            <w:pPr>
              <w:spacing w:after="0"/>
              <w:jc w:val="center"/>
              <w:rPr>
                <w:sz w:val="20"/>
              </w:rPr>
            </w:pPr>
            <w:r w:rsidRPr="00895430">
              <w:rPr>
                <w:color w:val="000000"/>
                <w:sz w:val="20"/>
              </w:rPr>
              <w:t>0.096</w:t>
            </w:r>
          </w:p>
        </w:tc>
        <w:tc>
          <w:tcPr>
            <w:tcW w:w="474" w:type="pct"/>
            <w:vAlign w:val="center"/>
          </w:tcPr>
          <w:p w14:paraId="3B719F53" w14:textId="77777777" w:rsidR="003D6B98" w:rsidRPr="00895430" w:rsidRDefault="003D6B98" w:rsidP="0033781A">
            <w:pPr>
              <w:spacing w:after="0"/>
              <w:jc w:val="center"/>
              <w:rPr>
                <w:sz w:val="20"/>
              </w:rPr>
            </w:pPr>
            <w:r w:rsidRPr="00895430">
              <w:rPr>
                <w:color w:val="000000"/>
                <w:sz w:val="20"/>
              </w:rPr>
              <w:t>0.314</w:t>
            </w:r>
          </w:p>
        </w:tc>
        <w:tc>
          <w:tcPr>
            <w:tcW w:w="933" w:type="pct"/>
            <w:vAlign w:val="center"/>
          </w:tcPr>
          <w:p w14:paraId="10FA031B" w14:textId="77777777" w:rsidR="003D6B98" w:rsidRPr="00895430" w:rsidRDefault="003D6B98" w:rsidP="0033781A">
            <w:pPr>
              <w:spacing w:after="0"/>
              <w:jc w:val="center"/>
              <w:rPr>
                <w:sz w:val="20"/>
              </w:rPr>
            </w:pPr>
            <w:r w:rsidRPr="00895430">
              <w:rPr>
                <w:color w:val="000000"/>
                <w:sz w:val="20"/>
              </w:rPr>
              <w:t>1.85 (1.06 – 3.21)</w:t>
            </w:r>
          </w:p>
        </w:tc>
        <w:tc>
          <w:tcPr>
            <w:tcW w:w="474" w:type="pct"/>
            <w:vAlign w:val="center"/>
          </w:tcPr>
          <w:p w14:paraId="6255CF04" w14:textId="77777777" w:rsidR="003D6B98" w:rsidRPr="00895430" w:rsidRDefault="003D6B98" w:rsidP="0033781A">
            <w:pPr>
              <w:spacing w:after="0"/>
              <w:jc w:val="center"/>
              <w:rPr>
                <w:sz w:val="20"/>
              </w:rPr>
            </w:pPr>
            <w:r w:rsidRPr="00895430">
              <w:rPr>
                <w:color w:val="000000"/>
                <w:sz w:val="20"/>
              </w:rPr>
              <w:t>0.030</w:t>
            </w:r>
          </w:p>
        </w:tc>
        <w:tc>
          <w:tcPr>
            <w:tcW w:w="474" w:type="pct"/>
            <w:vAlign w:val="center"/>
          </w:tcPr>
          <w:p w14:paraId="10F3ACBD" w14:textId="77777777" w:rsidR="003D6B98" w:rsidRPr="00895430" w:rsidRDefault="003D6B98" w:rsidP="0033781A">
            <w:pPr>
              <w:spacing w:after="0"/>
              <w:jc w:val="center"/>
              <w:rPr>
                <w:sz w:val="20"/>
              </w:rPr>
            </w:pPr>
            <w:r w:rsidRPr="00895430">
              <w:rPr>
                <w:color w:val="000000"/>
                <w:sz w:val="20"/>
              </w:rPr>
              <w:t>0.184</w:t>
            </w:r>
          </w:p>
        </w:tc>
      </w:tr>
      <w:tr w:rsidR="000715A3" w:rsidRPr="00895430" w14:paraId="6743440C" w14:textId="77777777" w:rsidTr="00306815">
        <w:tc>
          <w:tcPr>
            <w:tcW w:w="917" w:type="pct"/>
            <w:vAlign w:val="center"/>
          </w:tcPr>
          <w:p w14:paraId="1B840F5C" w14:textId="77777777" w:rsidR="003D6B98" w:rsidRPr="00895430" w:rsidRDefault="003D6B98" w:rsidP="0033781A">
            <w:pPr>
              <w:spacing w:after="0"/>
              <w:jc w:val="center"/>
              <w:rPr>
                <w:sz w:val="20"/>
              </w:rPr>
            </w:pPr>
            <w:r w:rsidRPr="00895430">
              <w:rPr>
                <w:sz w:val="20"/>
              </w:rPr>
              <w:t>LPI 0:0/18:0</w:t>
            </w:r>
          </w:p>
        </w:tc>
        <w:tc>
          <w:tcPr>
            <w:tcW w:w="320" w:type="pct"/>
            <w:vAlign w:val="center"/>
          </w:tcPr>
          <w:p w14:paraId="344E0494" w14:textId="77777777" w:rsidR="003D6B98" w:rsidRPr="00895430" w:rsidRDefault="003D6B98" w:rsidP="0033781A">
            <w:pPr>
              <w:spacing w:after="0"/>
              <w:jc w:val="center"/>
              <w:rPr>
                <w:color w:val="000000" w:themeColor="text1"/>
                <w:sz w:val="20"/>
              </w:rPr>
            </w:pPr>
            <w:r w:rsidRPr="00895430">
              <w:rPr>
                <w:color w:val="000000" w:themeColor="text1"/>
                <w:sz w:val="20"/>
              </w:rPr>
              <w:t>2.44</w:t>
            </w:r>
          </w:p>
        </w:tc>
        <w:tc>
          <w:tcPr>
            <w:tcW w:w="933" w:type="pct"/>
            <w:vAlign w:val="center"/>
          </w:tcPr>
          <w:p w14:paraId="30127889" w14:textId="77777777" w:rsidR="003D6B98" w:rsidRPr="00895430" w:rsidRDefault="003D6B98" w:rsidP="0033781A">
            <w:pPr>
              <w:spacing w:after="0"/>
              <w:jc w:val="center"/>
              <w:rPr>
                <w:color w:val="000000" w:themeColor="text1"/>
                <w:sz w:val="20"/>
              </w:rPr>
            </w:pPr>
            <w:r w:rsidRPr="00895430">
              <w:rPr>
                <w:color w:val="000000"/>
                <w:sz w:val="20"/>
              </w:rPr>
              <w:t>1.72 (0.96 – 3.08)</w:t>
            </w:r>
          </w:p>
        </w:tc>
        <w:tc>
          <w:tcPr>
            <w:tcW w:w="474" w:type="pct"/>
            <w:vAlign w:val="center"/>
          </w:tcPr>
          <w:p w14:paraId="4FA6E048" w14:textId="77777777" w:rsidR="003D6B98" w:rsidRPr="00895430" w:rsidRDefault="003D6B98" w:rsidP="0033781A">
            <w:pPr>
              <w:spacing w:after="0"/>
              <w:jc w:val="center"/>
              <w:rPr>
                <w:sz w:val="20"/>
              </w:rPr>
            </w:pPr>
            <w:r w:rsidRPr="00895430">
              <w:rPr>
                <w:color w:val="000000"/>
                <w:sz w:val="20"/>
              </w:rPr>
              <w:t>0.067</w:t>
            </w:r>
          </w:p>
        </w:tc>
        <w:tc>
          <w:tcPr>
            <w:tcW w:w="474" w:type="pct"/>
            <w:vAlign w:val="center"/>
          </w:tcPr>
          <w:p w14:paraId="4FF7130E" w14:textId="77777777" w:rsidR="003D6B98" w:rsidRPr="00895430" w:rsidRDefault="003D6B98" w:rsidP="0033781A">
            <w:pPr>
              <w:spacing w:after="0"/>
              <w:jc w:val="center"/>
              <w:rPr>
                <w:sz w:val="20"/>
              </w:rPr>
            </w:pPr>
            <w:r w:rsidRPr="00895430">
              <w:rPr>
                <w:color w:val="000000"/>
                <w:sz w:val="20"/>
              </w:rPr>
              <w:t>0.282</w:t>
            </w:r>
          </w:p>
        </w:tc>
        <w:tc>
          <w:tcPr>
            <w:tcW w:w="933" w:type="pct"/>
            <w:vAlign w:val="center"/>
          </w:tcPr>
          <w:p w14:paraId="54A2E550" w14:textId="77777777" w:rsidR="003D6B98" w:rsidRPr="00895430" w:rsidRDefault="003D6B98" w:rsidP="0033781A">
            <w:pPr>
              <w:spacing w:after="0"/>
              <w:jc w:val="center"/>
              <w:rPr>
                <w:sz w:val="20"/>
              </w:rPr>
            </w:pPr>
            <w:r w:rsidRPr="00895430">
              <w:rPr>
                <w:color w:val="000000"/>
                <w:sz w:val="20"/>
              </w:rPr>
              <w:t>2.51 (1.31 – 4.79)</w:t>
            </w:r>
          </w:p>
        </w:tc>
        <w:tc>
          <w:tcPr>
            <w:tcW w:w="474" w:type="pct"/>
            <w:vAlign w:val="center"/>
          </w:tcPr>
          <w:p w14:paraId="0844171E" w14:textId="77777777" w:rsidR="003D6B98" w:rsidRPr="00895430" w:rsidRDefault="003D6B98" w:rsidP="0033781A">
            <w:pPr>
              <w:spacing w:after="0"/>
              <w:jc w:val="center"/>
              <w:rPr>
                <w:sz w:val="20"/>
              </w:rPr>
            </w:pPr>
            <w:r w:rsidRPr="00895430">
              <w:rPr>
                <w:color w:val="000000"/>
                <w:sz w:val="20"/>
              </w:rPr>
              <w:t>0.005</w:t>
            </w:r>
          </w:p>
        </w:tc>
        <w:tc>
          <w:tcPr>
            <w:tcW w:w="474" w:type="pct"/>
            <w:vAlign w:val="center"/>
          </w:tcPr>
          <w:p w14:paraId="37378056" w14:textId="77777777" w:rsidR="003D6B98" w:rsidRPr="00895430" w:rsidRDefault="003D6B98" w:rsidP="0033781A">
            <w:pPr>
              <w:spacing w:after="0"/>
              <w:jc w:val="center"/>
              <w:rPr>
                <w:sz w:val="20"/>
              </w:rPr>
            </w:pPr>
            <w:r w:rsidRPr="00895430">
              <w:rPr>
                <w:color w:val="000000"/>
                <w:sz w:val="20"/>
              </w:rPr>
              <w:t>0.097</w:t>
            </w:r>
          </w:p>
        </w:tc>
      </w:tr>
      <w:tr w:rsidR="000715A3" w:rsidRPr="00895430" w14:paraId="0644BBEE" w14:textId="77777777" w:rsidTr="00306815">
        <w:tc>
          <w:tcPr>
            <w:tcW w:w="917" w:type="pct"/>
            <w:vAlign w:val="center"/>
          </w:tcPr>
          <w:p w14:paraId="1A967447" w14:textId="77777777" w:rsidR="003D6B98" w:rsidRPr="00895430" w:rsidRDefault="003D6B98" w:rsidP="0033781A">
            <w:pPr>
              <w:spacing w:after="0"/>
              <w:jc w:val="center"/>
              <w:rPr>
                <w:sz w:val="20"/>
              </w:rPr>
            </w:pPr>
            <w:r w:rsidRPr="00895430">
              <w:rPr>
                <w:sz w:val="20"/>
              </w:rPr>
              <w:t>LPI 18:1/0:0</w:t>
            </w:r>
          </w:p>
        </w:tc>
        <w:tc>
          <w:tcPr>
            <w:tcW w:w="320" w:type="pct"/>
            <w:vAlign w:val="center"/>
          </w:tcPr>
          <w:p w14:paraId="18F77B32" w14:textId="77777777" w:rsidR="003D6B98" w:rsidRPr="00895430" w:rsidRDefault="003D6B98" w:rsidP="0033781A">
            <w:pPr>
              <w:spacing w:after="0"/>
              <w:jc w:val="center"/>
              <w:rPr>
                <w:color w:val="000000" w:themeColor="text1"/>
                <w:sz w:val="20"/>
              </w:rPr>
            </w:pPr>
            <w:r w:rsidRPr="00895430">
              <w:rPr>
                <w:color w:val="000000" w:themeColor="text1"/>
                <w:sz w:val="20"/>
              </w:rPr>
              <w:t>2.67</w:t>
            </w:r>
          </w:p>
        </w:tc>
        <w:tc>
          <w:tcPr>
            <w:tcW w:w="933" w:type="pct"/>
            <w:vAlign w:val="center"/>
          </w:tcPr>
          <w:p w14:paraId="693DF7DE" w14:textId="77777777" w:rsidR="003D6B98" w:rsidRPr="00895430" w:rsidRDefault="003D6B98" w:rsidP="0033781A">
            <w:pPr>
              <w:spacing w:after="0"/>
              <w:jc w:val="center"/>
              <w:rPr>
                <w:color w:val="000000" w:themeColor="text1"/>
                <w:sz w:val="20"/>
              </w:rPr>
            </w:pPr>
            <w:r w:rsidRPr="00895430">
              <w:rPr>
                <w:color w:val="000000"/>
                <w:sz w:val="20"/>
              </w:rPr>
              <w:t>1.90 (1.02 – 3.52)</w:t>
            </w:r>
          </w:p>
        </w:tc>
        <w:tc>
          <w:tcPr>
            <w:tcW w:w="474" w:type="pct"/>
            <w:vAlign w:val="center"/>
          </w:tcPr>
          <w:p w14:paraId="095ADD2A" w14:textId="77777777" w:rsidR="003D6B98" w:rsidRPr="00895430" w:rsidRDefault="003D6B98" w:rsidP="0033781A">
            <w:pPr>
              <w:spacing w:after="0"/>
              <w:jc w:val="center"/>
              <w:rPr>
                <w:sz w:val="20"/>
              </w:rPr>
            </w:pPr>
            <w:r w:rsidRPr="00895430">
              <w:rPr>
                <w:color w:val="000000"/>
                <w:sz w:val="20"/>
              </w:rPr>
              <w:t>0.042</w:t>
            </w:r>
          </w:p>
        </w:tc>
        <w:tc>
          <w:tcPr>
            <w:tcW w:w="474" w:type="pct"/>
            <w:vAlign w:val="center"/>
          </w:tcPr>
          <w:p w14:paraId="7DE33BBE" w14:textId="77777777" w:rsidR="003D6B98" w:rsidRPr="00895430" w:rsidRDefault="003D6B98" w:rsidP="0033781A">
            <w:pPr>
              <w:spacing w:after="0"/>
              <w:jc w:val="center"/>
              <w:rPr>
                <w:sz w:val="20"/>
              </w:rPr>
            </w:pPr>
            <w:r w:rsidRPr="00895430">
              <w:rPr>
                <w:color w:val="000000"/>
                <w:sz w:val="20"/>
              </w:rPr>
              <w:t>0.251</w:t>
            </w:r>
          </w:p>
        </w:tc>
        <w:tc>
          <w:tcPr>
            <w:tcW w:w="933" w:type="pct"/>
            <w:vAlign w:val="center"/>
          </w:tcPr>
          <w:p w14:paraId="1177DDAA" w14:textId="77777777" w:rsidR="003D6B98" w:rsidRPr="00895430" w:rsidRDefault="003D6B98" w:rsidP="0033781A">
            <w:pPr>
              <w:spacing w:after="0"/>
              <w:jc w:val="center"/>
              <w:rPr>
                <w:sz w:val="20"/>
              </w:rPr>
            </w:pPr>
            <w:r w:rsidRPr="00895430">
              <w:rPr>
                <w:color w:val="000000"/>
                <w:sz w:val="20"/>
              </w:rPr>
              <w:t>2.70 (1.35 – 5.41)</w:t>
            </w:r>
          </w:p>
        </w:tc>
        <w:tc>
          <w:tcPr>
            <w:tcW w:w="474" w:type="pct"/>
            <w:vAlign w:val="center"/>
          </w:tcPr>
          <w:p w14:paraId="3E7F7D21" w14:textId="77777777" w:rsidR="003D6B98" w:rsidRPr="00895430" w:rsidRDefault="003D6B98" w:rsidP="0033781A">
            <w:pPr>
              <w:spacing w:after="0"/>
              <w:jc w:val="center"/>
              <w:rPr>
                <w:sz w:val="20"/>
              </w:rPr>
            </w:pPr>
            <w:r w:rsidRPr="00895430">
              <w:rPr>
                <w:color w:val="000000"/>
                <w:sz w:val="20"/>
              </w:rPr>
              <w:t>0.005</w:t>
            </w:r>
          </w:p>
        </w:tc>
        <w:tc>
          <w:tcPr>
            <w:tcW w:w="474" w:type="pct"/>
            <w:vAlign w:val="center"/>
          </w:tcPr>
          <w:p w14:paraId="3BF02192" w14:textId="77777777" w:rsidR="003D6B98" w:rsidRPr="00895430" w:rsidRDefault="003D6B98" w:rsidP="0033781A">
            <w:pPr>
              <w:spacing w:after="0"/>
              <w:jc w:val="center"/>
              <w:rPr>
                <w:sz w:val="20"/>
              </w:rPr>
            </w:pPr>
            <w:r w:rsidRPr="00895430">
              <w:rPr>
                <w:color w:val="000000"/>
                <w:sz w:val="20"/>
              </w:rPr>
              <w:t>0.097</w:t>
            </w:r>
          </w:p>
        </w:tc>
      </w:tr>
      <w:tr w:rsidR="000715A3" w:rsidRPr="00895430" w14:paraId="0A42AE95" w14:textId="77777777" w:rsidTr="00306815">
        <w:tc>
          <w:tcPr>
            <w:tcW w:w="917" w:type="pct"/>
            <w:vAlign w:val="center"/>
          </w:tcPr>
          <w:p w14:paraId="15EA3D6E" w14:textId="77777777" w:rsidR="003D6B98" w:rsidRPr="00895430" w:rsidRDefault="003D6B98" w:rsidP="0033781A">
            <w:pPr>
              <w:spacing w:after="0"/>
              <w:jc w:val="center"/>
              <w:rPr>
                <w:sz w:val="20"/>
              </w:rPr>
            </w:pPr>
            <w:r w:rsidRPr="00895430">
              <w:rPr>
                <w:sz w:val="20"/>
              </w:rPr>
              <w:t>LPA 20:4</w:t>
            </w:r>
          </w:p>
        </w:tc>
        <w:tc>
          <w:tcPr>
            <w:tcW w:w="320" w:type="pct"/>
            <w:vAlign w:val="center"/>
          </w:tcPr>
          <w:p w14:paraId="56435FA1" w14:textId="77777777" w:rsidR="003D6B98" w:rsidRPr="00895430" w:rsidRDefault="003D6B98" w:rsidP="0033781A">
            <w:pPr>
              <w:spacing w:after="0"/>
              <w:jc w:val="center"/>
              <w:rPr>
                <w:color w:val="000000" w:themeColor="text1"/>
                <w:sz w:val="20"/>
              </w:rPr>
            </w:pPr>
            <w:r w:rsidRPr="00895430">
              <w:rPr>
                <w:color w:val="000000" w:themeColor="text1"/>
                <w:sz w:val="20"/>
              </w:rPr>
              <w:t>2.63</w:t>
            </w:r>
          </w:p>
        </w:tc>
        <w:tc>
          <w:tcPr>
            <w:tcW w:w="933" w:type="pct"/>
            <w:vAlign w:val="center"/>
          </w:tcPr>
          <w:p w14:paraId="71B885F1" w14:textId="77777777" w:rsidR="003D6B98" w:rsidRPr="00895430" w:rsidRDefault="003D6B98" w:rsidP="0033781A">
            <w:pPr>
              <w:spacing w:after="0"/>
              <w:jc w:val="center"/>
              <w:rPr>
                <w:color w:val="000000" w:themeColor="text1"/>
                <w:sz w:val="20"/>
              </w:rPr>
            </w:pPr>
            <w:r w:rsidRPr="00895430">
              <w:rPr>
                <w:color w:val="000000" w:themeColor="text1"/>
                <w:sz w:val="20"/>
              </w:rPr>
              <w:t xml:space="preserve">1.88 (1.03 </w:t>
            </w:r>
            <w:r w:rsidRPr="00895430">
              <w:rPr>
                <w:color w:val="000000"/>
                <w:sz w:val="20"/>
              </w:rPr>
              <w:t>–</w:t>
            </w:r>
            <w:r w:rsidRPr="00895430">
              <w:rPr>
                <w:color w:val="000000" w:themeColor="text1"/>
                <w:sz w:val="20"/>
              </w:rPr>
              <w:t xml:space="preserve"> 3.43)</w:t>
            </w:r>
          </w:p>
        </w:tc>
        <w:tc>
          <w:tcPr>
            <w:tcW w:w="474" w:type="pct"/>
            <w:vAlign w:val="center"/>
          </w:tcPr>
          <w:p w14:paraId="4EF76250" w14:textId="77777777" w:rsidR="003D6B98" w:rsidRPr="00895430" w:rsidRDefault="003D6B98" w:rsidP="0033781A">
            <w:pPr>
              <w:spacing w:after="0"/>
              <w:jc w:val="center"/>
              <w:rPr>
                <w:sz w:val="20"/>
              </w:rPr>
            </w:pPr>
            <w:r w:rsidRPr="00895430">
              <w:rPr>
                <w:sz w:val="20"/>
              </w:rPr>
              <w:t>0.040</w:t>
            </w:r>
          </w:p>
        </w:tc>
        <w:tc>
          <w:tcPr>
            <w:tcW w:w="474" w:type="pct"/>
            <w:vAlign w:val="center"/>
          </w:tcPr>
          <w:p w14:paraId="03838955" w14:textId="77777777" w:rsidR="003D6B98" w:rsidRPr="00895430" w:rsidRDefault="003D6B98" w:rsidP="0033781A">
            <w:pPr>
              <w:spacing w:after="0"/>
              <w:jc w:val="center"/>
              <w:rPr>
                <w:sz w:val="20"/>
              </w:rPr>
            </w:pPr>
            <w:r w:rsidRPr="00895430">
              <w:rPr>
                <w:sz w:val="20"/>
              </w:rPr>
              <w:t>0.251</w:t>
            </w:r>
          </w:p>
        </w:tc>
        <w:tc>
          <w:tcPr>
            <w:tcW w:w="933" w:type="pct"/>
            <w:vAlign w:val="center"/>
          </w:tcPr>
          <w:p w14:paraId="6838356D" w14:textId="77777777" w:rsidR="003D6B98" w:rsidRPr="00895430" w:rsidRDefault="003D6B98" w:rsidP="0033781A">
            <w:pPr>
              <w:spacing w:after="0"/>
              <w:jc w:val="center"/>
              <w:rPr>
                <w:sz w:val="20"/>
              </w:rPr>
            </w:pPr>
            <w:r w:rsidRPr="00895430">
              <w:rPr>
                <w:sz w:val="20"/>
              </w:rPr>
              <w:t>2.84 (1.41 – 5.73)</w:t>
            </w:r>
          </w:p>
        </w:tc>
        <w:tc>
          <w:tcPr>
            <w:tcW w:w="474" w:type="pct"/>
            <w:vAlign w:val="center"/>
          </w:tcPr>
          <w:p w14:paraId="4F66959A" w14:textId="77777777" w:rsidR="003D6B98" w:rsidRPr="00895430" w:rsidRDefault="003D6B98" w:rsidP="0033781A">
            <w:pPr>
              <w:spacing w:after="0"/>
              <w:jc w:val="center"/>
              <w:rPr>
                <w:sz w:val="20"/>
              </w:rPr>
            </w:pPr>
            <w:r w:rsidRPr="00895430">
              <w:rPr>
                <w:sz w:val="20"/>
              </w:rPr>
              <w:t>0.004</w:t>
            </w:r>
          </w:p>
        </w:tc>
        <w:tc>
          <w:tcPr>
            <w:tcW w:w="474" w:type="pct"/>
            <w:vAlign w:val="center"/>
          </w:tcPr>
          <w:p w14:paraId="2D860A37" w14:textId="77777777" w:rsidR="003D6B98" w:rsidRPr="00895430" w:rsidRDefault="003D6B98" w:rsidP="0033781A">
            <w:pPr>
              <w:spacing w:after="0"/>
              <w:jc w:val="center"/>
              <w:rPr>
                <w:sz w:val="20"/>
              </w:rPr>
            </w:pPr>
            <w:r w:rsidRPr="00895430">
              <w:rPr>
                <w:sz w:val="20"/>
              </w:rPr>
              <w:t>0.097</w:t>
            </w:r>
          </w:p>
        </w:tc>
      </w:tr>
      <w:tr w:rsidR="000715A3" w:rsidRPr="00895430" w14:paraId="67C3F0E7" w14:textId="77777777" w:rsidTr="00306815">
        <w:tc>
          <w:tcPr>
            <w:tcW w:w="917" w:type="pct"/>
            <w:vAlign w:val="center"/>
          </w:tcPr>
          <w:p w14:paraId="3B30525C" w14:textId="77777777" w:rsidR="003D6B98" w:rsidRPr="00895430" w:rsidRDefault="003D6B98" w:rsidP="0033781A">
            <w:pPr>
              <w:spacing w:after="0"/>
              <w:jc w:val="center"/>
              <w:rPr>
                <w:sz w:val="20"/>
              </w:rPr>
            </w:pPr>
            <w:r w:rsidRPr="00895430">
              <w:rPr>
                <w:sz w:val="20"/>
              </w:rPr>
              <w:t>LPC O-16:0</w:t>
            </w:r>
          </w:p>
        </w:tc>
        <w:tc>
          <w:tcPr>
            <w:tcW w:w="320" w:type="pct"/>
            <w:vAlign w:val="center"/>
          </w:tcPr>
          <w:p w14:paraId="47D47128" w14:textId="77777777" w:rsidR="003D6B98" w:rsidRPr="00895430" w:rsidRDefault="003D6B98" w:rsidP="0033781A">
            <w:pPr>
              <w:spacing w:after="0"/>
              <w:jc w:val="center"/>
              <w:rPr>
                <w:color w:val="000000" w:themeColor="text1"/>
                <w:sz w:val="20"/>
              </w:rPr>
            </w:pPr>
            <w:r w:rsidRPr="00895430">
              <w:rPr>
                <w:color w:val="000000"/>
                <w:sz w:val="20"/>
              </w:rPr>
              <w:t>2.36</w:t>
            </w:r>
          </w:p>
        </w:tc>
        <w:tc>
          <w:tcPr>
            <w:tcW w:w="933" w:type="pct"/>
            <w:vAlign w:val="center"/>
          </w:tcPr>
          <w:p w14:paraId="3C05EE4A" w14:textId="77777777" w:rsidR="003D6B98" w:rsidRPr="00895430" w:rsidRDefault="003D6B98" w:rsidP="0033781A">
            <w:pPr>
              <w:spacing w:after="0"/>
              <w:jc w:val="center"/>
              <w:rPr>
                <w:color w:val="000000" w:themeColor="text1"/>
                <w:sz w:val="20"/>
              </w:rPr>
            </w:pPr>
            <w:r w:rsidRPr="00895430">
              <w:rPr>
                <w:color w:val="000000"/>
                <w:sz w:val="20"/>
              </w:rPr>
              <w:t>1.64 (1.04 – 2.60)</w:t>
            </w:r>
          </w:p>
        </w:tc>
        <w:tc>
          <w:tcPr>
            <w:tcW w:w="474" w:type="pct"/>
            <w:vAlign w:val="center"/>
          </w:tcPr>
          <w:p w14:paraId="4A934FCB" w14:textId="77777777" w:rsidR="003D6B98" w:rsidRPr="00895430" w:rsidRDefault="003D6B98" w:rsidP="0033781A">
            <w:pPr>
              <w:spacing w:after="0"/>
              <w:jc w:val="center"/>
              <w:rPr>
                <w:sz w:val="20"/>
              </w:rPr>
            </w:pPr>
            <w:r w:rsidRPr="00895430">
              <w:rPr>
                <w:color w:val="000000"/>
                <w:sz w:val="20"/>
              </w:rPr>
              <w:t>0.034</w:t>
            </w:r>
          </w:p>
        </w:tc>
        <w:tc>
          <w:tcPr>
            <w:tcW w:w="474" w:type="pct"/>
            <w:vAlign w:val="center"/>
          </w:tcPr>
          <w:p w14:paraId="10690075" w14:textId="77777777" w:rsidR="003D6B98" w:rsidRPr="00895430" w:rsidRDefault="003D6B98" w:rsidP="0033781A">
            <w:pPr>
              <w:spacing w:after="0"/>
              <w:jc w:val="center"/>
              <w:rPr>
                <w:sz w:val="20"/>
              </w:rPr>
            </w:pPr>
            <w:r w:rsidRPr="00895430">
              <w:rPr>
                <w:color w:val="000000"/>
                <w:sz w:val="20"/>
              </w:rPr>
              <w:t>0.251</w:t>
            </w:r>
          </w:p>
        </w:tc>
        <w:tc>
          <w:tcPr>
            <w:tcW w:w="933" w:type="pct"/>
            <w:vAlign w:val="center"/>
          </w:tcPr>
          <w:p w14:paraId="27433696" w14:textId="77777777" w:rsidR="003D6B98" w:rsidRPr="00895430" w:rsidRDefault="003D6B98" w:rsidP="0033781A">
            <w:pPr>
              <w:spacing w:after="0"/>
              <w:jc w:val="center"/>
              <w:rPr>
                <w:sz w:val="20"/>
              </w:rPr>
            </w:pPr>
            <w:r w:rsidRPr="00895430">
              <w:rPr>
                <w:color w:val="000000"/>
                <w:sz w:val="20"/>
              </w:rPr>
              <w:t>1.99 (1.12 – 3.53)</w:t>
            </w:r>
          </w:p>
        </w:tc>
        <w:tc>
          <w:tcPr>
            <w:tcW w:w="474" w:type="pct"/>
            <w:vAlign w:val="center"/>
          </w:tcPr>
          <w:p w14:paraId="5891E72A" w14:textId="77777777" w:rsidR="003D6B98" w:rsidRPr="00895430" w:rsidRDefault="003D6B98" w:rsidP="0033781A">
            <w:pPr>
              <w:spacing w:after="0"/>
              <w:jc w:val="center"/>
              <w:rPr>
                <w:sz w:val="20"/>
              </w:rPr>
            </w:pPr>
            <w:r w:rsidRPr="00895430">
              <w:rPr>
                <w:color w:val="000000"/>
                <w:sz w:val="20"/>
              </w:rPr>
              <w:t>0.018</w:t>
            </w:r>
          </w:p>
        </w:tc>
        <w:tc>
          <w:tcPr>
            <w:tcW w:w="474" w:type="pct"/>
            <w:vAlign w:val="center"/>
          </w:tcPr>
          <w:p w14:paraId="705E2BD1" w14:textId="77777777" w:rsidR="003D6B98" w:rsidRPr="00895430" w:rsidRDefault="003D6B98" w:rsidP="0033781A">
            <w:pPr>
              <w:spacing w:after="0"/>
              <w:jc w:val="center"/>
              <w:rPr>
                <w:sz w:val="20"/>
              </w:rPr>
            </w:pPr>
            <w:r w:rsidRPr="00895430">
              <w:rPr>
                <w:color w:val="000000"/>
                <w:sz w:val="20"/>
              </w:rPr>
              <w:t>0.153</w:t>
            </w:r>
          </w:p>
        </w:tc>
      </w:tr>
      <w:tr w:rsidR="000715A3" w:rsidRPr="00895430" w14:paraId="528E445D" w14:textId="77777777" w:rsidTr="00306815">
        <w:tc>
          <w:tcPr>
            <w:tcW w:w="917" w:type="pct"/>
            <w:vAlign w:val="center"/>
          </w:tcPr>
          <w:p w14:paraId="62FDB10C" w14:textId="77777777" w:rsidR="003D6B98" w:rsidRPr="00895430" w:rsidRDefault="003D6B98" w:rsidP="0033781A">
            <w:pPr>
              <w:spacing w:after="0"/>
              <w:jc w:val="center"/>
              <w:rPr>
                <w:sz w:val="20"/>
              </w:rPr>
            </w:pPr>
            <w:r w:rsidRPr="00895430">
              <w:rPr>
                <w:sz w:val="20"/>
              </w:rPr>
              <w:t>LPC O-16:1</w:t>
            </w:r>
          </w:p>
        </w:tc>
        <w:tc>
          <w:tcPr>
            <w:tcW w:w="320" w:type="pct"/>
            <w:vAlign w:val="center"/>
          </w:tcPr>
          <w:p w14:paraId="397DFF1D" w14:textId="77777777" w:rsidR="003D6B98" w:rsidRPr="00895430" w:rsidRDefault="003D6B98" w:rsidP="0033781A">
            <w:pPr>
              <w:spacing w:after="0"/>
              <w:jc w:val="center"/>
              <w:rPr>
                <w:color w:val="000000" w:themeColor="text1"/>
                <w:sz w:val="20"/>
              </w:rPr>
            </w:pPr>
            <w:r w:rsidRPr="00895430">
              <w:rPr>
                <w:color w:val="000000" w:themeColor="text1"/>
                <w:sz w:val="20"/>
              </w:rPr>
              <w:t>2.54</w:t>
            </w:r>
          </w:p>
        </w:tc>
        <w:tc>
          <w:tcPr>
            <w:tcW w:w="933" w:type="pct"/>
            <w:vAlign w:val="center"/>
          </w:tcPr>
          <w:p w14:paraId="31B0C8A3" w14:textId="77777777" w:rsidR="003D6B98" w:rsidRPr="00895430" w:rsidRDefault="003D6B98" w:rsidP="0033781A">
            <w:pPr>
              <w:spacing w:after="0"/>
              <w:jc w:val="center"/>
              <w:rPr>
                <w:color w:val="000000" w:themeColor="text1"/>
                <w:sz w:val="20"/>
              </w:rPr>
            </w:pPr>
            <w:r w:rsidRPr="00895430">
              <w:rPr>
                <w:color w:val="000000"/>
                <w:sz w:val="20"/>
              </w:rPr>
              <w:t>1.77 (1.07 – 2.95)</w:t>
            </w:r>
          </w:p>
        </w:tc>
        <w:tc>
          <w:tcPr>
            <w:tcW w:w="474" w:type="pct"/>
            <w:vAlign w:val="center"/>
          </w:tcPr>
          <w:p w14:paraId="660DEB88" w14:textId="77777777" w:rsidR="003D6B98" w:rsidRPr="00895430" w:rsidRDefault="003D6B98" w:rsidP="0033781A">
            <w:pPr>
              <w:spacing w:after="0"/>
              <w:jc w:val="center"/>
              <w:rPr>
                <w:sz w:val="20"/>
              </w:rPr>
            </w:pPr>
            <w:r w:rsidRPr="00895430">
              <w:rPr>
                <w:color w:val="000000"/>
                <w:sz w:val="20"/>
              </w:rPr>
              <w:t>0.027</w:t>
            </w:r>
          </w:p>
        </w:tc>
        <w:tc>
          <w:tcPr>
            <w:tcW w:w="474" w:type="pct"/>
            <w:vAlign w:val="center"/>
          </w:tcPr>
          <w:p w14:paraId="3F11A3D6" w14:textId="77777777" w:rsidR="003D6B98" w:rsidRPr="00895430" w:rsidRDefault="003D6B98" w:rsidP="0033781A">
            <w:pPr>
              <w:spacing w:after="0"/>
              <w:jc w:val="center"/>
              <w:rPr>
                <w:sz w:val="20"/>
              </w:rPr>
            </w:pPr>
            <w:r w:rsidRPr="00895430">
              <w:rPr>
                <w:color w:val="000000"/>
                <w:sz w:val="20"/>
              </w:rPr>
              <w:t>0.251</w:t>
            </w:r>
          </w:p>
        </w:tc>
        <w:tc>
          <w:tcPr>
            <w:tcW w:w="933" w:type="pct"/>
            <w:vAlign w:val="center"/>
          </w:tcPr>
          <w:p w14:paraId="22C72402" w14:textId="77777777" w:rsidR="003D6B98" w:rsidRPr="00895430" w:rsidRDefault="003D6B98" w:rsidP="0033781A">
            <w:pPr>
              <w:spacing w:after="0"/>
              <w:jc w:val="center"/>
              <w:rPr>
                <w:sz w:val="20"/>
              </w:rPr>
            </w:pPr>
            <w:r w:rsidRPr="00895430">
              <w:rPr>
                <w:color w:val="000000"/>
                <w:sz w:val="20"/>
              </w:rPr>
              <w:t>2.13 (1.13 – 4.01)</w:t>
            </w:r>
          </w:p>
        </w:tc>
        <w:tc>
          <w:tcPr>
            <w:tcW w:w="474" w:type="pct"/>
            <w:vAlign w:val="center"/>
          </w:tcPr>
          <w:p w14:paraId="4CBD1D58" w14:textId="77777777" w:rsidR="003D6B98" w:rsidRPr="00895430" w:rsidRDefault="003D6B98" w:rsidP="0033781A">
            <w:pPr>
              <w:spacing w:after="0"/>
              <w:jc w:val="center"/>
              <w:rPr>
                <w:sz w:val="20"/>
              </w:rPr>
            </w:pPr>
            <w:r w:rsidRPr="00895430">
              <w:rPr>
                <w:color w:val="000000"/>
                <w:sz w:val="20"/>
              </w:rPr>
              <w:t>0.019</w:t>
            </w:r>
          </w:p>
        </w:tc>
        <w:tc>
          <w:tcPr>
            <w:tcW w:w="474" w:type="pct"/>
            <w:vAlign w:val="center"/>
          </w:tcPr>
          <w:p w14:paraId="0E1B90CA" w14:textId="77777777" w:rsidR="003D6B98" w:rsidRPr="00895430" w:rsidRDefault="003D6B98" w:rsidP="0033781A">
            <w:pPr>
              <w:spacing w:after="0"/>
              <w:jc w:val="center"/>
              <w:rPr>
                <w:sz w:val="20"/>
              </w:rPr>
            </w:pPr>
            <w:r w:rsidRPr="00895430">
              <w:rPr>
                <w:color w:val="000000"/>
                <w:sz w:val="20"/>
              </w:rPr>
              <w:t>0.153</w:t>
            </w:r>
          </w:p>
        </w:tc>
      </w:tr>
      <w:tr w:rsidR="000715A3" w:rsidRPr="00895430" w14:paraId="46ACE1DB" w14:textId="77777777" w:rsidTr="00306815">
        <w:tc>
          <w:tcPr>
            <w:tcW w:w="917" w:type="pct"/>
            <w:vAlign w:val="center"/>
          </w:tcPr>
          <w:p w14:paraId="36E1795B" w14:textId="77777777" w:rsidR="003D6B98" w:rsidRPr="00895430" w:rsidRDefault="003D6B98" w:rsidP="0033781A">
            <w:pPr>
              <w:spacing w:after="0"/>
              <w:jc w:val="center"/>
              <w:rPr>
                <w:sz w:val="20"/>
              </w:rPr>
            </w:pPr>
            <w:r w:rsidRPr="00895430">
              <w:rPr>
                <w:sz w:val="20"/>
              </w:rPr>
              <w:t>LPC O-18:0/0:0</w:t>
            </w:r>
          </w:p>
        </w:tc>
        <w:tc>
          <w:tcPr>
            <w:tcW w:w="320" w:type="pct"/>
            <w:vAlign w:val="center"/>
          </w:tcPr>
          <w:p w14:paraId="02F95C2C" w14:textId="77777777" w:rsidR="003D6B98" w:rsidRPr="00895430" w:rsidRDefault="003D6B98" w:rsidP="0033781A">
            <w:pPr>
              <w:spacing w:after="0"/>
              <w:jc w:val="center"/>
              <w:rPr>
                <w:color w:val="000000" w:themeColor="text1"/>
                <w:sz w:val="20"/>
              </w:rPr>
            </w:pPr>
            <w:r w:rsidRPr="00895430">
              <w:rPr>
                <w:color w:val="000000"/>
                <w:sz w:val="20"/>
              </w:rPr>
              <w:t>1.65</w:t>
            </w:r>
          </w:p>
        </w:tc>
        <w:tc>
          <w:tcPr>
            <w:tcW w:w="933" w:type="pct"/>
            <w:vAlign w:val="center"/>
          </w:tcPr>
          <w:p w14:paraId="3351BBBB" w14:textId="77777777" w:rsidR="003D6B98" w:rsidRPr="00895430" w:rsidRDefault="003D6B98" w:rsidP="0033781A">
            <w:pPr>
              <w:spacing w:after="0"/>
              <w:jc w:val="center"/>
              <w:rPr>
                <w:color w:val="000000" w:themeColor="text1"/>
                <w:sz w:val="20"/>
              </w:rPr>
            </w:pPr>
            <w:r w:rsidRPr="00895430">
              <w:rPr>
                <w:color w:val="000000"/>
                <w:sz w:val="20"/>
              </w:rPr>
              <w:t>1.65 (1.03– 2.63)</w:t>
            </w:r>
          </w:p>
        </w:tc>
        <w:tc>
          <w:tcPr>
            <w:tcW w:w="474" w:type="pct"/>
            <w:vAlign w:val="center"/>
          </w:tcPr>
          <w:p w14:paraId="619BD42B" w14:textId="77777777" w:rsidR="003D6B98" w:rsidRPr="00895430" w:rsidRDefault="003D6B98" w:rsidP="0033781A">
            <w:pPr>
              <w:spacing w:after="0"/>
              <w:jc w:val="center"/>
              <w:rPr>
                <w:sz w:val="20"/>
              </w:rPr>
            </w:pPr>
            <w:r w:rsidRPr="00895430">
              <w:rPr>
                <w:color w:val="000000"/>
                <w:sz w:val="20"/>
              </w:rPr>
              <w:t>0.036</w:t>
            </w:r>
          </w:p>
        </w:tc>
        <w:tc>
          <w:tcPr>
            <w:tcW w:w="474" w:type="pct"/>
            <w:vAlign w:val="center"/>
          </w:tcPr>
          <w:p w14:paraId="3227614B" w14:textId="77777777" w:rsidR="003D6B98" w:rsidRPr="00895430" w:rsidRDefault="003D6B98" w:rsidP="0033781A">
            <w:pPr>
              <w:spacing w:after="0"/>
              <w:jc w:val="center"/>
              <w:rPr>
                <w:sz w:val="20"/>
              </w:rPr>
            </w:pPr>
            <w:r w:rsidRPr="00895430">
              <w:rPr>
                <w:color w:val="000000"/>
                <w:sz w:val="20"/>
              </w:rPr>
              <w:t>0.251</w:t>
            </w:r>
          </w:p>
        </w:tc>
        <w:tc>
          <w:tcPr>
            <w:tcW w:w="933" w:type="pct"/>
            <w:vAlign w:val="center"/>
          </w:tcPr>
          <w:p w14:paraId="2BCC54C3" w14:textId="77777777" w:rsidR="003D6B98" w:rsidRPr="00895430" w:rsidRDefault="003D6B98" w:rsidP="0033781A">
            <w:pPr>
              <w:spacing w:after="0"/>
              <w:jc w:val="center"/>
              <w:rPr>
                <w:sz w:val="20"/>
              </w:rPr>
            </w:pPr>
            <w:r w:rsidRPr="00895430">
              <w:rPr>
                <w:color w:val="000000"/>
                <w:sz w:val="20"/>
              </w:rPr>
              <w:t>1.94 (1.08 – 3.51)</w:t>
            </w:r>
          </w:p>
        </w:tc>
        <w:tc>
          <w:tcPr>
            <w:tcW w:w="474" w:type="pct"/>
            <w:vAlign w:val="center"/>
          </w:tcPr>
          <w:p w14:paraId="58DC8080" w14:textId="77777777" w:rsidR="003D6B98" w:rsidRPr="00895430" w:rsidRDefault="003D6B98" w:rsidP="0033781A">
            <w:pPr>
              <w:spacing w:after="0"/>
              <w:jc w:val="center"/>
              <w:rPr>
                <w:sz w:val="20"/>
              </w:rPr>
            </w:pPr>
            <w:r w:rsidRPr="00895430">
              <w:rPr>
                <w:color w:val="000000"/>
                <w:sz w:val="20"/>
              </w:rPr>
              <w:t>0.028</w:t>
            </w:r>
          </w:p>
        </w:tc>
        <w:tc>
          <w:tcPr>
            <w:tcW w:w="474" w:type="pct"/>
            <w:vAlign w:val="center"/>
          </w:tcPr>
          <w:p w14:paraId="1E3A892A" w14:textId="77777777" w:rsidR="003D6B98" w:rsidRPr="00895430" w:rsidRDefault="003D6B98" w:rsidP="0033781A">
            <w:pPr>
              <w:spacing w:after="0"/>
              <w:jc w:val="center"/>
              <w:rPr>
                <w:sz w:val="20"/>
              </w:rPr>
            </w:pPr>
            <w:r w:rsidRPr="00895430">
              <w:rPr>
                <w:color w:val="000000"/>
                <w:sz w:val="20"/>
              </w:rPr>
              <w:t>0.184</w:t>
            </w:r>
          </w:p>
        </w:tc>
      </w:tr>
      <w:tr w:rsidR="000715A3" w:rsidRPr="00895430" w14:paraId="15858CFF" w14:textId="77777777" w:rsidTr="00306815">
        <w:tc>
          <w:tcPr>
            <w:tcW w:w="917" w:type="pct"/>
            <w:vAlign w:val="center"/>
          </w:tcPr>
          <w:p w14:paraId="716160FA" w14:textId="77777777" w:rsidR="003D6B98" w:rsidRPr="00895430" w:rsidRDefault="003D6B98" w:rsidP="0033781A">
            <w:pPr>
              <w:spacing w:after="0"/>
              <w:jc w:val="center"/>
              <w:rPr>
                <w:sz w:val="20"/>
              </w:rPr>
            </w:pPr>
            <w:r w:rsidRPr="00895430">
              <w:rPr>
                <w:sz w:val="20"/>
              </w:rPr>
              <w:t>LPC O-18:1/0:0</w:t>
            </w:r>
          </w:p>
        </w:tc>
        <w:tc>
          <w:tcPr>
            <w:tcW w:w="320" w:type="pct"/>
            <w:vAlign w:val="center"/>
          </w:tcPr>
          <w:p w14:paraId="3FD24F88" w14:textId="77777777" w:rsidR="003D6B98" w:rsidRPr="00895430" w:rsidRDefault="003D6B98" w:rsidP="0033781A">
            <w:pPr>
              <w:spacing w:after="0"/>
              <w:jc w:val="center"/>
              <w:rPr>
                <w:color w:val="000000" w:themeColor="text1"/>
                <w:sz w:val="20"/>
              </w:rPr>
            </w:pPr>
            <w:r w:rsidRPr="00895430">
              <w:rPr>
                <w:color w:val="000000" w:themeColor="text1"/>
                <w:sz w:val="20"/>
              </w:rPr>
              <w:t>1.85</w:t>
            </w:r>
          </w:p>
        </w:tc>
        <w:tc>
          <w:tcPr>
            <w:tcW w:w="933" w:type="pct"/>
            <w:vAlign w:val="center"/>
          </w:tcPr>
          <w:p w14:paraId="0241DFDD" w14:textId="77777777" w:rsidR="003D6B98" w:rsidRPr="00895430" w:rsidRDefault="003D6B98" w:rsidP="0033781A">
            <w:pPr>
              <w:spacing w:after="0"/>
              <w:jc w:val="center"/>
              <w:rPr>
                <w:color w:val="000000" w:themeColor="text1"/>
                <w:sz w:val="20"/>
              </w:rPr>
            </w:pPr>
            <w:r w:rsidRPr="00895430">
              <w:rPr>
                <w:color w:val="000000" w:themeColor="text1"/>
                <w:sz w:val="20"/>
              </w:rPr>
              <w:t xml:space="preserve">1.59 (0.97 </w:t>
            </w:r>
            <w:r w:rsidRPr="00895430">
              <w:rPr>
                <w:color w:val="000000"/>
                <w:sz w:val="20"/>
              </w:rPr>
              <w:t>–</w:t>
            </w:r>
            <w:r w:rsidRPr="00895430">
              <w:rPr>
                <w:color w:val="000000" w:themeColor="text1"/>
                <w:sz w:val="20"/>
              </w:rPr>
              <w:t xml:space="preserve"> 2.61)</w:t>
            </w:r>
          </w:p>
        </w:tc>
        <w:tc>
          <w:tcPr>
            <w:tcW w:w="474" w:type="pct"/>
            <w:vAlign w:val="center"/>
          </w:tcPr>
          <w:p w14:paraId="3435D164" w14:textId="77777777" w:rsidR="003D6B98" w:rsidRPr="00895430" w:rsidRDefault="003D6B98" w:rsidP="0033781A">
            <w:pPr>
              <w:spacing w:after="0"/>
              <w:jc w:val="center"/>
              <w:rPr>
                <w:sz w:val="20"/>
              </w:rPr>
            </w:pPr>
            <w:r w:rsidRPr="00895430">
              <w:rPr>
                <w:sz w:val="20"/>
              </w:rPr>
              <w:t>0.068</w:t>
            </w:r>
          </w:p>
        </w:tc>
        <w:tc>
          <w:tcPr>
            <w:tcW w:w="474" w:type="pct"/>
            <w:vAlign w:val="center"/>
          </w:tcPr>
          <w:p w14:paraId="0FAEB456" w14:textId="77777777" w:rsidR="003D6B98" w:rsidRPr="00895430" w:rsidRDefault="003D6B98" w:rsidP="0033781A">
            <w:pPr>
              <w:spacing w:after="0"/>
              <w:jc w:val="center"/>
              <w:rPr>
                <w:sz w:val="20"/>
              </w:rPr>
            </w:pPr>
            <w:r w:rsidRPr="00895430">
              <w:rPr>
                <w:sz w:val="20"/>
              </w:rPr>
              <w:t>0.282</w:t>
            </w:r>
          </w:p>
        </w:tc>
        <w:tc>
          <w:tcPr>
            <w:tcW w:w="933" w:type="pct"/>
            <w:vAlign w:val="center"/>
          </w:tcPr>
          <w:p w14:paraId="3C490AE7" w14:textId="77777777" w:rsidR="003D6B98" w:rsidRPr="00895430" w:rsidRDefault="003D6B98" w:rsidP="0033781A">
            <w:pPr>
              <w:spacing w:after="0"/>
              <w:jc w:val="center"/>
              <w:rPr>
                <w:sz w:val="20"/>
              </w:rPr>
            </w:pPr>
            <w:r w:rsidRPr="00895430">
              <w:rPr>
                <w:sz w:val="20"/>
              </w:rPr>
              <w:t>1.88 (1.12 – 3.16)</w:t>
            </w:r>
          </w:p>
        </w:tc>
        <w:tc>
          <w:tcPr>
            <w:tcW w:w="474" w:type="pct"/>
            <w:vAlign w:val="center"/>
          </w:tcPr>
          <w:p w14:paraId="59341A94" w14:textId="77777777" w:rsidR="003D6B98" w:rsidRPr="00895430" w:rsidRDefault="003D6B98" w:rsidP="0033781A">
            <w:pPr>
              <w:spacing w:after="0"/>
              <w:jc w:val="center"/>
              <w:rPr>
                <w:sz w:val="20"/>
              </w:rPr>
            </w:pPr>
            <w:r w:rsidRPr="00895430">
              <w:rPr>
                <w:sz w:val="20"/>
              </w:rPr>
              <w:t>0.016</w:t>
            </w:r>
          </w:p>
        </w:tc>
        <w:tc>
          <w:tcPr>
            <w:tcW w:w="474" w:type="pct"/>
            <w:vAlign w:val="center"/>
          </w:tcPr>
          <w:p w14:paraId="3EEC97BA" w14:textId="77777777" w:rsidR="003D6B98" w:rsidRPr="00895430" w:rsidRDefault="003D6B98" w:rsidP="0033781A">
            <w:pPr>
              <w:spacing w:after="0"/>
              <w:jc w:val="center"/>
              <w:rPr>
                <w:sz w:val="20"/>
              </w:rPr>
            </w:pPr>
            <w:r w:rsidRPr="00895430">
              <w:rPr>
                <w:sz w:val="20"/>
              </w:rPr>
              <w:t>0.153</w:t>
            </w:r>
          </w:p>
        </w:tc>
      </w:tr>
      <w:tr w:rsidR="000715A3" w:rsidRPr="00895430" w14:paraId="6965BDAD" w14:textId="77777777" w:rsidTr="00306815">
        <w:tc>
          <w:tcPr>
            <w:tcW w:w="917" w:type="pct"/>
            <w:vAlign w:val="center"/>
          </w:tcPr>
          <w:p w14:paraId="3F7EBE9F" w14:textId="77777777" w:rsidR="003D6B98" w:rsidRPr="00895430" w:rsidRDefault="003D6B98" w:rsidP="0033781A">
            <w:pPr>
              <w:spacing w:after="0"/>
              <w:jc w:val="center"/>
              <w:rPr>
                <w:sz w:val="20"/>
              </w:rPr>
            </w:pPr>
            <w:r w:rsidRPr="00895430">
              <w:rPr>
                <w:sz w:val="20"/>
              </w:rPr>
              <w:t xml:space="preserve">Cer </w:t>
            </w:r>
            <w:proofErr w:type="gramStart"/>
            <w:r w:rsidRPr="00895430">
              <w:rPr>
                <w:sz w:val="20"/>
              </w:rPr>
              <w:t>18:1;O</w:t>
            </w:r>
            <w:proofErr w:type="gramEnd"/>
            <w:r w:rsidRPr="00895430">
              <w:rPr>
                <w:sz w:val="20"/>
              </w:rPr>
              <w:t>2/23:0</w:t>
            </w:r>
          </w:p>
        </w:tc>
        <w:tc>
          <w:tcPr>
            <w:tcW w:w="320" w:type="pct"/>
            <w:vAlign w:val="center"/>
          </w:tcPr>
          <w:p w14:paraId="7C63A523" w14:textId="77777777" w:rsidR="003D6B98" w:rsidRPr="00895430" w:rsidRDefault="003D6B98" w:rsidP="0033781A">
            <w:pPr>
              <w:spacing w:after="0"/>
              <w:jc w:val="center"/>
              <w:rPr>
                <w:color w:val="000000" w:themeColor="text1"/>
                <w:sz w:val="20"/>
              </w:rPr>
            </w:pPr>
            <w:r w:rsidRPr="00895430">
              <w:rPr>
                <w:color w:val="000000" w:themeColor="text1"/>
                <w:sz w:val="20"/>
              </w:rPr>
              <w:t>1.06</w:t>
            </w:r>
          </w:p>
        </w:tc>
        <w:tc>
          <w:tcPr>
            <w:tcW w:w="933" w:type="pct"/>
            <w:vAlign w:val="center"/>
          </w:tcPr>
          <w:p w14:paraId="15C32594" w14:textId="22D43479" w:rsidR="003D6B98" w:rsidRPr="00895430" w:rsidRDefault="003D6B98" w:rsidP="0033781A">
            <w:pPr>
              <w:spacing w:after="0"/>
              <w:jc w:val="center"/>
              <w:rPr>
                <w:color w:val="000000" w:themeColor="text1"/>
                <w:sz w:val="20"/>
              </w:rPr>
            </w:pPr>
            <w:r w:rsidRPr="00895430">
              <w:rPr>
                <w:color w:val="000000" w:themeColor="text1"/>
                <w:sz w:val="20"/>
              </w:rPr>
              <w:t>0.56</w:t>
            </w:r>
            <w:r w:rsidR="00B458F2" w:rsidRPr="00895430">
              <w:rPr>
                <w:color w:val="000000" w:themeColor="text1"/>
                <w:sz w:val="20"/>
              </w:rPr>
              <w:t xml:space="preserve"> </w:t>
            </w:r>
            <w:r w:rsidRPr="00895430">
              <w:rPr>
                <w:color w:val="000000" w:themeColor="text1"/>
                <w:sz w:val="20"/>
              </w:rPr>
              <w:t>(0.34 – 0.92)</w:t>
            </w:r>
          </w:p>
        </w:tc>
        <w:tc>
          <w:tcPr>
            <w:tcW w:w="474" w:type="pct"/>
            <w:vAlign w:val="center"/>
          </w:tcPr>
          <w:p w14:paraId="7A856DF6" w14:textId="77777777" w:rsidR="003D6B98" w:rsidRPr="00895430" w:rsidRDefault="003D6B98" w:rsidP="0033781A">
            <w:pPr>
              <w:spacing w:after="0"/>
              <w:jc w:val="center"/>
              <w:rPr>
                <w:sz w:val="20"/>
              </w:rPr>
            </w:pPr>
            <w:r w:rsidRPr="00895430">
              <w:rPr>
                <w:sz w:val="20"/>
              </w:rPr>
              <w:t>0.021</w:t>
            </w:r>
          </w:p>
        </w:tc>
        <w:tc>
          <w:tcPr>
            <w:tcW w:w="474" w:type="pct"/>
            <w:vAlign w:val="center"/>
          </w:tcPr>
          <w:p w14:paraId="6BD87658" w14:textId="77777777" w:rsidR="003D6B98" w:rsidRPr="00895430" w:rsidRDefault="003D6B98" w:rsidP="0033781A">
            <w:pPr>
              <w:spacing w:after="0"/>
              <w:jc w:val="center"/>
              <w:rPr>
                <w:sz w:val="20"/>
              </w:rPr>
            </w:pPr>
            <w:r w:rsidRPr="00895430">
              <w:rPr>
                <w:sz w:val="20"/>
              </w:rPr>
              <w:t>0.251</w:t>
            </w:r>
          </w:p>
        </w:tc>
        <w:tc>
          <w:tcPr>
            <w:tcW w:w="933" w:type="pct"/>
            <w:vAlign w:val="center"/>
          </w:tcPr>
          <w:p w14:paraId="6A40F119" w14:textId="77777777" w:rsidR="003D6B98" w:rsidRPr="00895430" w:rsidRDefault="003D6B98" w:rsidP="0033781A">
            <w:pPr>
              <w:spacing w:after="0"/>
              <w:jc w:val="center"/>
              <w:rPr>
                <w:sz w:val="20"/>
              </w:rPr>
            </w:pPr>
            <w:r w:rsidRPr="00895430">
              <w:rPr>
                <w:sz w:val="20"/>
              </w:rPr>
              <w:t>0.51 (0.31 – 0.84)</w:t>
            </w:r>
          </w:p>
        </w:tc>
        <w:tc>
          <w:tcPr>
            <w:tcW w:w="474" w:type="pct"/>
            <w:vAlign w:val="center"/>
          </w:tcPr>
          <w:p w14:paraId="586E31E9" w14:textId="77777777" w:rsidR="003D6B98" w:rsidRPr="00895430" w:rsidRDefault="003D6B98" w:rsidP="0033781A">
            <w:pPr>
              <w:spacing w:after="0"/>
              <w:jc w:val="center"/>
              <w:rPr>
                <w:sz w:val="20"/>
              </w:rPr>
            </w:pPr>
            <w:r w:rsidRPr="00895430">
              <w:rPr>
                <w:sz w:val="20"/>
              </w:rPr>
              <w:t>0.008</w:t>
            </w:r>
          </w:p>
        </w:tc>
        <w:tc>
          <w:tcPr>
            <w:tcW w:w="474" w:type="pct"/>
            <w:vAlign w:val="center"/>
          </w:tcPr>
          <w:p w14:paraId="167D8BB8" w14:textId="77777777" w:rsidR="003D6B98" w:rsidRPr="00895430" w:rsidRDefault="003D6B98" w:rsidP="0033781A">
            <w:pPr>
              <w:spacing w:after="0"/>
              <w:jc w:val="center"/>
              <w:rPr>
                <w:sz w:val="20"/>
              </w:rPr>
            </w:pPr>
            <w:r w:rsidRPr="00895430">
              <w:rPr>
                <w:sz w:val="20"/>
              </w:rPr>
              <w:t>0.097</w:t>
            </w:r>
          </w:p>
        </w:tc>
      </w:tr>
    </w:tbl>
    <w:p w14:paraId="477DC155" w14:textId="49A4AF89" w:rsidR="007A2DBC" w:rsidRPr="00895430" w:rsidRDefault="003D6B98" w:rsidP="003D6B98">
      <w:pPr>
        <w:spacing w:after="0"/>
        <w:jc w:val="both"/>
        <w:rPr>
          <w:rFonts w:cs="Times New Roman"/>
          <w:szCs w:val="24"/>
        </w:rPr>
      </w:pPr>
      <w:r w:rsidRPr="00895430">
        <w:rPr>
          <w:rFonts w:cs="Times New Roman"/>
          <w:szCs w:val="24"/>
        </w:rPr>
        <w:t xml:space="preserve">Statistics: Data were calculated using Cox regression models. Multivariable models were adjusted by age, gender, body mass index (BMI), HCV treatment (IFN-based therapy or DAAs), hepatic steatosis index (HSI) at baseline, HCV viral load at baseline and time from baseline to the metabolic event, which was previously selected by a stepwise method (forward) (see Results Section). The q-values represent p-values corrected for multiple testing using the False Discovery Rate (FDR; Benjamini and Hochberg procedure). Abbreviations: VIP, variable importance in projection; HR, hazard ratio; </w:t>
      </w:r>
      <w:proofErr w:type="spellStart"/>
      <w:r w:rsidRPr="00895430">
        <w:rPr>
          <w:rFonts w:cs="Times New Roman"/>
          <w:szCs w:val="24"/>
        </w:rPr>
        <w:t>aHR</w:t>
      </w:r>
      <w:proofErr w:type="spellEnd"/>
      <w:r w:rsidRPr="00895430">
        <w:rPr>
          <w:rFonts w:cs="Times New Roman"/>
          <w:szCs w:val="24"/>
        </w:rPr>
        <w:t xml:space="preserve">, adjusted HR; 95%CI. 95% of confidence interval; p, level of significance; q, corrected level of significance; DG, diglyceride; PC, phosphatidylcholine; LPC, </w:t>
      </w:r>
      <w:proofErr w:type="spellStart"/>
      <w:r w:rsidRPr="00895430">
        <w:rPr>
          <w:rFonts w:cs="Times New Roman"/>
          <w:szCs w:val="24"/>
        </w:rPr>
        <w:t>lysophosphatidylcholine</w:t>
      </w:r>
      <w:proofErr w:type="spellEnd"/>
      <w:r w:rsidRPr="00895430">
        <w:rPr>
          <w:rFonts w:cs="Times New Roman"/>
          <w:szCs w:val="24"/>
        </w:rPr>
        <w:t xml:space="preserve">; LPE, </w:t>
      </w:r>
      <w:proofErr w:type="spellStart"/>
      <w:r w:rsidRPr="00895430">
        <w:rPr>
          <w:rFonts w:cs="Times New Roman"/>
          <w:szCs w:val="24"/>
        </w:rPr>
        <w:lastRenderedPageBreak/>
        <w:t>lysophosphatidylethanolamine</w:t>
      </w:r>
      <w:proofErr w:type="spellEnd"/>
      <w:r w:rsidRPr="00895430">
        <w:rPr>
          <w:rFonts w:cs="Times New Roman"/>
          <w:szCs w:val="24"/>
        </w:rPr>
        <w:t xml:space="preserve">; LPI, </w:t>
      </w:r>
      <w:proofErr w:type="spellStart"/>
      <w:r w:rsidRPr="00895430">
        <w:rPr>
          <w:rFonts w:cs="Times New Roman"/>
          <w:szCs w:val="24"/>
        </w:rPr>
        <w:t>lysophosphatidylinositol</w:t>
      </w:r>
      <w:proofErr w:type="spellEnd"/>
      <w:r w:rsidRPr="00895430">
        <w:rPr>
          <w:rFonts w:cs="Times New Roman"/>
          <w:szCs w:val="24"/>
        </w:rPr>
        <w:t>; LPA, lysophosphatidic acid; Cer, ceramide.</w:t>
      </w:r>
    </w:p>
    <w:p w14:paraId="4DEEEDCA" w14:textId="77777777" w:rsidR="007A2DBC" w:rsidRPr="00895430" w:rsidRDefault="007A2DBC">
      <w:pPr>
        <w:spacing w:before="0" w:after="200" w:line="276" w:lineRule="auto"/>
        <w:rPr>
          <w:rFonts w:cs="Times New Roman"/>
          <w:szCs w:val="24"/>
        </w:rPr>
      </w:pPr>
      <w:r w:rsidRPr="00895430">
        <w:rPr>
          <w:rFonts w:cs="Times New Roman"/>
          <w:szCs w:val="24"/>
        </w:rPr>
        <w:br w:type="page"/>
      </w:r>
    </w:p>
    <w:p w14:paraId="6EBB2BD0" w14:textId="77777777" w:rsidR="003D6B98" w:rsidRPr="00895430" w:rsidRDefault="003D6B98" w:rsidP="003D6B98">
      <w:pPr>
        <w:pStyle w:val="EndNoteBibliography"/>
        <w:spacing w:after="0"/>
        <w:rPr>
          <w:szCs w:val="24"/>
        </w:rPr>
      </w:pPr>
      <w:r w:rsidRPr="00895430">
        <w:rPr>
          <w:szCs w:val="24"/>
        </w:rPr>
        <w:lastRenderedPageBreak/>
        <w:fldChar w:fldCharType="begin"/>
      </w:r>
      <w:r w:rsidRPr="00895430">
        <w:rPr>
          <w:szCs w:val="24"/>
        </w:rPr>
        <w:instrText xml:space="preserve"> ADDIN EN.REFLIST </w:instrText>
      </w:r>
      <w:r w:rsidRPr="00895430">
        <w:rPr>
          <w:szCs w:val="24"/>
        </w:rPr>
        <w:fldChar w:fldCharType="separate"/>
      </w:r>
      <w:r w:rsidRPr="00895430">
        <w:rPr>
          <w:szCs w:val="24"/>
        </w:rPr>
        <w:t>1.</w:t>
      </w:r>
      <w:r w:rsidRPr="00895430">
        <w:rPr>
          <w:szCs w:val="24"/>
        </w:rPr>
        <w:tab/>
        <w:t>Gonzalez-Riano C, Gradillas A, Barbas C. Exploiting the Formation of Adducts in Mobile Phases with Ammonium Fluoride for the Enhancement of Annotation in Liquid Chromatography High-Resolution Mass Spectrometry (LCHR-MS)-based Lipidomics. Journal of Chromatography Open. 2021:100018.</w:t>
      </w:r>
    </w:p>
    <w:p w14:paraId="39984B6F" w14:textId="77777777" w:rsidR="003D6B98" w:rsidRPr="00895430" w:rsidRDefault="003D6B98" w:rsidP="003D6B98">
      <w:pPr>
        <w:pStyle w:val="EndNoteBibliography"/>
        <w:spacing w:after="0"/>
        <w:rPr>
          <w:szCs w:val="24"/>
        </w:rPr>
      </w:pPr>
      <w:r w:rsidRPr="00895430">
        <w:rPr>
          <w:szCs w:val="24"/>
        </w:rPr>
        <w:t>2.</w:t>
      </w:r>
      <w:r w:rsidRPr="00895430">
        <w:rPr>
          <w:szCs w:val="24"/>
        </w:rPr>
        <w:tab/>
        <w:t>Fernández Requena B, Nadeem S, Reddy VP, Naidoo V, Glasgow JN, Steyn AJ, et al. LiLA: lipid lung-based ATLAS built through a comprehensive workflow designed for an accurate lipid annotation. Communications Biology. 2024;7(1):45.</w:t>
      </w:r>
    </w:p>
    <w:p w14:paraId="2E7C97DF" w14:textId="77777777" w:rsidR="003D6B98" w:rsidRPr="00895430" w:rsidRDefault="003D6B98" w:rsidP="003D6B98">
      <w:pPr>
        <w:pStyle w:val="EndNoteBibliography"/>
        <w:spacing w:after="0"/>
        <w:rPr>
          <w:szCs w:val="24"/>
        </w:rPr>
      </w:pPr>
      <w:r w:rsidRPr="00895430">
        <w:rPr>
          <w:szCs w:val="24"/>
        </w:rPr>
        <w:t>3.</w:t>
      </w:r>
      <w:r w:rsidRPr="00895430">
        <w:rPr>
          <w:szCs w:val="24"/>
        </w:rPr>
        <w:tab/>
        <w:t>Koelmel JP, Li X, Stow SM, Sartain MJ, Murali A, Kemperman R, et al. Lipid annotator: towards accurate annotation in non-targeted liquid chromatography high-resolution tandem mass spectrometry (LC-HRMS/MS) lipidomics using a rapid and user-friendly software. Metabolites. 2020;10(3):101.</w:t>
      </w:r>
    </w:p>
    <w:p w14:paraId="7BF1D06B" w14:textId="77777777" w:rsidR="003D6B98" w:rsidRPr="00895430" w:rsidRDefault="003D6B98" w:rsidP="003D6B98">
      <w:pPr>
        <w:pStyle w:val="EndNoteBibliography"/>
        <w:spacing w:after="0"/>
        <w:rPr>
          <w:szCs w:val="24"/>
        </w:rPr>
      </w:pPr>
      <w:r w:rsidRPr="00895430">
        <w:rPr>
          <w:szCs w:val="24"/>
        </w:rPr>
        <w:t>4.</w:t>
      </w:r>
      <w:r w:rsidRPr="00895430">
        <w:rPr>
          <w:szCs w:val="24"/>
        </w:rPr>
        <w:tab/>
        <w:t>Tsugawa H, Ikeda K, Takahashi M, Satoh A, Mori Y, Uchino H, et al. MS-DIAL 4: accelerating lipidomics using an MS/MS, CCS, and retention time atlas. BioRxiv. 2020:2020.02. 11.944900.</w:t>
      </w:r>
    </w:p>
    <w:p w14:paraId="1D6E0A19" w14:textId="77777777" w:rsidR="003D6B98" w:rsidRPr="00895430" w:rsidRDefault="003D6B98" w:rsidP="003D6B98">
      <w:pPr>
        <w:pStyle w:val="EndNoteBibliography"/>
        <w:spacing w:after="0"/>
        <w:rPr>
          <w:szCs w:val="24"/>
          <w:lang w:val="es-ES"/>
        </w:rPr>
      </w:pPr>
      <w:r w:rsidRPr="00895430">
        <w:rPr>
          <w:szCs w:val="24"/>
        </w:rPr>
        <w:t>5.</w:t>
      </w:r>
      <w:r w:rsidRPr="00895430">
        <w:rPr>
          <w:szCs w:val="24"/>
        </w:rPr>
        <w:tab/>
        <w:t xml:space="preserve">Ni Z, Angelidou G, Lange M, Hoffmann R, Fedorova M. LipidHunter identifies phospholipids by high-throughput processing of LC-MS and shotgun lipidomics datasets. </w:t>
      </w:r>
      <w:r w:rsidRPr="00895430">
        <w:rPr>
          <w:szCs w:val="24"/>
          <w:lang w:val="es-ES"/>
        </w:rPr>
        <w:t>Analytical Chemistry. 2017;89(17):8800-7.</w:t>
      </w:r>
    </w:p>
    <w:p w14:paraId="1D54F751" w14:textId="77777777" w:rsidR="003D6B98" w:rsidRPr="00895430" w:rsidRDefault="003D6B98" w:rsidP="003D6B98">
      <w:pPr>
        <w:pStyle w:val="EndNoteBibliography"/>
        <w:spacing w:after="0"/>
        <w:rPr>
          <w:szCs w:val="24"/>
        </w:rPr>
      </w:pPr>
      <w:r w:rsidRPr="00895430">
        <w:rPr>
          <w:szCs w:val="24"/>
          <w:lang w:val="es-ES"/>
        </w:rPr>
        <w:t>6.</w:t>
      </w:r>
      <w:r w:rsidRPr="00895430">
        <w:rPr>
          <w:szCs w:val="24"/>
          <w:lang w:val="es-ES"/>
        </w:rPr>
        <w:tab/>
        <w:t xml:space="preserve">Alcoriza-Balaguer MI, García-Cañaveras JC, López An, Conde I, Juan O, Carretero Jn, et al. </w:t>
      </w:r>
      <w:r w:rsidRPr="00895430">
        <w:rPr>
          <w:szCs w:val="24"/>
        </w:rPr>
        <w:t>LipidMS: an R package for lipid annotation in untargeted liquid chromatography-data independent acquisition-mass spectrometry lipidomics. Analytical chemistry. 2018;91(1):836-45.</w:t>
      </w:r>
    </w:p>
    <w:p w14:paraId="334C40FC" w14:textId="77777777" w:rsidR="003D6B98" w:rsidRPr="00895430" w:rsidRDefault="003D6B98" w:rsidP="003D6B98">
      <w:pPr>
        <w:pStyle w:val="EndNoteBibliography"/>
        <w:spacing w:after="0"/>
        <w:rPr>
          <w:szCs w:val="24"/>
          <w:lang w:val="es-ES"/>
        </w:rPr>
      </w:pPr>
      <w:r w:rsidRPr="00895430">
        <w:rPr>
          <w:szCs w:val="24"/>
        </w:rPr>
        <w:t>7.</w:t>
      </w:r>
      <w:r w:rsidRPr="00895430">
        <w:rPr>
          <w:szCs w:val="24"/>
        </w:rPr>
        <w:tab/>
        <w:t xml:space="preserve">Alcoriza-Balaguer MI, García-Cañaveras JC, Ripoll-Esteve FJ, Roca M, Lahoz A. LipidMS 3.0: an R-package and a web-based tool for LC-MS/MS data processing and lipid annotation. </w:t>
      </w:r>
      <w:r w:rsidRPr="00895430">
        <w:rPr>
          <w:szCs w:val="24"/>
          <w:lang w:val="es-ES"/>
        </w:rPr>
        <w:t>Bioinformatics. 2022;38(20):4826-8.</w:t>
      </w:r>
    </w:p>
    <w:p w14:paraId="434F9739" w14:textId="77777777" w:rsidR="003D6B98" w:rsidRPr="00895430" w:rsidRDefault="003D6B98" w:rsidP="003D6B98">
      <w:pPr>
        <w:pStyle w:val="EndNoteBibliography"/>
        <w:rPr>
          <w:szCs w:val="24"/>
        </w:rPr>
      </w:pPr>
      <w:r w:rsidRPr="00895430">
        <w:rPr>
          <w:szCs w:val="24"/>
          <w:lang w:val="es-ES"/>
        </w:rPr>
        <w:t>8.</w:t>
      </w:r>
      <w:r w:rsidRPr="00895430">
        <w:rPr>
          <w:szCs w:val="24"/>
          <w:lang w:val="es-ES"/>
        </w:rPr>
        <w:tab/>
        <w:t xml:space="preserve">Gil-De-La-Fuente A, Godzien J, Saugar S, Garcia-Carmona R, Badran H, Wishart DS, et al. </w:t>
      </w:r>
      <w:r w:rsidRPr="00895430">
        <w:rPr>
          <w:szCs w:val="24"/>
        </w:rPr>
        <w:t>CEU Mass Mediator 3.0: A Metabolite Annotation Tool. Journal of Proteome Research. 2019;18(2):797-802.</w:t>
      </w:r>
    </w:p>
    <w:p w14:paraId="36BB8C91" w14:textId="5036044B" w:rsidR="003D6B98" w:rsidRPr="00877D25" w:rsidRDefault="003D6B98" w:rsidP="003D6B98">
      <w:pPr>
        <w:spacing w:after="0"/>
        <w:jc w:val="both"/>
        <w:rPr>
          <w:rFonts w:cs="Times New Roman"/>
          <w:szCs w:val="24"/>
        </w:rPr>
      </w:pPr>
      <w:r w:rsidRPr="00895430">
        <w:rPr>
          <w:rFonts w:cs="Times New Roman"/>
          <w:szCs w:val="24"/>
        </w:rPr>
        <w:fldChar w:fldCharType="end"/>
      </w:r>
      <w:bookmarkStart w:id="1" w:name="_GoBack"/>
      <w:bookmarkEnd w:id="1"/>
    </w:p>
    <w:sectPr w:rsidR="003D6B98" w:rsidRPr="00877D25" w:rsidSect="00291C0C">
      <w:headerReference w:type="even" r:id="rId16"/>
      <w:footerReference w:type="even" r:id="rId17"/>
      <w:footerReference w:type="default" r:id="rId18"/>
      <w:headerReference w:type="first" r:id="rId19"/>
      <w:pgSz w:w="12240" w:h="15840"/>
      <w:pgMar w:top="1134" w:right="1134" w:bottom="1134"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8616E1" w14:textId="77777777" w:rsidR="00855627" w:rsidRDefault="00855627" w:rsidP="00117666">
      <w:pPr>
        <w:spacing w:after="0"/>
      </w:pPr>
      <w:r>
        <w:separator/>
      </w:r>
    </w:p>
  </w:endnote>
  <w:endnote w:type="continuationSeparator" w:id="0">
    <w:p w14:paraId="73EAF481" w14:textId="77777777" w:rsidR="00855627" w:rsidRDefault="00855627"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3ACBC2" w14:textId="77777777" w:rsidR="000715A3" w:rsidRDefault="000715A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14AB28" w14:textId="77777777" w:rsidR="004E557B"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4E557B"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14:paraId="4D054D26" w14:textId="77777777" w:rsidR="004E557B"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2FF27" w14:textId="77777777" w:rsidR="004E557B"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4E557B"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14:paraId="085E15EB" w14:textId="77777777" w:rsidR="004E557B"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BCF572" w14:textId="77777777" w:rsidR="00855627" w:rsidRDefault="00855627" w:rsidP="00117666">
      <w:pPr>
        <w:spacing w:after="0"/>
      </w:pPr>
      <w:r>
        <w:separator/>
      </w:r>
    </w:p>
  </w:footnote>
  <w:footnote w:type="continuationSeparator" w:id="0">
    <w:p w14:paraId="27E76836" w14:textId="77777777" w:rsidR="00855627" w:rsidRDefault="00855627"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156046" w14:textId="77777777" w:rsidR="000715A3" w:rsidRDefault="000715A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31EDBA" w14:textId="77777777" w:rsidR="004E557B"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711A5B" w14:textId="77777777" w:rsidR="004E557B"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Ttulo1"/>
      <w:lvlText w:val="%1"/>
      <w:lvlJc w:val="left"/>
      <w:pPr>
        <w:tabs>
          <w:tab w:val="num" w:pos="567"/>
        </w:tabs>
        <w:ind w:left="567" w:hanging="567"/>
      </w:pPr>
      <w:rPr>
        <w:rFonts w:hint="default"/>
      </w:rPr>
    </w:lvl>
    <w:lvl w:ilvl="1">
      <w:start w:val="1"/>
      <w:numFmt w:val="decimal"/>
      <w:pStyle w:val="Ttulo2"/>
      <w:lvlText w:val="%1.%2"/>
      <w:lvlJc w:val="left"/>
      <w:pPr>
        <w:tabs>
          <w:tab w:val="num" w:pos="567"/>
        </w:tabs>
        <w:ind w:left="567" w:hanging="567"/>
      </w:pPr>
      <w:rPr>
        <w:rFonts w:hint="default"/>
      </w:rPr>
    </w:lvl>
    <w:lvl w:ilvl="2">
      <w:start w:val="1"/>
      <w:numFmt w:val="decimal"/>
      <w:pStyle w:val="Ttulo3"/>
      <w:lvlText w:val="%1.%2.%3"/>
      <w:lvlJc w:val="left"/>
      <w:pPr>
        <w:tabs>
          <w:tab w:val="num" w:pos="567"/>
        </w:tabs>
        <w:ind w:left="567" w:hanging="567"/>
      </w:pPr>
      <w:rPr>
        <w:rFonts w:hint="default"/>
      </w:rPr>
    </w:lvl>
    <w:lvl w:ilvl="3">
      <w:start w:val="1"/>
      <w:numFmt w:val="decimal"/>
      <w:pStyle w:val="Ttulo4"/>
      <w:lvlText w:val="%1.%2.%3.%4"/>
      <w:lvlJc w:val="left"/>
      <w:pPr>
        <w:tabs>
          <w:tab w:val="num" w:pos="567"/>
        </w:tabs>
        <w:ind w:left="567" w:hanging="567"/>
      </w:pPr>
      <w:rPr>
        <w:rFonts w:hint="default"/>
      </w:rPr>
    </w:lvl>
    <w:lvl w:ilvl="4">
      <w:start w:val="1"/>
      <w:numFmt w:val="decimal"/>
      <w:pStyle w:val="Ttu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Prrafodelista"/>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LcwMTE3tjQ1NTcxN7JU0lEKTi0uzszPAykwNKgFAFTljqstAAAA"/>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803D24"/>
    <w:rsid w:val="0001436A"/>
    <w:rsid w:val="00034304"/>
    <w:rsid w:val="00035434"/>
    <w:rsid w:val="00052A14"/>
    <w:rsid w:val="000715A3"/>
    <w:rsid w:val="00077D53"/>
    <w:rsid w:val="00105FD9"/>
    <w:rsid w:val="00117666"/>
    <w:rsid w:val="001549D3"/>
    <w:rsid w:val="00160065"/>
    <w:rsid w:val="001761B7"/>
    <w:rsid w:val="00177D84"/>
    <w:rsid w:val="001D6E22"/>
    <w:rsid w:val="00267D18"/>
    <w:rsid w:val="002868E2"/>
    <w:rsid w:val="002869C3"/>
    <w:rsid w:val="00291C0C"/>
    <w:rsid w:val="002936E4"/>
    <w:rsid w:val="002B4A57"/>
    <w:rsid w:val="002C74CA"/>
    <w:rsid w:val="00306815"/>
    <w:rsid w:val="003544FB"/>
    <w:rsid w:val="003551AB"/>
    <w:rsid w:val="003D2D47"/>
    <w:rsid w:val="003D2F2D"/>
    <w:rsid w:val="003D6B98"/>
    <w:rsid w:val="00401590"/>
    <w:rsid w:val="00447801"/>
    <w:rsid w:val="00452E9C"/>
    <w:rsid w:val="004735C8"/>
    <w:rsid w:val="004961FF"/>
    <w:rsid w:val="004E557B"/>
    <w:rsid w:val="00517A89"/>
    <w:rsid w:val="005250F2"/>
    <w:rsid w:val="00593EEA"/>
    <w:rsid w:val="005A5EEE"/>
    <w:rsid w:val="006375C7"/>
    <w:rsid w:val="00654E8F"/>
    <w:rsid w:val="00660D05"/>
    <w:rsid w:val="006820B1"/>
    <w:rsid w:val="006B7D14"/>
    <w:rsid w:val="00701727"/>
    <w:rsid w:val="0070566C"/>
    <w:rsid w:val="00714C50"/>
    <w:rsid w:val="00725A7D"/>
    <w:rsid w:val="007501BE"/>
    <w:rsid w:val="00790BB3"/>
    <w:rsid w:val="007A2DBC"/>
    <w:rsid w:val="007C206C"/>
    <w:rsid w:val="00803D24"/>
    <w:rsid w:val="00817DD6"/>
    <w:rsid w:val="00855627"/>
    <w:rsid w:val="00877D25"/>
    <w:rsid w:val="00885156"/>
    <w:rsid w:val="00895430"/>
    <w:rsid w:val="009151AA"/>
    <w:rsid w:val="0093429D"/>
    <w:rsid w:val="00943573"/>
    <w:rsid w:val="00965FFD"/>
    <w:rsid w:val="00970F7D"/>
    <w:rsid w:val="00994A3D"/>
    <w:rsid w:val="009C2B12"/>
    <w:rsid w:val="009C70F3"/>
    <w:rsid w:val="00A174D9"/>
    <w:rsid w:val="00A47015"/>
    <w:rsid w:val="00A569CD"/>
    <w:rsid w:val="00A83B52"/>
    <w:rsid w:val="00AB5EE2"/>
    <w:rsid w:val="00AB6715"/>
    <w:rsid w:val="00AC56A4"/>
    <w:rsid w:val="00AF461A"/>
    <w:rsid w:val="00B1671E"/>
    <w:rsid w:val="00B25EB8"/>
    <w:rsid w:val="00B354E1"/>
    <w:rsid w:val="00B37F4D"/>
    <w:rsid w:val="00B458F2"/>
    <w:rsid w:val="00C52A7B"/>
    <w:rsid w:val="00C56BAF"/>
    <w:rsid w:val="00C679AA"/>
    <w:rsid w:val="00C75972"/>
    <w:rsid w:val="00CC0A3A"/>
    <w:rsid w:val="00CD066B"/>
    <w:rsid w:val="00CE4FEE"/>
    <w:rsid w:val="00DB59C3"/>
    <w:rsid w:val="00DC259A"/>
    <w:rsid w:val="00DE23E8"/>
    <w:rsid w:val="00E52377"/>
    <w:rsid w:val="00E64E17"/>
    <w:rsid w:val="00E66678"/>
    <w:rsid w:val="00E866C9"/>
    <w:rsid w:val="00EA3D3C"/>
    <w:rsid w:val="00F46900"/>
    <w:rsid w:val="00F61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Ttulo1">
    <w:name w:val="heading 1"/>
    <w:basedOn w:val="Prrafodelista"/>
    <w:next w:val="Normal"/>
    <w:link w:val="Ttulo1Car"/>
    <w:uiPriority w:val="2"/>
    <w:qFormat/>
    <w:rsid w:val="00AB6715"/>
    <w:pPr>
      <w:numPr>
        <w:numId w:val="19"/>
      </w:numPr>
      <w:spacing w:before="240"/>
      <w:contextualSpacing w:val="0"/>
      <w:outlineLvl w:val="0"/>
    </w:pPr>
    <w:rPr>
      <w:b/>
    </w:rPr>
  </w:style>
  <w:style w:type="paragraph" w:styleId="Ttulo2">
    <w:name w:val="heading 2"/>
    <w:basedOn w:val="Ttulo1"/>
    <w:next w:val="Normal"/>
    <w:link w:val="Ttulo2Car"/>
    <w:uiPriority w:val="2"/>
    <w:qFormat/>
    <w:rsid w:val="00AB6715"/>
    <w:pPr>
      <w:numPr>
        <w:ilvl w:val="1"/>
      </w:numPr>
      <w:spacing w:after="200"/>
      <w:outlineLvl w:val="1"/>
    </w:pPr>
  </w:style>
  <w:style w:type="paragraph" w:styleId="Ttulo3">
    <w:name w:val="heading 3"/>
    <w:basedOn w:val="Normal"/>
    <w:next w:val="Normal"/>
    <w:link w:val="Ttulo3C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Ttulo4">
    <w:name w:val="heading 4"/>
    <w:basedOn w:val="Ttulo3"/>
    <w:next w:val="Normal"/>
    <w:link w:val="Ttulo4Car"/>
    <w:uiPriority w:val="2"/>
    <w:qFormat/>
    <w:rsid w:val="00AB6715"/>
    <w:pPr>
      <w:numPr>
        <w:ilvl w:val="3"/>
      </w:numPr>
      <w:outlineLvl w:val="3"/>
    </w:pPr>
    <w:rPr>
      <w:iCs/>
    </w:rPr>
  </w:style>
  <w:style w:type="paragraph" w:styleId="Ttulo5">
    <w:name w:val="heading 5"/>
    <w:basedOn w:val="Ttulo4"/>
    <w:next w:val="Normal"/>
    <w:link w:val="Ttulo5Car"/>
    <w:uiPriority w:val="2"/>
    <w:qFormat/>
    <w:rsid w:val="00AB6715"/>
    <w:pPr>
      <w:numPr>
        <w:ilvl w:val="4"/>
      </w:numPr>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2"/>
    <w:rsid w:val="00AB6715"/>
    <w:rPr>
      <w:rFonts w:ascii="Times New Roman" w:eastAsia="Cambria" w:hAnsi="Times New Roman" w:cs="Times New Roman"/>
      <w:b/>
      <w:sz w:val="24"/>
      <w:szCs w:val="24"/>
    </w:rPr>
  </w:style>
  <w:style w:type="character" w:customStyle="1" w:styleId="Ttulo2Car">
    <w:name w:val="Título 2 Car"/>
    <w:basedOn w:val="Fuentedeprrafopredeter"/>
    <w:link w:val="Ttulo2"/>
    <w:uiPriority w:val="2"/>
    <w:rsid w:val="00AB6715"/>
    <w:rPr>
      <w:rFonts w:ascii="Times New Roman" w:eastAsia="Cambria" w:hAnsi="Times New Roman" w:cs="Times New Roman"/>
      <w:b/>
      <w:sz w:val="24"/>
      <w:szCs w:val="24"/>
    </w:rPr>
  </w:style>
  <w:style w:type="paragraph" w:styleId="Subttulo">
    <w:name w:val="Subtitle"/>
    <w:basedOn w:val="Normal"/>
    <w:next w:val="Normal"/>
    <w:link w:val="SubttuloCar"/>
    <w:uiPriority w:val="99"/>
    <w:unhideWhenUsed/>
    <w:qFormat/>
    <w:rsid w:val="00AB6715"/>
    <w:pPr>
      <w:spacing w:before="240"/>
    </w:pPr>
    <w:rPr>
      <w:rFonts w:cs="Times New Roman"/>
      <w:b/>
      <w:szCs w:val="24"/>
    </w:rPr>
  </w:style>
  <w:style w:type="character" w:customStyle="1" w:styleId="SubttuloCar">
    <w:name w:val="Subtítulo Car"/>
    <w:basedOn w:val="Fuentedeprrafopredeter"/>
    <w:link w:val="Subttulo"/>
    <w:uiPriority w:val="99"/>
    <w:rsid w:val="00AB6715"/>
    <w:rPr>
      <w:rFonts w:ascii="Times New Roman" w:hAnsi="Times New Roman" w:cs="Times New Roman"/>
      <w:b/>
      <w:sz w:val="24"/>
      <w:szCs w:val="24"/>
    </w:rPr>
  </w:style>
  <w:style w:type="paragraph" w:customStyle="1" w:styleId="AuthorList">
    <w:name w:val="Author List"/>
    <w:aliases w:val="Keywords,Abstract"/>
    <w:basedOn w:val="Subttulo"/>
    <w:next w:val="Normal"/>
    <w:uiPriority w:val="1"/>
    <w:qFormat/>
    <w:rsid w:val="00AB6715"/>
  </w:style>
  <w:style w:type="paragraph" w:styleId="Textodeglobo">
    <w:name w:val="Balloon Text"/>
    <w:basedOn w:val="Normal"/>
    <w:link w:val="TextodegloboCar"/>
    <w:uiPriority w:val="99"/>
    <w:semiHidden/>
    <w:unhideWhenUsed/>
    <w:rsid w:val="00AB6715"/>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6715"/>
    <w:rPr>
      <w:rFonts w:ascii="Tahoma" w:hAnsi="Tahoma" w:cs="Tahoma"/>
      <w:sz w:val="16"/>
      <w:szCs w:val="16"/>
    </w:rPr>
  </w:style>
  <w:style w:type="character" w:styleId="Ttulodellibro">
    <w:name w:val="Book Title"/>
    <w:basedOn w:val="Fuentedeprrafopredeter"/>
    <w:uiPriority w:val="33"/>
    <w:qFormat/>
    <w:rsid w:val="00AB6715"/>
    <w:rPr>
      <w:rFonts w:ascii="Times New Roman" w:hAnsi="Times New Roman"/>
      <w:b/>
      <w:bCs/>
      <w:i/>
      <w:iCs/>
      <w:spacing w:val="5"/>
    </w:rPr>
  </w:style>
  <w:style w:type="paragraph" w:styleId="Descripcin">
    <w:name w:val="caption"/>
    <w:basedOn w:val="Normal"/>
    <w:next w:val="Sinespaciado"/>
    <w:uiPriority w:val="35"/>
    <w:unhideWhenUsed/>
    <w:qFormat/>
    <w:rsid w:val="00AB6715"/>
    <w:pPr>
      <w:keepNext/>
    </w:pPr>
    <w:rPr>
      <w:rFonts w:cs="Times New Roman"/>
      <w:b/>
      <w:bCs/>
      <w:szCs w:val="24"/>
    </w:rPr>
  </w:style>
  <w:style w:type="paragraph" w:styleId="Sinespaciado">
    <w:name w:val="No Spacing"/>
    <w:uiPriority w:val="99"/>
    <w:unhideWhenUsed/>
    <w:qFormat/>
    <w:rsid w:val="00AB6715"/>
    <w:pPr>
      <w:spacing w:after="0" w:line="240" w:lineRule="auto"/>
    </w:pPr>
    <w:rPr>
      <w:rFonts w:ascii="Times New Roman" w:hAnsi="Times New Roman"/>
      <w:sz w:val="24"/>
    </w:rPr>
  </w:style>
  <w:style w:type="character" w:styleId="Refdecomentario">
    <w:name w:val="annotation reference"/>
    <w:basedOn w:val="Fuentedeprrafopredeter"/>
    <w:uiPriority w:val="99"/>
    <w:semiHidden/>
    <w:unhideWhenUsed/>
    <w:rsid w:val="00AB6715"/>
    <w:rPr>
      <w:sz w:val="16"/>
      <w:szCs w:val="16"/>
    </w:rPr>
  </w:style>
  <w:style w:type="paragraph" w:styleId="Textocomentario">
    <w:name w:val="annotation text"/>
    <w:basedOn w:val="Normal"/>
    <w:link w:val="TextocomentarioCar"/>
    <w:uiPriority w:val="99"/>
    <w:semiHidden/>
    <w:unhideWhenUsed/>
    <w:rsid w:val="00AB6715"/>
    <w:rPr>
      <w:sz w:val="20"/>
      <w:szCs w:val="20"/>
    </w:rPr>
  </w:style>
  <w:style w:type="character" w:customStyle="1" w:styleId="TextocomentarioCar">
    <w:name w:val="Texto comentario Car"/>
    <w:basedOn w:val="Fuentedeprrafopredeter"/>
    <w:link w:val="Textocomentario"/>
    <w:uiPriority w:val="99"/>
    <w:semiHidden/>
    <w:rsid w:val="00AB6715"/>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AB6715"/>
    <w:rPr>
      <w:b/>
      <w:bCs/>
    </w:rPr>
  </w:style>
  <w:style w:type="character" w:customStyle="1" w:styleId="AsuntodelcomentarioCar">
    <w:name w:val="Asunto del comentario Car"/>
    <w:basedOn w:val="TextocomentarioCar"/>
    <w:link w:val="Asuntodelcomentario"/>
    <w:uiPriority w:val="99"/>
    <w:semiHidden/>
    <w:rsid w:val="00AB6715"/>
    <w:rPr>
      <w:rFonts w:ascii="Times New Roman" w:hAnsi="Times New Roman"/>
      <w:b/>
      <w:bCs/>
      <w:sz w:val="20"/>
      <w:szCs w:val="20"/>
    </w:rPr>
  </w:style>
  <w:style w:type="character" w:styleId="nfasis">
    <w:name w:val="Emphasis"/>
    <w:basedOn w:val="Fuentedeprrafopredeter"/>
    <w:uiPriority w:val="20"/>
    <w:qFormat/>
    <w:rsid w:val="00AB6715"/>
    <w:rPr>
      <w:rFonts w:ascii="Times New Roman" w:hAnsi="Times New Roman"/>
      <w:i/>
      <w:iCs/>
    </w:rPr>
  </w:style>
  <w:style w:type="character" w:styleId="Refdenotaalfinal">
    <w:name w:val="endnote reference"/>
    <w:basedOn w:val="Fuentedeprrafopredeter"/>
    <w:uiPriority w:val="99"/>
    <w:semiHidden/>
    <w:unhideWhenUsed/>
    <w:rsid w:val="00AB6715"/>
    <w:rPr>
      <w:vertAlign w:val="superscript"/>
    </w:rPr>
  </w:style>
  <w:style w:type="paragraph" w:styleId="Textonotaalfinal">
    <w:name w:val="endnote text"/>
    <w:basedOn w:val="Normal"/>
    <w:link w:val="TextonotaalfinalCar"/>
    <w:uiPriority w:val="99"/>
    <w:semiHidden/>
    <w:unhideWhenUsed/>
    <w:rsid w:val="00AB6715"/>
    <w:pPr>
      <w:spacing w:after="0"/>
    </w:pPr>
    <w:rPr>
      <w:sz w:val="20"/>
      <w:szCs w:val="20"/>
    </w:rPr>
  </w:style>
  <w:style w:type="character" w:customStyle="1" w:styleId="TextonotaalfinalCar">
    <w:name w:val="Texto nota al final Car"/>
    <w:basedOn w:val="Fuentedeprrafopredeter"/>
    <w:link w:val="Textonotaalfinal"/>
    <w:uiPriority w:val="99"/>
    <w:semiHidden/>
    <w:rsid w:val="00AB6715"/>
    <w:rPr>
      <w:rFonts w:ascii="Times New Roman" w:hAnsi="Times New Roman"/>
      <w:sz w:val="20"/>
      <w:szCs w:val="20"/>
    </w:rPr>
  </w:style>
  <w:style w:type="character" w:styleId="Hipervnculovisitado">
    <w:name w:val="FollowedHyperlink"/>
    <w:basedOn w:val="Fuentedeprrafopredeter"/>
    <w:uiPriority w:val="99"/>
    <w:semiHidden/>
    <w:unhideWhenUsed/>
    <w:rsid w:val="00AB6715"/>
    <w:rPr>
      <w:color w:val="800080" w:themeColor="followedHyperlink"/>
      <w:u w:val="single"/>
    </w:rPr>
  </w:style>
  <w:style w:type="paragraph" w:styleId="Piedepgina">
    <w:name w:val="footer"/>
    <w:basedOn w:val="Normal"/>
    <w:link w:val="PiedepginaCar"/>
    <w:uiPriority w:val="99"/>
    <w:unhideWhenUsed/>
    <w:rsid w:val="00AB6715"/>
    <w:pPr>
      <w:tabs>
        <w:tab w:val="center" w:pos="4844"/>
        <w:tab w:val="right" w:pos="9689"/>
      </w:tabs>
      <w:spacing w:after="0"/>
    </w:pPr>
  </w:style>
  <w:style w:type="character" w:customStyle="1" w:styleId="PiedepginaCar">
    <w:name w:val="Pie de página Car"/>
    <w:basedOn w:val="Fuentedeprrafopredeter"/>
    <w:link w:val="Piedepgina"/>
    <w:uiPriority w:val="99"/>
    <w:rsid w:val="00AB6715"/>
    <w:rPr>
      <w:rFonts w:ascii="Times New Roman" w:hAnsi="Times New Roman"/>
      <w:sz w:val="24"/>
    </w:rPr>
  </w:style>
  <w:style w:type="character" w:styleId="Refdenotaalpie">
    <w:name w:val="footnote reference"/>
    <w:basedOn w:val="Fuentedeprrafopredeter"/>
    <w:uiPriority w:val="99"/>
    <w:semiHidden/>
    <w:unhideWhenUsed/>
    <w:rsid w:val="00AB6715"/>
    <w:rPr>
      <w:vertAlign w:val="superscript"/>
    </w:rPr>
  </w:style>
  <w:style w:type="paragraph" w:styleId="Textonotapie">
    <w:name w:val="footnote text"/>
    <w:basedOn w:val="Normal"/>
    <w:link w:val="TextonotapieCar"/>
    <w:uiPriority w:val="99"/>
    <w:semiHidden/>
    <w:unhideWhenUsed/>
    <w:rsid w:val="00AB6715"/>
    <w:pPr>
      <w:spacing w:after="0"/>
    </w:pPr>
    <w:rPr>
      <w:sz w:val="20"/>
      <w:szCs w:val="20"/>
    </w:rPr>
  </w:style>
  <w:style w:type="character" w:customStyle="1" w:styleId="TextonotapieCar">
    <w:name w:val="Texto nota pie Car"/>
    <w:basedOn w:val="Fuentedeprrafopredeter"/>
    <w:link w:val="Textonotapie"/>
    <w:uiPriority w:val="99"/>
    <w:semiHidden/>
    <w:rsid w:val="00AB6715"/>
    <w:rPr>
      <w:rFonts w:ascii="Times New Roman" w:hAnsi="Times New Roman"/>
      <w:sz w:val="20"/>
      <w:szCs w:val="20"/>
    </w:rPr>
  </w:style>
  <w:style w:type="paragraph" w:styleId="Encabezado">
    <w:name w:val="header"/>
    <w:basedOn w:val="Normal"/>
    <w:link w:val="EncabezadoCar"/>
    <w:uiPriority w:val="99"/>
    <w:unhideWhenUsed/>
    <w:rsid w:val="00AB6715"/>
    <w:pPr>
      <w:tabs>
        <w:tab w:val="center" w:pos="4844"/>
        <w:tab w:val="right" w:pos="9689"/>
      </w:tabs>
    </w:pPr>
    <w:rPr>
      <w:b/>
    </w:rPr>
  </w:style>
  <w:style w:type="character" w:customStyle="1" w:styleId="EncabezadoCar">
    <w:name w:val="Encabezado Car"/>
    <w:basedOn w:val="Fuentedeprrafopredeter"/>
    <w:link w:val="Encabezado"/>
    <w:uiPriority w:val="99"/>
    <w:rsid w:val="00AB6715"/>
    <w:rPr>
      <w:rFonts w:ascii="Times New Roman" w:hAnsi="Times New Roman"/>
      <w:b/>
      <w:sz w:val="24"/>
    </w:rPr>
  </w:style>
  <w:style w:type="paragraph" w:styleId="Prrafodelista">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ipervnculo">
    <w:name w:val="Hyperlink"/>
    <w:basedOn w:val="Fuentedeprrafopredeter"/>
    <w:uiPriority w:val="99"/>
    <w:unhideWhenUsed/>
    <w:rsid w:val="00AB6715"/>
    <w:rPr>
      <w:color w:val="0000FF"/>
      <w:u w:val="single"/>
    </w:rPr>
  </w:style>
  <w:style w:type="character" w:styleId="nfasisintenso">
    <w:name w:val="Intense Emphasis"/>
    <w:basedOn w:val="Fuentedeprrafopredeter"/>
    <w:uiPriority w:val="21"/>
    <w:unhideWhenUsed/>
    <w:rsid w:val="00AB6715"/>
    <w:rPr>
      <w:rFonts w:ascii="Times New Roman" w:hAnsi="Times New Roman"/>
      <w:i/>
      <w:iCs/>
      <w:color w:val="auto"/>
    </w:rPr>
  </w:style>
  <w:style w:type="character" w:styleId="Referenciaintensa">
    <w:name w:val="Intense Reference"/>
    <w:basedOn w:val="Fuentedeprrafopredeter"/>
    <w:uiPriority w:val="32"/>
    <w:qFormat/>
    <w:rsid w:val="00AB6715"/>
    <w:rPr>
      <w:b/>
      <w:bCs/>
      <w:smallCaps/>
      <w:color w:val="auto"/>
      <w:spacing w:val="5"/>
    </w:rPr>
  </w:style>
  <w:style w:type="character" w:styleId="Nmerodelnea">
    <w:name w:val="line number"/>
    <w:basedOn w:val="Fuentedeprrafopredeter"/>
    <w:uiPriority w:val="99"/>
    <w:semiHidden/>
    <w:unhideWhenUsed/>
    <w:rsid w:val="00AB6715"/>
  </w:style>
  <w:style w:type="character" w:customStyle="1" w:styleId="Ttulo3Car">
    <w:name w:val="Título 3 Car"/>
    <w:basedOn w:val="Fuentedeprrafopredeter"/>
    <w:link w:val="Ttulo3"/>
    <w:uiPriority w:val="2"/>
    <w:rsid w:val="00AB6715"/>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2"/>
    <w:rsid w:val="00AB6715"/>
    <w:rPr>
      <w:rFonts w:ascii="Times New Roman" w:eastAsiaTheme="majorEastAsia" w:hAnsi="Times New Roman" w:cstheme="majorBidi"/>
      <w:b/>
      <w:iCs/>
      <w:sz w:val="24"/>
      <w:szCs w:val="24"/>
    </w:rPr>
  </w:style>
  <w:style w:type="character" w:customStyle="1" w:styleId="Ttulo5Car">
    <w:name w:val="Título 5 Car"/>
    <w:basedOn w:val="Fuentedeprrafopredeter"/>
    <w:link w:val="Ttulo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Cita">
    <w:name w:val="Quote"/>
    <w:basedOn w:val="Normal"/>
    <w:next w:val="Normal"/>
    <w:link w:val="CitaCar"/>
    <w:uiPriority w:val="29"/>
    <w:qFormat/>
    <w:rsid w:val="00AB6715"/>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AB6715"/>
    <w:rPr>
      <w:rFonts w:ascii="Times New Roman" w:hAnsi="Times New Roman"/>
      <w:i/>
      <w:iCs/>
      <w:color w:val="404040" w:themeColor="text1" w:themeTint="BF"/>
      <w:sz w:val="24"/>
    </w:rPr>
  </w:style>
  <w:style w:type="character" w:styleId="Textoennegrita">
    <w:name w:val="Strong"/>
    <w:basedOn w:val="Fuentedeprrafopredeter"/>
    <w:uiPriority w:val="22"/>
    <w:qFormat/>
    <w:rsid w:val="00AB6715"/>
    <w:rPr>
      <w:rFonts w:ascii="Times New Roman" w:hAnsi="Times New Roman"/>
      <w:b/>
      <w:bCs/>
    </w:rPr>
  </w:style>
  <w:style w:type="character" w:styleId="nfasissutil">
    <w:name w:val="Subtle Emphasis"/>
    <w:basedOn w:val="Fuentedeprrafopredeter"/>
    <w:uiPriority w:val="19"/>
    <w:qFormat/>
    <w:rsid w:val="00AB6715"/>
    <w:rPr>
      <w:rFonts w:ascii="Times New Roman" w:hAnsi="Times New Roman"/>
      <w:i/>
      <w:iCs/>
      <w:color w:val="404040" w:themeColor="text1" w:themeTint="BF"/>
    </w:rPr>
  </w:style>
  <w:style w:type="table" w:styleId="Tablaconcuadrcula">
    <w:name w:val="Table Grid"/>
    <w:basedOn w:val="Tabla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
    <w:name w:val="Title"/>
    <w:basedOn w:val="Normal"/>
    <w:next w:val="Normal"/>
    <w:link w:val="TtuloCar"/>
    <w:qFormat/>
    <w:rsid w:val="00AB6715"/>
    <w:pPr>
      <w:suppressLineNumbers/>
      <w:spacing w:before="240" w:after="360"/>
      <w:jc w:val="center"/>
    </w:pPr>
    <w:rPr>
      <w:rFonts w:cs="Times New Roman"/>
      <w:b/>
      <w:sz w:val="32"/>
      <w:szCs w:val="32"/>
    </w:rPr>
  </w:style>
  <w:style w:type="character" w:customStyle="1" w:styleId="TtuloCar">
    <w:name w:val="Título Car"/>
    <w:basedOn w:val="Fuentedeprrafopredeter"/>
    <w:link w:val="Ttulo"/>
    <w:rsid w:val="00AB6715"/>
    <w:rPr>
      <w:rFonts w:ascii="Times New Roman" w:hAnsi="Times New Roman" w:cs="Times New Roman"/>
      <w:b/>
      <w:sz w:val="32"/>
      <w:szCs w:val="32"/>
    </w:rPr>
  </w:style>
  <w:style w:type="paragraph" w:customStyle="1" w:styleId="SupplementaryMaterial">
    <w:name w:val="Supplementary Material"/>
    <w:basedOn w:val="Ttulo"/>
    <w:next w:val="Ttulo"/>
    <w:qFormat/>
    <w:rsid w:val="0001436A"/>
    <w:pPr>
      <w:spacing w:after="120"/>
    </w:pPr>
    <w:rPr>
      <w:i/>
    </w:rPr>
  </w:style>
  <w:style w:type="paragraph" w:styleId="Revisin">
    <w:name w:val="Revision"/>
    <w:hidden/>
    <w:uiPriority w:val="99"/>
    <w:semiHidden/>
    <w:rsid w:val="00803D24"/>
    <w:pPr>
      <w:spacing w:after="0" w:line="240" w:lineRule="auto"/>
    </w:pPr>
    <w:rPr>
      <w:rFonts w:ascii="Times New Roman" w:hAnsi="Times New Roman"/>
      <w:sz w:val="24"/>
    </w:rPr>
  </w:style>
  <w:style w:type="character" w:customStyle="1" w:styleId="hps">
    <w:name w:val="hps"/>
    <w:qFormat/>
    <w:rsid w:val="003D6B98"/>
  </w:style>
  <w:style w:type="paragraph" w:customStyle="1" w:styleId="EndNoteBibliographyTitle">
    <w:name w:val="EndNote Bibliography Title"/>
    <w:basedOn w:val="Normal"/>
    <w:link w:val="EndNoteBibliographyTitleCar"/>
    <w:rsid w:val="003D6B98"/>
    <w:pPr>
      <w:spacing w:after="0"/>
      <w:jc w:val="center"/>
    </w:pPr>
    <w:rPr>
      <w:rFonts w:cs="Times New Roman"/>
      <w:noProof/>
    </w:rPr>
  </w:style>
  <w:style w:type="character" w:customStyle="1" w:styleId="EndNoteBibliographyTitleCar">
    <w:name w:val="EndNote Bibliography Title Car"/>
    <w:basedOn w:val="Fuentedeprrafopredeter"/>
    <w:link w:val="EndNoteBibliographyTitle"/>
    <w:rsid w:val="003D6B98"/>
    <w:rPr>
      <w:rFonts w:ascii="Times New Roman" w:hAnsi="Times New Roman" w:cs="Times New Roman"/>
      <w:noProof/>
      <w:sz w:val="24"/>
    </w:rPr>
  </w:style>
  <w:style w:type="paragraph" w:customStyle="1" w:styleId="EndNoteBibliography">
    <w:name w:val="EndNote Bibliography"/>
    <w:basedOn w:val="Normal"/>
    <w:link w:val="EndNoteBibliographyCar"/>
    <w:rsid w:val="003D6B98"/>
    <w:pPr>
      <w:jc w:val="both"/>
    </w:pPr>
    <w:rPr>
      <w:rFonts w:cs="Times New Roman"/>
      <w:noProof/>
    </w:rPr>
  </w:style>
  <w:style w:type="character" w:customStyle="1" w:styleId="EndNoteBibliographyCar">
    <w:name w:val="EndNote Bibliography Car"/>
    <w:basedOn w:val="Fuentedeprrafopredeter"/>
    <w:link w:val="EndNoteBibliography"/>
    <w:rsid w:val="003D6B98"/>
    <w:rPr>
      <w:rFonts w:ascii="Times New Roman" w:hAnsi="Times New Roman" w:cs="Times New Roman"/>
      <w:noProo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3.xml><?xml version="1.0" encoding="utf-8"?>
<ds:datastoreItem xmlns:ds="http://schemas.openxmlformats.org/officeDocument/2006/customXml" ds:itemID="{4B2E0E22-D442-4EBE-AAA2-EDC8871E7B41}">
  <ds:schemaRef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 ds:uri="http://purl.org/dc/terms/"/>
    <ds:schemaRef ds:uri="http://schemas.openxmlformats.org/package/2006/metadata/core-properties"/>
    <ds:schemaRef ds:uri="970c08f3-bdc0-46be-888b-e62464d9f78c"/>
    <ds:schemaRef ds:uri="26005759-6815-4540-b8ea-913958d74f23"/>
  </ds:schemaRefs>
</ds:datastoreItem>
</file>

<file path=customXml/itemProps4.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5.xml><?xml version="1.0" encoding="utf-8"?>
<ds:datastoreItem xmlns:ds="http://schemas.openxmlformats.org/officeDocument/2006/customXml" ds:itemID="{FB84C491-C418-4955-A507-6FF8D45E6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Supplementary_Material.dotx</Template>
  <TotalTime>63</TotalTime>
  <Pages>10</Pages>
  <Words>4330</Words>
  <Characters>23821</Characters>
  <Application>Microsoft Office Word</Application>
  <DocSecurity>0</DocSecurity>
  <Lines>198</Lines>
  <Paragraphs>56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Rubén Martín Escolano</cp:lastModifiedBy>
  <cp:revision>18</cp:revision>
  <cp:lastPrinted>2013-10-03T12:51:00Z</cp:lastPrinted>
  <dcterms:created xsi:type="dcterms:W3CDTF">2022-11-17T16:58:00Z</dcterms:created>
  <dcterms:modified xsi:type="dcterms:W3CDTF">2026-01-05T10:38:00Z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