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50298" w:rsidRDefault="00F50298" w:rsidP="00AC18E6">
      <w:pPr>
        <w:ind w:left="708" w:hanging="708"/>
        <w:jc w:val="both"/>
        <w:rPr>
          <w:rFonts w:ascii="Cambria" w:hAnsi="Cambria"/>
          <w:b/>
          <w:sz w:val="24"/>
          <w:szCs w:val="24"/>
        </w:rPr>
      </w:pPr>
    </w:p>
    <w:p w:rsidR="009067AA" w:rsidRPr="008D7CA8" w:rsidRDefault="009067AA" w:rsidP="009067AA">
      <w:pPr>
        <w:jc w:val="center"/>
        <w:rPr>
          <w:rFonts w:ascii="Cambria" w:eastAsia="MS Gothic" w:hAnsi="Cambria"/>
          <w:b/>
          <w:sz w:val="36"/>
          <w:szCs w:val="36"/>
          <w:lang w:val="en-US"/>
        </w:rPr>
      </w:pPr>
      <w:r w:rsidRPr="008D7CA8">
        <w:rPr>
          <w:rFonts w:ascii="Cambria" w:eastAsia="MS Gothic" w:hAnsi="Cambria"/>
          <w:b/>
          <w:sz w:val="36"/>
          <w:szCs w:val="36"/>
          <w:lang w:val="en-US"/>
        </w:rPr>
        <w:t>Supplementary material</w:t>
      </w:r>
    </w:p>
    <w:p w:rsidR="00E35CBA" w:rsidRDefault="00E35CBA" w:rsidP="00D50922">
      <w:pPr>
        <w:pStyle w:val="Ttulo1"/>
        <w:spacing w:before="0" w:line="240" w:lineRule="auto"/>
        <w:jc w:val="center"/>
        <w:rPr>
          <w:rFonts w:eastAsia="MS Gothic"/>
          <w:color w:val="auto"/>
          <w:sz w:val="36"/>
          <w:szCs w:val="36"/>
          <w:lang w:eastAsia="es-ES"/>
        </w:rPr>
      </w:pPr>
    </w:p>
    <w:p w:rsidR="005B1F10" w:rsidRPr="007E3133" w:rsidRDefault="005B1F10" w:rsidP="005B1F10">
      <w:pPr>
        <w:jc w:val="both"/>
        <w:rPr>
          <w:rFonts w:ascii="Cambria" w:hAnsi="Cambria"/>
          <w:sz w:val="24"/>
          <w:szCs w:val="24"/>
          <w:lang w:eastAsia="es-ES_tradnl"/>
        </w:rPr>
      </w:pPr>
      <w:bookmarkStart w:id="0" w:name="OLE_LINK9"/>
      <w:bookmarkStart w:id="1" w:name="OLE_LINK10"/>
      <w:bookmarkStart w:id="2" w:name="OLE_LINK11"/>
      <w:bookmarkStart w:id="3" w:name="OLE_LINK12"/>
      <w:r w:rsidRPr="007E3133">
        <w:rPr>
          <w:rFonts w:ascii="Cambria" w:hAnsi="Cambria"/>
          <w:b/>
          <w:sz w:val="24"/>
          <w:szCs w:val="24"/>
        </w:rPr>
        <w:t>Title:</w:t>
      </w:r>
      <w:bookmarkEnd w:id="0"/>
      <w:bookmarkEnd w:id="1"/>
      <w:r w:rsidRPr="007E3133">
        <w:rPr>
          <w:rFonts w:ascii="Cambria" w:hAnsi="Cambria"/>
          <w:sz w:val="24"/>
          <w:szCs w:val="24"/>
        </w:rPr>
        <w:t xml:space="preserve"> </w:t>
      </w:r>
      <w:r>
        <w:rPr>
          <w:rFonts w:ascii="Cambria" w:hAnsi="Cambria"/>
          <w:sz w:val="24"/>
          <w:szCs w:val="24"/>
        </w:rPr>
        <w:t>Advances in N</w:t>
      </w:r>
      <w:r>
        <w:rPr>
          <w:rFonts w:ascii="Cambria" w:hAnsi="Cambria"/>
          <w:sz w:val="24"/>
          <w:szCs w:val="24"/>
          <w:lang w:eastAsia="es-ES_tradnl"/>
        </w:rPr>
        <w:t>anotechnology-Enabled Optical B</w:t>
      </w:r>
      <w:r w:rsidRPr="007E3133">
        <w:rPr>
          <w:rFonts w:ascii="Cambria" w:hAnsi="Cambria"/>
          <w:sz w:val="24"/>
          <w:szCs w:val="24"/>
          <w:lang w:eastAsia="es-ES_tradnl"/>
        </w:rPr>
        <w:t xml:space="preserve">iosensors for </w:t>
      </w:r>
      <w:r>
        <w:rPr>
          <w:rFonts w:ascii="Cambria" w:hAnsi="Cambria"/>
          <w:sz w:val="24"/>
          <w:szCs w:val="24"/>
          <w:lang w:eastAsia="es-ES_tradnl"/>
        </w:rPr>
        <w:t>Dengue V</w:t>
      </w:r>
      <w:r w:rsidRPr="007E3133">
        <w:rPr>
          <w:rFonts w:ascii="Cambria" w:hAnsi="Cambria"/>
          <w:sz w:val="24"/>
          <w:szCs w:val="24"/>
          <w:lang w:eastAsia="es-ES_tradnl"/>
        </w:rPr>
        <w:t xml:space="preserve">irus </w:t>
      </w:r>
      <w:r>
        <w:rPr>
          <w:rFonts w:ascii="Cambria" w:hAnsi="Cambria"/>
          <w:sz w:val="24"/>
          <w:szCs w:val="24"/>
          <w:lang w:eastAsia="es-ES_tradnl"/>
        </w:rPr>
        <w:t>D</w:t>
      </w:r>
      <w:r w:rsidRPr="007E3133">
        <w:rPr>
          <w:rFonts w:ascii="Cambria" w:hAnsi="Cambria"/>
          <w:sz w:val="24"/>
          <w:szCs w:val="24"/>
          <w:lang w:eastAsia="es-ES_tradnl"/>
        </w:rPr>
        <w:t xml:space="preserve">etection: </w:t>
      </w:r>
      <w:r>
        <w:rPr>
          <w:rFonts w:ascii="Cambria" w:hAnsi="Cambria"/>
          <w:sz w:val="24"/>
          <w:szCs w:val="24"/>
          <w:lang w:eastAsia="es-ES_tradnl"/>
        </w:rPr>
        <w:t>A Systematic R</w:t>
      </w:r>
      <w:r w:rsidRPr="007E3133">
        <w:rPr>
          <w:rFonts w:ascii="Cambria" w:hAnsi="Cambria"/>
          <w:sz w:val="24"/>
          <w:szCs w:val="24"/>
          <w:lang w:eastAsia="es-ES_tradnl"/>
        </w:rPr>
        <w:t>eview</w:t>
      </w:r>
    </w:p>
    <w:bookmarkEnd w:id="2"/>
    <w:bookmarkEnd w:id="3"/>
    <w:p w:rsidR="005B1F10" w:rsidRPr="007E3133" w:rsidRDefault="005B1F10" w:rsidP="005B1F10">
      <w:pPr>
        <w:jc w:val="both"/>
        <w:rPr>
          <w:rFonts w:ascii="Cambria" w:hAnsi="Cambria"/>
          <w:spacing w:val="-3"/>
          <w:sz w:val="24"/>
          <w:szCs w:val="24"/>
          <w:lang w:val="es-ES"/>
        </w:rPr>
      </w:pPr>
      <w:r w:rsidRPr="007E3133">
        <w:rPr>
          <w:rFonts w:ascii="Cambria" w:hAnsi="Cambria"/>
          <w:b/>
          <w:sz w:val="24"/>
          <w:szCs w:val="24"/>
          <w:lang w:val="es-ES"/>
        </w:rPr>
        <w:t>Authors</w:t>
      </w:r>
      <w:r w:rsidRPr="007E3133">
        <w:rPr>
          <w:rFonts w:ascii="Cambria" w:hAnsi="Cambria"/>
          <w:spacing w:val="-3"/>
          <w:sz w:val="24"/>
          <w:szCs w:val="24"/>
          <w:lang w:val="es-ES"/>
        </w:rPr>
        <w:t>: Marta Quero-Delgado</w:t>
      </w:r>
      <w:r w:rsidRPr="007E3133">
        <w:rPr>
          <w:rFonts w:ascii="Cambria" w:hAnsi="Cambria"/>
          <w:spacing w:val="-3"/>
          <w:sz w:val="24"/>
          <w:szCs w:val="24"/>
          <w:vertAlign w:val="superscript"/>
          <w:lang w:val="es-ES"/>
        </w:rPr>
        <w:t>1</w:t>
      </w:r>
      <w:r w:rsidRPr="007E3133">
        <w:rPr>
          <w:rFonts w:ascii="Cambria" w:hAnsi="Cambria"/>
          <w:spacing w:val="-3"/>
          <w:sz w:val="24"/>
          <w:szCs w:val="24"/>
          <w:lang w:val="es-ES"/>
        </w:rPr>
        <w:t>, Helena Codina</w:t>
      </w:r>
      <w:r w:rsidRPr="007E3133">
        <w:rPr>
          <w:rFonts w:ascii="Cambria" w:hAnsi="Cambria"/>
          <w:spacing w:val="-3"/>
          <w:sz w:val="24"/>
          <w:szCs w:val="24"/>
          <w:vertAlign w:val="superscript"/>
          <w:lang w:val="es-ES"/>
        </w:rPr>
        <w:t>1</w:t>
      </w:r>
      <w:r w:rsidRPr="007E3133">
        <w:rPr>
          <w:rFonts w:ascii="Cambria" w:hAnsi="Cambria"/>
          <w:spacing w:val="-3"/>
          <w:sz w:val="24"/>
          <w:szCs w:val="24"/>
          <w:lang w:val="es-ES"/>
        </w:rPr>
        <w:t>, Rafael Gómez</w:t>
      </w:r>
      <w:r w:rsidRPr="007E3133">
        <w:rPr>
          <w:rFonts w:ascii="Cambria" w:hAnsi="Cambria"/>
          <w:spacing w:val="-3"/>
          <w:sz w:val="24"/>
          <w:szCs w:val="24"/>
          <w:vertAlign w:val="superscript"/>
          <w:lang w:val="es-ES"/>
        </w:rPr>
        <w:t>2,3,4,5</w:t>
      </w:r>
      <w:r w:rsidRPr="007E3133">
        <w:rPr>
          <w:rFonts w:ascii="Cambria" w:hAnsi="Cambria"/>
          <w:spacing w:val="-3"/>
          <w:sz w:val="24"/>
          <w:szCs w:val="24"/>
          <w:lang w:val="es-ES"/>
        </w:rPr>
        <w:t>, Francisco José Terán</w:t>
      </w:r>
      <w:r w:rsidRPr="007E3133">
        <w:rPr>
          <w:rFonts w:ascii="Cambria" w:hAnsi="Cambria"/>
          <w:spacing w:val="-3"/>
          <w:sz w:val="24"/>
          <w:szCs w:val="24"/>
          <w:vertAlign w:val="superscript"/>
          <w:lang w:val="es-ES"/>
        </w:rPr>
        <w:t>6,7</w:t>
      </w:r>
      <w:r w:rsidRPr="007E3133">
        <w:rPr>
          <w:rFonts w:ascii="Cambria" w:hAnsi="Cambria"/>
          <w:spacing w:val="-3"/>
          <w:sz w:val="24"/>
          <w:szCs w:val="24"/>
          <w:lang w:val="es-ES"/>
        </w:rPr>
        <w:t>, M.A. Muñoz-Fernández</w:t>
      </w:r>
      <w:r w:rsidRPr="007E3133">
        <w:rPr>
          <w:rFonts w:ascii="Cambria" w:hAnsi="Cambria"/>
          <w:spacing w:val="-3"/>
          <w:sz w:val="24"/>
          <w:szCs w:val="24"/>
          <w:vertAlign w:val="superscript"/>
          <w:lang w:val="es-ES"/>
        </w:rPr>
        <w:t>3,8,9</w:t>
      </w:r>
      <w:r w:rsidRPr="007E3133">
        <w:rPr>
          <w:rFonts w:ascii="Cambria" w:hAnsi="Cambria"/>
          <w:spacing w:val="-3"/>
          <w:sz w:val="24"/>
          <w:szCs w:val="24"/>
          <w:lang w:val="es-ES"/>
        </w:rPr>
        <w:t>, José Luis Jiménez</w:t>
      </w:r>
      <w:r w:rsidRPr="007E3133">
        <w:rPr>
          <w:rFonts w:ascii="Cambria" w:hAnsi="Cambria"/>
          <w:spacing w:val="-3"/>
          <w:sz w:val="24"/>
          <w:szCs w:val="24"/>
          <w:vertAlign w:val="superscript"/>
          <w:lang w:val="es-ES"/>
        </w:rPr>
        <w:t>9,10</w:t>
      </w:r>
      <w:r w:rsidRPr="007E3133">
        <w:rPr>
          <w:rFonts w:ascii="Cambria" w:hAnsi="Cambria"/>
          <w:spacing w:val="-3"/>
          <w:sz w:val="24"/>
          <w:szCs w:val="24"/>
          <w:lang w:val="es-ES"/>
        </w:rPr>
        <w:t>, Salvador Resino</w:t>
      </w:r>
      <w:r w:rsidRPr="007E3133">
        <w:rPr>
          <w:rFonts w:ascii="Cambria" w:hAnsi="Cambria"/>
          <w:spacing w:val="-3"/>
          <w:sz w:val="24"/>
          <w:szCs w:val="24"/>
          <w:vertAlign w:val="superscript"/>
          <w:lang w:val="es-ES"/>
        </w:rPr>
        <w:t>1,11</w:t>
      </w:r>
      <w:r w:rsidRPr="007E3133">
        <w:rPr>
          <w:rFonts w:ascii="Cambria" w:hAnsi="Cambria" w:cs="Arial"/>
          <w:iCs/>
          <w:sz w:val="24"/>
          <w:szCs w:val="24"/>
          <w:lang w:val="es-ES"/>
        </w:rPr>
        <w:t>,</w:t>
      </w:r>
      <w:r w:rsidRPr="007E3133">
        <w:rPr>
          <w:rFonts w:ascii="Cambria" w:hAnsi="Cambria"/>
          <w:spacing w:val="-3"/>
          <w:sz w:val="24"/>
          <w:szCs w:val="24"/>
          <w:vertAlign w:val="superscript"/>
          <w:lang w:val="es-ES"/>
        </w:rPr>
        <w:t xml:space="preserve"> </w:t>
      </w:r>
      <w:r w:rsidRPr="007E3133">
        <w:rPr>
          <w:rFonts w:ascii="Cambria" w:hAnsi="Cambria"/>
          <w:spacing w:val="-3"/>
          <w:sz w:val="24"/>
          <w:szCs w:val="24"/>
          <w:lang w:val="es-ES"/>
        </w:rPr>
        <w:t>Daniel Sepúlveda-Crespo</w:t>
      </w:r>
      <w:r w:rsidRPr="007E3133">
        <w:rPr>
          <w:rFonts w:ascii="Cambria" w:hAnsi="Cambria"/>
          <w:spacing w:val="-3"/>
          <w:sz w:val="24"/>
          <w:szCs w:val="24"/>
          <w:vertAlign w:val="superscript"/>
          <w:lang w:val="es-ES"/>
        </w:rPr>
        <w:t>1,11</w:t>
      </w:r>
      <w:r w:rsidRPr="007E3133">
        <w:rPr>
          <w:rFonts w:ascii="Cambria" w:hAnsi="Cambria"/>
          <w:spacing w:val="-3"/>
          <w:sz w:val="24"/>
          <w:szCs w:val="24"/>
          <w:lang w:val="es-ES"/>
        </w:rPr>
        <w:t>, Isidoro Martínez</w:t>
      </w:r>
      <w:r w:rsidRPr="007E3133">
        <w:rPr>
          <w:rFonts w:ascii="Cambria" w:hAnsi="Cambria"/>
          <w:spacing w:val="-3"/>
          <w:sz w:val="24"/>
          <w:szCs w:val="24"/>
          <w:vertAlign w:val="superscript"/>
          <w:lang w:val="es-ES"/>
        </w:rPr>
        <w:t>1,11</w:t>
      </w:r>
    </w:p>
    <w:p w:rsidR="005B1F10" w:rsidRPr="00070C6F" w:rsidRDefault="005B1F10" w:rsidP="005B1F10">
      <w:pPr>
        <w:spacing w:afterLines="40"/>
        <w:jc w:val="both"/>
        <w:rPr>
          <w:rFonts w:ascii="Cambria" w:hAnsi="Cambria"/>
          <w:sz w:val="24"/>
          <w:szCs w:val="24"/>
          <w:lang w:val="es-ES"/>
        </w:rPr>
      </w:pPr>
    </w:p>
    <w:p w:rsidR="005B1F10" w:rsidRPr="005B1F10" w:rsidRDefault="005B1F10" w:rsidP="005B1F10">
      <w:pPr>
        <w:spacing w:afterLines="40"/>
        <w:jc w:val="both"/>
        <w:rPr>
          <w:rFonts w:ascii="Cambria" w:hAnsi="Cambria"/>
          <w:sz w:val="24"/>
          <w:szCs w:val="24"/>
          <w:lang w:val="en-US"/>
        </w:rPr>
      </w:pPr>
      <w:r w:rsidRPr="005B1F10">
        <w:rPr>
          <w:rFonts w:ascii="Cambria" w:hAnsi="Cambria"/>
          <w:sz w:val="24"/>
          <w:szCs w:val="24"/>
          <w:lang w:val="en-US"/>
        </w:rPr>
        <w:t>Marta Quero-Delgado and Helena Codina contributed equally to this study</w:t>
      </w:r>
      <w:r>
        <w:rPr>
          <w:rFonts w:ascii="Cambria" w:hAnsi="Cambria"/>
          <w:sz w:val="24"/>
          <w:szCs w:val="24"/>
          <w:lang w:val="en-US"/>
        </w:rPr>
        <w:t>.</w:t>
      </w:r>
    </w:p>
    <w:p w:rsidR="005B1F10" w:rsidRDefault="005B1F10" w:rsidP="005B1F10">
      <w:pPr>
        <w:spacing w:afterLines="40"/>
        <w:jc w:val="both"/>
        <w:rPr>
          <w:rFonts w:ascii="Cambria" w:hAnsi="Cambria" w:cs="Arial"/>
          <w:iCs/>
          <w:sz w:val="24"/>
          <w:szCs w:val="24"/>
          <w:lang w:val="en-US"/>
        </w:rPr>
      </w:pPr>
      <w:r w:rsidRPr="005B1F10">
        <w:rPr>
          <w:rFonts w:ascii="Cambria" w:hAnsi="Cambria"/>
          <w:sz w:val="24"/>
          <w:szCs w:val="24"/>
          <w:lang w:val="en-US"/>
        </w:rPr>
        <w:t>Senior authors Salvador R</w:t>
      </w:r>
      <w:r>
        <w:rPr>
          <w:rFonts w:ascii="Cambria" w:hAnsi="Cambria"/>
          <w:sz w:val="24"/>
          <w:szCs w:val="24"/>
          <w:lang w:val="en-US"/>
        </w:rPr>
        <w:t>e</w:t>
      </w:r>
      <w:r w:rsidRPr="005B1F10">
        <w:rPr>
          <w:rFonts w:ascii="Cambria" w:hAnsi="Cambria"/>
          <w:sz w:val="24"/>
          <w:szCs w:val="24"/>
          <w:lang w:val="en-US"/>
        </w:rPr>
        <w:t xml:space="preserve">sino, Daniel Sepúlveda-Crespo and Isidoro Martínez </w:t>
      </w:r>
      <w:r w:rsidRPr="007E3133">
        <w:rPr>
          <w:rFonts w:ascii="Cambria" w:hAnsi="Cambria" w:cs="Arial"/>
          <w:iCs/>
          <w:sz w:val="24"/>
          <w:szCs w:val="24"/>
          <w:lang w:val="en-US"/>
        </w:rPr>
        <w:t>cont</w:t>
      </w:r>
      <w:r>
        <w:rPr>
          <w:rFonts w:ascii="Cambria" w:hAnsi="Cambria" w:cs="Arial"/>
          <w:iCs/>
          <w:sz w:val="24"/>
          <w:szCs w:val="24"/>
          <w:lang w:val="en-US"/>
        </w:rPr>
        <w:t>ributed equally to this article</w:t>
      </w:r>
    </w:p>
    <w:p w:rsidR="005B1F10" w:rsidRPr="00070C6F" w:rsidRDefault="00070C6F" w:rsidP="005B1F10">
      <w:pPr>
        <w:spacing w:afterLines="40"/>
        <w:jc w:val="both"/>
        <w:rPr>
          <w:rFonts w:ascii="Cambria" w:hAnsi="Cambria"/>
          <w:sz w:val="24"/>
          <w:szCs w:val="24"/>
          <w:lang w:val="es-ES"/>
        </w:rPr>
      </w:pPr>
      <w:r w:rsidRPr="00070C6F">
        <w:rPr>
          <w:rFonts w:ascii="Cambria" w:hAnsi="Cambria"/>
          <w:sz w:val="24"/>
          <w:szCs w:val="24"/>
          <w:lang w:val="es-ES"/>
        </w:rPr>
        <w:t>Correspondence: Daniel Sepúlveda-Crespo and Isidoro Martínez</w:t>
      </w:r>
    </w:p>
    <w:p w:rsidR="005B1F10" w:rsidRDefault="005B1F10" w:rsidP="005B1F10">
      <w:pPr>
        <w:jc w:val="both"/>
        <w:rPr>
          <w:rFonts w:ascii="Cambria" w:hAnsi="Cambria"/>
          <w:b/>
          <w:spacing w:val="-3"/>
          <w:sz w:val="24"/>
          <w:szCs w:val="24"/>
          <w:lang w:val="es-ES"/>
        </w:rPr>
      </w:pPr>
    </w:p>
    <w:p w:rsidR="005B1F10" w:rsidRPr="007E3133" w:rsidRDefault="005B1F10" w:rsidP="005B1F10">
      <w:pPr>
        <w:jc w:val="both"/>
        <w:rPr>
          <w:rFonts w:ascii="Cambria" w:hAnsi="Cambria"/>
          <w:b/>
          <w:spacing w:val="-3"/>
          <w:sz w:val="24"/>
          <w:szCs w:val="24"/>
          <w:lang w:val="es-ES"/>
        </w:rPr>
      </w:pPr>
      <w:r w:rsidRPr="007E3133">
        <w:rPr>
          <w:rFonts w:ascii="Cambria" w:hAnsi="Cambria"/>
          <w:b/>
          <w:spacing w:val="-3"/>
          <w:sz w:val="24"/>
          <w:szCs w:val="24"/>
          <w:lang w:val="es-ES"/>
        </w:rPr>
        <w:t xml:space="preserve">Current affiliations: </w:t>
      </w:r>
    </w:p>
    <w:p w:rsidR="005B1F10" w:rsidRPr="007E3133" w:rsidRDefault="005B1F10" w:rsidP="005B1F10">
      <w:pPr>
        <w:spacing w:afterLines="40"/>
        <w:jc w:val="both"/>
        <w:rPr>
          <w:rFonts w:ascii="Cambria" w:hAnsi="Cambria"/>
          <w:sz w:val="24"/>
          <w:szCs w:val="24"/>
          <w:lang w:val="es-ES"/>
        </w:rPr>
      </w:pPr>
      <w:r w:rsidRPr="005B1F10">
        <w:rPr>
          <w:rFonts w:ascii="Cambria" w:hAnsi="Cambria"/>
          <w:sz w:val="24"/>
          <w:szCs w:val="24"/>
          <w:vertAlign w:val="superscript"/>
          <w:lang w:val="es-ES"/>
        </w:rPr>
        <w:t>1</w:t>
      </w:r>
      <w:r w:rsidRPr="007E3133">
        <w:rPr>
          <w:rFonts w:ascii="Cambria" w:hAnsi="Cambria"/>
          <w:sz w:val="24"/>
          <w:szCs w:val="24"/>
          <w:lang w:val="es-ES"/>
        </w:rPr>
        <w:t xml:space="preserve"> Unidad de Infección Viral e Inmunidad, Centro Nacional de Microbiología, Instituto de Salud Carlos III (Campus Majadahonda), Majadahonda, Madrid, Spain</w:t>
      </w:r>
    </w:p>
    <w:p w:rsidR="005B1F10" w:rsidRPr="005B1F10" w:rsidRDefault="005B1F10" w:rsidP="005B1F10">
      <w:pPr>
        <w:spacing w:afterLines="40"/>
        <w:jc w:val="both"/>
        <w:rPr>
          <w:rFonts w:ascii="Cambria" w:hAnsi="Cambria"/>
          <w:sz w:val="24"/>
          <w:szCs w:val="24"/>
          <w:lang w:val="es-ES"/>
        </w:rPr>
      </w:pPr>
      <w:r w:rsidRPr="005B1F10">
        <w:rPr>
          <w:rFonts w:ascii="Cambria" w:hAnsi="Cambria"/>
          <w:sz w:val="24"/>
          <w:szCs w:val="24"/>
          <w:vertAlign w:val="superscript"/>
          <w:lang w:val="es-ES"/>
        </w:rPr>
        <w:t>2</w:t>
      </w:r>
      <w:r w:rsidRPr="007E3133">
        <w:rPr>
          <w:rFonts w:ascii="Cambria" w:hAnsi="Cambria"/>
          <w:sz w:val="24"/>
          <w:szCs w:val="24"/>
          <w:lang w:val="es-ES"/>
        </w:rPr>
        <w:t xml:space="preserve"> Departamento de Química Orgánica y Química Ino</w:t>
      </w:r>
      <w:r>
        <w:rPr>
          <w:rFonts w:ascii="Cambria" w:hAnsi="Cambria"/>
          <w:sz w:val="24"/>
          <w:szCs w:val="24"/>
          <w:lang w:val="es-ES"/>
        </w:rPr>
        <w:t>rgánica, Universidad de Alcalá</w:t>
      </w:r>
      <w:r w:rsidRPr="005B1F10">
        <w:rPr>
          <w:rFonts w:ascii="Cambria" w:hAnsi="Cambria"/>
          <w:sz w:val="24"/>
          <w:szCs w:val="24"/>
          <w:lang w:val="es-ES"/>
        </w:rPr>
        <w:t>, Alcalá de Henares, Madrid, Spain</w:t>
      </w:r>
    </w:p>
    <w:p w:rsidR="005B1F10" w:rsidRPr="007E3133" w:rsidRDefault="005B1F10" w:rsidP="005B1F10">
      <w:pPr>
        <w:spacing w:afterLines="40"/>
        <w:jc w:val="both"/>
        <w:rPr>
          <w:rFonts w:ascii="Cambria" w:hAnsi="Cambria"/>
          <w:sz w:val="24"/>
          <w:szCs w:val="24"/>
          <w:lang w:val="en-US"/>
        </w:rPr>
      </w:pPr>
      <w:proofErr w:type="gramStart"/>
      <w:r w:rsidRPr="005B1F10">
        <w:rPr>
          <w:rFonts w:ascii="Cambria" w:hAnsi="Cambria"/>
          <w:sz w:val="24"/>
          <w:szCs w:val="24"/>
          <w:vertAlign w:val="superscript"/>
          <w:lang w:val="en-US"/>
        </w:rPr>
        <w:t>3</w:t>
      </w:r>
      <w:r w:rsidRPr="007E3133">
        <w:rPr>
          <w:rFonts w:ascii="Cambria" w:hAnsi="Cambria"/>
          <w:sz w:val="24"/>
          <w:szCs w:val="24"/>
          <w:lang w:val="en-US"/>
        </w:rPr>
        <w:t xml:space="preserve"> Networking Research Center on Bioengineering, Biomaterial</w:t>
      </w:r>
      <w:r>
        <w:rPr>
          <w:rFonts w:ascii="Cambria" w:hAnsi="Cambria"/>
          <w:sz w:val="24"/>
          <w:szCs w:val="24"/>
          <w:lang w:val="en-US"/>
        </w:rPr>
        <w:t xml:space="preserve">s and Nanomedicine (CIBER-BBN), </w:t>
      </w:r>
      <w:r w:rsidRPr="007E3133">
        <w:rPr>
          <w:rFonts w:ascii="Cambria" w:hAnsi="Cambria"/>
          <w:sz w:val="24"/>
          <w:szCs w:val="24"/>
          <w:lang w:val="en-US"/>
        </w:rPr>
        <w:t>Madrid, Spain.</w:t>
      </w:r>
      <w:proofErr w:type="gramEnd"/>
    </w:p>
    <w:p w:rsidR="005B1F10" w:rsidRPr="007E3133" w:rsidRDefault="005B1F10" w:rsidP="005B1F10">
      <w:pPr>
        <w:spacing w:afterLines="40"/>
        <w:jc w:val="both"/>
        <w:rPr>
          <w:rFonts w:ascii="Cambria" w:hAnsi="Cambria"/>
          <w:sz w:val="24"/>
          <w:szCs w:val="24"/>
          <w:lang w:val="es-ES"/>
        </w:rPr>
      </w:pPr>
      <w:r w:rsidRPr="005B1F10">
        <w:rPr>
          <w:rFonts w:ascii="Cambria" w:hAnsi="Cambria"/>
          <w:sz w:val="24"/>
          <w:szCs w:val="24"/>
          <w:vertAlign w:val="superscript"/>
          <w:lang w:val="es-ES"/>
        </w:rPr>
        <w:t>4</w:t>
      </w:r>
      <w:r w:rsidRPr="007E3133">
        <w:rPr>
          <w:rFonts w:ascii="Cambria" w:hAnsi="Cambria"/>
          <w:sz w:val="24"/>
          <w:szCs w:val="24"/>
          <w:lang w:val="es-ES"/>
        </w:rPr>
        <w:t xml:space="preserve"> Instituto de Investigaci</w:t>
      </w:r>
      <w:r>
        <w:rPr>
          <w:rFonts w:ascii="Cambria" w:hAnsi="Cambria"/>
          <w:sz w:val="24"/>
          <w:szCs w:val="24"/>
          <w:lang w:val="es-ES"/>
        </w:rPr>
        <w:t xml:space="preserve">ón Química "Andrés M. del Río", </w:t>
      </w:r>
      <w:r w:rsidRPr="007E3133">
        <w:rPr>
          <w:rFonts w:ascii="Cambria" w:hAnsi="Cambria"/>
          <w:sz w:val="24"/>
          <w:szCs w:val="24"/>
          <w:lang w:val="es-ES"/>
        </w:rPr>
        <w:t>Universidad de Alcalá, Alcalá de Henares, Madrid, Spain</w:t>
      </w:r>
    </w:p>
    <w:p w:rsidR="005B1F10" w:rsidRPr="007E3133" w:rsidRDefault="005B1F10" w:rsidP="005B1F10">
      <w:pPr>
        <w:spacing w:afterLines="40"/>
        <w:jc w:val="both"/>
        <w:rPr>
          <w:rFonts w:ascii="Cambria" w:hAnsi="Cambria"/>
          <w:sz w:val="24"/>
          <w:szCs w:val="24"/>
          <w:lang w:val="es-ES"/>
        </w:rPr>
      </w:pPr>
      <w:r w:rsidRPr="005B1F10">
        <w:rPr>
          <w:rFonts w:ascii="Cambria" w:hAnsi="Cambria"/>
          <w:sz w:val="24"/>
          <w:szCs w:val="24"/>
          <w:vertAlign w:val="superscript"/>
          <w:lang w:val="es-ES"/>
        </w:rPr>
        <w:t>5</w:t>
      </w:r>
      <w:r w:rsidRPr="007E3133">
        <w:rPr>
          <w:rFonts w:ascii="Cambria" w:hAnsi="Cambria"/>
          <w:sz w:val="24"/>
          <w:szCs w:val="24"/>
          <w:lang w:val="es-ES"/>
        </w:rPr>
        <w:t xml:space="preserve"> Instituto Ramón y Cajal de Investigación Sanitaria (IRYCIS), Madrid, Spain</w:t>
      </w:r>
    </w:p>
    <w:p w:rsidR="005B1F10" w:rsidRPr="007E3133" w:rsidRDefault="005B1F10" w:rsidP="005B1F10">
      <w:pPr>
        <w:spacing w:afterLines="40"/>
        <w:jc w:val="both"/>
        <w:rPr>
          <w:rFonts w:ascii="Cambria" w:hAnsi="Cambria"/>
          <w:sz w:val="24"/>
          <w:szCs w:val="24"/>
          <w:lang w:val="es-ES"/>
        </w:rPr>
      </w:pPr>
      <w:r w:rsidRPr="005B1F10">
        <w:rPr>
          <w:rFonts w:ascii="Cambria" w:hAnsi="Cambria"/>
          <w:sz w:val="24"/>
          <w:szCs w:val="24"/>
          <w:vertAlign w:val="superscript"/>
          <w:lang w:val="es-ES"/>
        </w:rPr>
        <w:t>6</w:t>
      </w:r>
      <w:r w:rsidRPr="007E3133">
        <w:rPr>
          <w:rFonts w:ascii="Cambria" w:hAnsi="Cambria"/>
          <w:sz w:val="24"/>
          <w:szCs w:val="24"/>
          <w:lang w:val="es-ES"/>
        </w:rPr>
        <w:t xml:space="preserve"> iMdea Nanociencia, Ciudad Universitaria de Cantoblanco, Madrid, Spain.</w:t>
      </w:r>
    </w:p>
    <w:p w:rsidR="005B1F10" w:rsidRPr="007E3133" w:rsidRDefault="005B1F10" w:rsidP="005B1F10">
      <w:pPr>
        <w:spacing w:afterLines="40"/>
        <w:jc w:val="both"/>
        <w:rPr>
          <w:rFonts w:ascii="Cambria" w:hAnsi="Cambria"/>
          <w:sz w:val="24"/>
          <w:szCs w:val="24"/>
          <w:lang w:val="es-ES"/>
        </w:rPr>
      </w:pPr>
      <w:r w:rsidRPr="005B1F10">
        <w:rPr>
          <w:rFonts w:ascii="Cambria" w:hAnsi="Cambria"/>
          <w:sz w:val="24"/>
          <w:szCs w:val="24"/>
          <w:vertAlign w:val="superscript"/>
          <w:lang w:val="es-ES"/>
        </w:rPr>
        <w:t>7</w:t>
      </w:r>
      <w:r w:rsidRPr="007E3133">
        <w:rPr>
          <w:rFonts w:ascii="Cambria" w:hAnsi="Cambria"/>
          <w:sz w:val="24"/>
          <w:szCs w:val="24"/>
          <w:lang w:val="es-ES"/>
        </w:rPr>
        <w:t xml:space="preserve"> Nanobiotecnología (iMdea-Nanociencia), Unidad Asociada al Centro Nacional de Biotecnología (CSIC), Madrid, Spain</w:t>
      </w:r>
    </w:p>
    <w:p w:rsidR="005B1F10" w:rsidRPr="007E3133" w:rsidRDefault="005B1F10" w:rsidP="005B1F10">
      <w:pPr>
        <w:spacing w:afterLines="40"/>
        <w:jc w:val="both"/>
        <w:rPr>
          <w:rFonts w:ascii="Cambria" w:hAnsi="Cambria"/>
          <w:sz w:val="24"/>
          <w:szCs w:val="24"/>
          <w:lang w:val="en-US"/>
        </w:rPr>
      </w:pPr>
      <w:r w:rsidRPr="005B1F10">
        <w:rPr>
          <w:rFonts w:ascii="Cambria" w:hAnsi="Cambria"/>
          <w:sz w:val="24"/>
          <w:szCs w:val="24"/>
          <w:vertAlign w:val="superscript"/>
          <w:lang w:val="en-US"/>
        </w:rPr>
        <w:t>8</w:t>
      </w:r>
      <w:r w:rsidRPr="007E3133">
        <w:rPr>
          <w:rFonts w:ascii="Cambria" w:hAnsi="Cambria"/>
          <w:sz w:val="24"/>
          <w:szCs w:val="24"/>
          <w:lang w:val="en-US"/>
        </w:rPr>
        <w:t xml:space="preserve"> Section of Immunology, Immuno-Molecular Biology Laboratory (LIBM), University General Hospital Gregorio Marañon (HGUGM), Madrid, Spain</w:t>
      </w:r>
    </w:p>
    <w:p w:rsidR="005B1F10" w:rsidRPr="007E3133" w:rsidRDefault="005B1F10" w:rsidP="005B1F10">
      <w:pPr>
        <w:spacing w:afterLines="40"/>
        <w:jc w:val="both"/>
        <w:rPr>
          <w:rFonts w:ascii="Cambria" w:hAnsi="Cambria"/>
          <w:sz w:val="24"/>
          <w:szCs w:val="24"/>
          <w:lang w:val="en-US"/>
        </w:rPr>
      </w:pPr>
      <w:r w:rsidRPr="005B1F10">
        <w:rPr>
          <w:rFonts w:ascii="Cambria" w:hAnsi="Cambria"/>
          <w:sz w:val="24"/>
          <w:szCs w:val="24"/>
          <w:vertAlign w:val="superscript"/>
          <w:lang w:val="en-US"/>
        </w:rPr>
        <w:t>9</w:t>
      </w:r>
      <w:r w:rsidRPr="007E3133">
        <w:rPr>
          <w:rFonts w:ascii="Cambria" w:hAnsi="Cambria"/>
          <w:sz w:val="24"/>
          <w:szCs w:val="24"/>
          <w:lang w:val="en-US"/>
        </w:rPr>
        <w:t xml:space="preserve"> Gregorio Marañon Health Research Institute (IiSGM), Madrid, Spain</w:t>
      </w:r>
    </w:p>
    <w:p w:rsidR="005B1F10" w:rsidRPr="007E3133" w:rsidRDefault="005B1F10" w:rsidP="005B1F10">
      <w:pPr>
        <w:spacing w:afterLines="40"/>
        <w:jc w:val="both"/>
        <w:rPr>
          <w:rFonts w:ascii="Cambria" w:hAnsi="Cambria"/>
          <w:sz w:val="24"/>
          <w:szCs w:val="24"/>
          <w:lang w:val="en-US"/>
        </w:rPr>
      </w:pPr>
      <w:r w:rsidRPr="005B1F10">
        <w:rPr>
          <w:rFonts w:ascii="Cambria" w:hAnsi="Cambria"/>
          <w:sz w:val="24"/>
          <w:szCs w:val="24"/>
          <w:vertAlign w:val="superscript"/>
          <w:lang w:val="en-US"/>
        </w:rPr>
        <w:t>10</w:t>
      </w:r>
      <w:r w:rsidRPr="007E3133">
        <w:rPr>
          <w:rFonts w:ascii="Cambria" w:hAnsi="Cambria"/>
          <w:sz w:val="24"/>
          <w:szCs w:val="24"/>
          <w:lang w:val="en-US"/>
        </w:rPr>
        <w:t xml:space="preserve"> Laboratory </w:t>
      </w:r>
      <w:proofErr w:type="gramStart"/>
      <w:r w:rsidRPr="007E3133">
        <w:rPr>
          <w:rFonts w:ascii="Cambria" w:hAnsi="Cambria"/>
          <w:sz w:val="24"/>
          <w:szCs w:val="24"/>
          <w:lang w:val="en-US"/>
        </w:rPr>
        <w:t>Platform</w:t>
      </w:r>
      <w:proofErr w:type="gramEnd"/>
      <w:r w:rsidRPr="007E3133">
        <w:rPr>
          <w:rFonts w:ascii="Cambria" w:hAnsi="Cambria"/>
          <w:sz w:val="24"/>
          <w:szCs w:val="24"/>
          <w:lang w:val="en-US"/>
        </w:rPr>
        <w:t>, University General Hospital Gregorio Marañon (HGUGM), Madrid, Spain</w:t>
      </w:r>
    </w:p>
    <w:p w:rsidR="005B1F10" w:rsidRPr="007E3133" w:rsidRDefault="005B1F10" w:rsidP="005B1F10">
      <w:pPr>
        <w:spacing w:afterLines="40"/>
        <w:jc w:val="both"/>
        <w:rPr>
          <w:rFonts w:ascii="Cambria" w:hAnsi="Cambria"/>
          <w:sz w:val="24"/>
          <w:szCs w:val="24"/>
          <w:lang w:val="es-ES"/>
        </w:rPr>
      </w:pPr>
      <w:r w:rsidRPr="005B1F10">
        <w:rPr>
          <w:rFonts w:ascii="Cambria" w:hAnsi="Cambria"/>
          <w:sz w:val="24"/>
          <w:szCs w:val="24"/>
          <w:vertAlign w:val="superscript"/>
          <w:lang w:val="es-ES"/>
        </w:rPr>
        <w:t>11</w:t>
      </w:r>
      <w:r w:rsidRPr="007E3133">
        <w:rPr>
          <w:rFonts w:ascii="Cambria" w:hAnsi="Cambria"/>
          <w:sz w:val="24"/>
          <w:szCs w:val="24"/>
          <w:lang w:val="es-ES"/>
        </w:rPr>
        <w:t xml:space="preserve"> Centro de Investigación Biomédica en Red en Enfermedades Infecciosas (CIBERINFEC), Instituto de Salud Carlos III (ISCIII), Madrid, Spain.</w:t>
      </w:r>
    </w:p>
    <w:p w:rsidR="005B1F10" w:rsidRDefault="005B1F10" w:rsidP="005B1F10">
      <w:pPr>
        <w:rPr>
          <w:rFonts w:eastAsia="MS Gothic"/>
          <w:lang w:val="es-ES"/>
        </w:rPr>
        <w:sectPr w:rsidR="005B1F10" w:rsidSect="004A4E92">
          <w:pgSz w:w="11906" w:h="16838"/>
          <w:pgMar w:top="1134" w:right="1134" w:bottom="1134" w:left="1134" w:header="709" w:footer="709" w:gutter="0"/>
          <w:cols w:space="708"/>
          <w:docGrid w:linePitch="360"/>
        </w:sectPr>
      </w:pPr>
    </w:p>
    <w:p w:rsidR="00D50922" w:rsidRPr="008D7CA8" w:rsidRDefault="00DD21D6" w:rsidP="00D50922">
      <w:pPr>
        <w:pStyle w:val="Ttulo1"/>
        <w:spacing w:before="0" w:line="240" w:lineRule="auto"/>
        <w:jc w:val="center"/>
        <w:rPr>
          <w:rFonts w:eastAsia="MS Gothic"/>
          <w:color w:val="auto"/>
          <w:sz w:val="36"/>
          <w:szCs w:val="36"/>
          <w:lang w:eastAsia="es-ES"/>
        </w:rPr>
      </w:pPr>
      <w:r w:rsidRPr="008D7CA8">
        <w:rPr>
          <w:rFonts w:eastAsia="MS Gothic"/>
          <w:color w:val="auto"/>
          <w:sz w:val="36"/>
          <w:szCs w:val="36"/>
          <w:lang w:eastAsia="es-ES"/>
        </w:rPr>
        <w:lastRenderedPageBreak/>
        <w:t>Supplemental</w:t>
      </w:r>
      <w:r w:rsidR="00544248" w:rsidRPr="008D7CA8">
        <w:rPr>
          <w:rFonts w:eastAsia="MS Gothic"/>
          <w:color w:val="auto"/>
          <w:sz w:val="36"/>
          <w:szCs w:val="36"/>
          <w:lang w:eastAsia="es-ES"/>
        </w:rPr>
        <w:t xml:space="preserve"> file 1</w:t>
      </w:r>
    </w:p>
    <w:p w:rsidR="00D50922" w:rsidRPr="008D7CA8" w:rsidRDefault="00D50922" w:rsidP="00D50922">
      <w:pPr>
        <w:rPr>
          <w:rFonts w:eastAsia="MS Gothic"/>
          <w:lang w:val="en-US"/>
        </w:rPr>
      </w:pPr>
    </w:p>
    <w:p w:rsidR="00D50922" w:rsidRPr="008D7CA8" w:rsidRDefault="00D50922" w:rsidP="00D50922">
      <w:pPr>
        <w:rPr>
          <w:rFonts w:ascii="Cambria" w:hAnsi="Cambria"/>
          <w:sz w:val="24"/>
          <w:szCs w:val="24"/>
        </w:rPr>
      </w:pPr>
      <w:r w:rsidRPr="008D7CA8">
        <w:rPr>
          <w:rFonts w:ascii="Cambria" w:hAnsi="Cambria"/>
          <w:b/>
          <w:sz w:val="24"/>
          <w:szCs w:val="24"/>
        </w:rPr>
        <w:t xml:space="preserve">Table </w:t>
      </w:r>
      <w:r w:rsidR="007E75CE" w:rsidRPr="008D7CA8">
        <w:rPr>
          <w:rFonts w:ascii="Cambria" w:hAnsi="Cambria"/>
          <w:b/>
          <w:sz w:val="24"/>
          <w:szCs w:val="24"/>
        </w:rPr>
        <w:t>S</w:t>
      </w:r>
      <w:r w:rsidRPr="008D7CA8">
        <w:rPr>
          <w:rFonts w:ascii="Cambria" w:hAnsi="Cambria"/>
          <w:b/>
          <w:sz w:val="24"/>
          <w:szCs w:val="24"/>
        </w:rPr>
        <w:t>1</w:t>
      </w:r>
      <w:r w:rsidRPr="008D7CA8">
        <w:rPr>
          <w:rFonts w:ascii="Cambria" w:hAnsi="Cambria"/>
          <w:sz w:val="24"/>
          <w:szCs w:val="24"/>
        </w:rPr>
        <w:t>. Key advantages and limitations of conventional diagnostic methods for DENV infection</w:t>
      </w:r>
    </w:p>
    <w:p w:rsidR="00D50922" w:rsidRPr="008D7CA8" w:rsidRDefault="00D50922" w:rsidP="00D50922">
      <w:pPr>
        <w:rPr>
          <w:rFonts w:ascii="Cambria" w:hAnsi="Cambria"/>
          <w:sz w:val="24"/>
          <w:szCs w:val="24"/>
        </w:rPr>
      </w:pPr>
    </w:p>
    <w:tbl>
      <w:tblPr>
        <w:tblW w:w="0" w:type="auto"/>
        <w:tblCellMar>
          <w:left w:w="70" w:type="dxa"/>
          <w:right w:w="70" w:type="dxa"/>
        </w:tblCellMar>
        <w:tblLook w:val="04A0"/>
      </w:tblPr>
      <w:tblGrid>
        <w:gridCol w:w="1509"/>
        <w:gridCol w:w="4253"/>
        <w:gridCol w:w="4016"/>
      </w:tblGrid>
      <w:tr w:rsidR="00D50922" w:rsidRPr="008D7CA8" w:rsidTr="00E61BEE">
        <w:tc>
          <w:tcPr>
            <w:tcW w:w="0" w:type="auto"/>
            <w:tcBorders>
              <w:top w:val="single" w:sz="4" w:space="0" w:color="000000"/>
              <w:bottom w:val="single" w:sz="4" w:space="0" w:color="000000"/>
            </w:tcBorders>
            <w:shd w:val="clear" w:color="auto" w:fill="auto"/>
            <w:vAlign w:val="center"/>
          </w:tcPr>
          <w:p w:rsidR="00D50922" w:rsidRPr="008D7CA8" w:rsidRDefault="00D50922" w:rsidP="00E61BEE">
            <w:pPr>
              <w:rPr>
                <w:rFonts w:asciiTheme="majorHAnsi" w:hAnsiTheme="majorHAnsi" w:cs="Calibri"/>
                <w:b/>
                <w:color w:val="000000"/>
              </w:rPr>
            </w:pPr>
            <w:r w:rsidRPr="008D7CA8">
              <w:rPr>
                <w:rFonts w:asciiTheme="majorHAnsi" w:hAnsiTheme="majorHAnsi" w:cs="Calibri"/>
                <w:b/>
                <w:color w:val="000000"/>
              </w:rPr>
              <w:t>Diagnostic test</w:t>
            </w:r>
          </w:p>
        </w:tc>
        <w:tc>
          <w:tcPr>
            <w:tcW w:w="0" w:type="auto"/>
            <w:tcBorders>
              <w:top w:val="single" w:sz="4" w:space="0" w:color="000000"/>
              <w:bottom w:val="single" w:sz="4" w:space="0" w:color="000000"/>
            </w:tcBorders>
            <w:shd w:val="clear" w:color="auto" w:fill="auto"/>
            <w:vAlign w:val="center"/>
          </w:tcPr>
          <w:p w:rsidR="00D50922" w:rsidRPr="008D7CA8" w:rsidRDefault="00D50922" w:rsidP="00E61BEE">
            <w:pPr>
              <w:rPr>
                <w:rFonts w:asciiTheme="majorHAnsi" w:hAnsiTheme="majorHAnsi" w:cs="Calibri"/>
                <w:b/>
                <w:color w:val="000000"/>
              </w:rPr>
            </w:pPr>
            <w:r w:rsidRPr="008D7CA8">
              <w:rPr>
                <w:rFonts w:asciiTheme="majorHAnsi" w:hAnsiTheme="majorHAnsi" w:cs="Calibri"/>
                <w:b/>
                <w:color w:val="000000"/>
              </w:rPr>
              <w:t>Advantages</w:t>
            </w:r>
          </w:p>
        </w:tc>
        <w:tc>
          <w:tcPr>
            <w:tcW w:w="0" w:type="auto"/>
            <w:tcBorders>
              <w:top w:val="single" w:sz="4" w:space="0" w:color="000000"/>
              <w:bottom w:val="single" w:sz="4" w:space="0" w:color="000000"/>
            </w:tcBorders>
            <w:vAlign w:val="center"/>
          </w:tcPr>
          <w:p w:rsidR="00D50922" w:rsidRPr="008D7CA8" w:rsidRDefault="00D50922" w:rsidP="00E61BEE">
            <w:pPr>
              <w:rPr>
                <w:rFonts w:asciiTheme="majorHAnsi" w:hAnsiTheme="majorHAnsi" w:cs="Calibri"/>
                <w:b/>
                <w:color w:val="000000"/>
              </w:rPr>
            </w:pPr>
            <w:r w:rsidRPr="008D7CA8">
              <w:rPr>
                <w:rFonts w:asciiTheme="majorHAnsi" w:hAnsiTheme="majorHAnsi" w:cs="Calibri"/>
                <w:b/>
                <w:color w:val="000000"/>
              </w:rPr>
              <w:t>Disadvantages</w:t>
            </w:r>
          </w:p>
        </w:tc>
      </w:tr>
      <w:tr w:rsidR="00D50922" w:rsidRPr="008D7CA8" w:rsidTr="00E61BEE">
        <w:trPr>
          <w:trHeight w:val="573"/>
        </w:trPr>
        <w:tc>
          <w:tcPr>
            <w:tcW w:w="0" w:type="auto"/>
            <w:tcBorders>
              <w:top w:val="single" w:sz="4" w:space="0" w:color="000000"/>
              <w:bottom w:val="single" w:sz="4" w:space="0" w:color="000000"/>
            </w:tcBorders>
            <w:shd w:val="clear" w:color="auto" w:fill="auto"/>
            <w:vAlign w:val="center"/>
          </w:tcPr>
          <w:p w:rsidR="00D50922" w:rsidRPr="008D7CA8" w:rsidRDefault="00D50922" w:rsidP="00E61BEE">
            <w:pPr>
              <w:rPr>
                <w:rFonts w:asciiTheme="majorHAnsi" w:hAnsiTheme="majorHAnsi" w:cs="Calibri"/>
                <w:color w:val="000000"/>
              </w:rPr>
            </w:pPr>
            <w:r w:rsidRPr="008D7CA8">
              <w:rPr>
                <w:rFonts w:asciiTheme="majorHAnsi" w:hAnsiTheme="majorHAnsi" w:cs="Calibri"/>
                <w:color w:val="000000"/>
              </w:rPr>
              <w:t>Virus isolation</w:t>
            </w:r>
          </w:p>
        </w:tc>
        <w:tc>
          <w:tcPr>
            <w:tcW w:w="0" w:type="auto"/>
            <w:tcBorders>
              <w:top w:val="single" w:sz="4" w:space="0" w:color="000000"/>
            </w:tcBorders>
            <w:shd w:val="clear" w:color="auto" w:fill="auto"/>
            <w:vAlign w:val="center"/>
          </w:tcPr>
          <w:p w:rsidR="00D50922" w:rsidRPr="008D7CA8" w:rsidRDefault="00D50922" w:rsidP="00E61BEE">
            <w:pPr>
              <w:numPr>
                <w:ilvl w:val="0"/>
                <w:numId w:val="2"/>
              </w:numPr>
              <w:shd w:val="clear" w:color="auto" w:fill="FFFFFF"/>
              <w:ind w:left="141" w:hanging="142"/>
              <w:rPr>
                <w:rFonts w:asciiTheme="majorHAnsi" w:hAnsiTheme="majorHAnsi" w:cs="Calibri"/>
                <w:color w:val="000000"/>
              </w:rPr>
            </w:pPr>
            <w:r w:rsidRPr="008D7CA8">
              <w:rPr>
                <w:rFonts w:asciiTheme="majorHAnsi" w:hAnsiTheme="majorHAnsi" w:cs="Calibri"/>
                <w:color w:val="000000"/>
              </w:rPr>
              <w:t>High specificity and reliability</w:t>
            </w:r>
          </w:p>
          <w:p w:rsidR="00D50922" w:rsidRPr="008D7CA8" w:rsidRDefault="00D50922" w:rsidP="00E61BEE">
            <w:pPr>
              <w:numPr>
                <w:ilvl w:val="0"/>
                <w:numId w:val="2"/>
              </w:numPr>
              <w:shd w:val="clear" w:color="auto" w:fill="FFFFFF"/>
              <w:ind w:left="141" w:hanging="142"/>
              <w:rPr>
                <w:rFonts w:asciiTheme="majorHAnsi" w:hAnsiTheme="majorHAnsi" w:cs="Calibri"/>
                <w:color w:val="000000"/>
              </w:rPr>
            </w:pPr>
            <w:r w:rsidRPr="008D7CA8">
              <w:rPr>
                <w:rFonts w:asciiTheme="majorHAnsi" w:hAnsiTheme="majorHAnsi" w:cs="Calibri"/>
                <w:color w:val="000000"/>
              </w:rPr>
              <w:t>Enables molecular characterization</w:t>
            </w:r>
          </w:p>
          <w:p w:rsidR="00D50922" w:rsidRPr="008D7CA8" w:rsidRDefault="00D50922" w:rsidP="00E61BEE">
            <w:pPr>
              <w:numPr>
                <w:ilvl w:val="0"/>
                <w:numId w:val="2"/>
              </w:numPr>
              <w:shd w:val="clear" w:color="auto" w:fill="FFFFFF"/>
              <w:ind w:left="141" w:hanging="142"/>
              <w:rPr>
                <w:rFonts w:asciiTheme="majorHAnsi" w:hAnsiTheme="majorHAnsi" w:cs="Calibri"/>
                <w:color w:val="000000"/>
              </w:rPr>
            </w:pPr>
            <w:r w:rsidRPr="008D7CA8">
              <w:rPr>
                <w:rFonts w:asciiTheme="majorHAnsi" w:hAnsiTheme="majorHAnsi" w:cs="Calibri"/>
                <w:color w:val="000000"/>
              </w:rPr>
              <w:t>Wide sample range (serum, plasma, cells, tissues, whole blood, mosquitoes)</w:t>
            </w:r>
          </w:p>
        </w:tc>
        <w:tc>
          <w:tcPr>
            <w:tcW w:w="0" w:type="auto"/>
            <w:tcBorders>
              <w:top w:val="single" w:sz="4" w:space="0" w:color="000000"/>
            </w:tcBorders>
            <w:vAlign w:val="center"/>
          </w:tcPr>
          <w:p w:rsidR="00D50922" w:rsidRPr="008D7CA8" w:rsidRDefault="00D50922" w:rsidP="00E61BEE">
            <w:pPr>
              <w:numPr>
                <w:ilvl w:val="0"/>
                <w:numId w:val="2"/>
              </w:numPr>
              <w:shd w:val="clear" w:color="auto" w:fill="FFFFFF"/>
              <w:ind w:left="141" w:hanging="142"/>
              <w:rPr>
                <w:rFonts w:asciiTheme="majorHAnsi" w:hAnsiTheme="majorHAnsi" w:cs="Calibri"/>
                <w:color w:val="000000"/>
              </w:rPr>
            </w:pPr>
            <w:r w:rsidRPr="008D7CA8">
              <w:rPr>
                <w:rFonts w:asciiTheme="majorHAnsi" w:hAnsiTheme="majorHAnsi" w:cs="Calibri"/>
                <w:color w:val="000000"/>
              </w:rPr>
              <w:t>Labor-intensive and requires well-equipped labs and trained personnel</w:t>
            </w:r>
          </w:p>
          <w:p w:rsidR="00D50922" w:rsidRPr="008D7CA8" w:rsidRDefault="00D50922" w:rsidP="00E61BEE">
            <w:pPr>
              <w:numPr>
                <w:ilvl w:val="0"/>
                <w:numId w:val="2"/>
              </w:numPr>
              <w:shd w:val="clear" w:color="auto" w:fill="FFFFFF"/>
              <w:ind w:left="141" w:hanging="142"/>
              <w:rPr>
                <w:rFonts w:asciiTheme="majorHAnsi" w:hAnsiTheme="majorHAnsi" w:cs="Calibri"/>
                <w:color w:val="000000"/>
              </w:rPr>
            </w:pPr>
            <w:r w:rsidRPr="008D7CA8">
              <w:rPr>
                <w:rFonts w:asciiTheme="majorHAnsi" w:hAnsiTheme="majorHAnsi" w:cs="Calibri"/>
                <w:color w:val="000000"/>
              </w:rPr>
              <w:t>Long incubation time (7-12 days)</w:t>
            </w:r>
          </w:p>
          <w:p w:rsidR="00D50922" w:rsidRPr="008D7CA8" w:rsidRDefault="00D50922" w:rsidP="00E61BEE">
            <w:pPr>
              <w:numPr>
                <w:ilvl w:val="0"/>
                <w:numId w:val="2"/>
              </w:numPr>
              <w:shd w:val="clear" w:color="auto" w:fill="FFFFFF"/>
              <w:ind w:left="141" w:hanging="142"/>
              <w:rPr>
                <w:rFonts w:asciiTheme="majorHAnsi" w:hAnsiTheme="majorHAnsi" w:cs="Calibri"/>
                <w:color w:val="000000"/>
              </w:rPr>
            </w:pPr>
            <w:r w:rsidRPr="008D7CA8">
              <w:rPr>
                <w:rFonts w:asciiTheme="majorHAnsi" w:hAnsiTheme="majorHAnsi" w:cs="Calibri"/>
                <w:color w:val="000000"/>
              </w:rPr>
              <w:t xml:space="preserve">Cannot distinguish primary </w:t>
            </w:r>
            <w:r w:rsidRPr="008D7CA8">
              <w:rPr>
                <w:rFonts w:asciiTheme="majorHAnsi" w:hAnsiTheme="majorHAnsi" w:cs="Calibri"/>
                <w:i/>
                <w:color w:val="000000"/>
              </w:rPr>
              <w:t>vs.</w:t>
            </w:r>
            <w:r w:rsidRPr="008D7CA8">
              <w:rPr>
                <w:rFonts w:asciiTheme="majorHAnsi" w:hAnsiTheme="majorHAnsi" w:cs="Calibri"/>
                <w:color w:val="000000"/>
              </w:rPr>
              <w:t xml:space="preserve"> secondary infections</w:t>
            </w:r>
          </w:p>
          <w:p w:rsidR="00D50922" w:rsidRPr="008D7CA8" w:rsidRDefault="00D50922" w:rsidP="00E61BEE">
            <w:pPr>
              <w:numPr>
                <w:ilvl w:val="0"/>
                <w:numId w:val="2"/>
              </w:numPr>
              <w:shd w:val="clear" w:color="auto" w:fill="FFFFFF"/>
              <w:ind w:left="141" w:hanging="142"/>
              <w:rPr>
                <w:rFonts w:asciiTheme="majorHAnsi" w:hAnsiTheme="majorHAnsi" w:cs="Calibri"/>
                <w:color w:val="000000"/>
              </w:rPr>
            </w:pPr>
            <w:r w:rsidRPr="008D7CA8">
              <w:rPr>
                <w:rFonts w:asciiTheme="majorHAnsi" w:hAnsiTheme="majorHAnsi" w:cs="Calibri"/>
                <w:color w:val="000000"/>
              </w:rPr>
              <w:t>Low sensitivity with low virus titers</w:t>
            </w:r>
          </w:p>
        </w:tc>
      </w:tr>
      <w:tr w:rsidR="00D50922" w:rsidRPr="008D7CA8" w:rsidTr="00E61BEE">
        <w:trPr>
          <w:trHeight w:val="573"/>
        </w:trPr>
        <w:tc>
          <w:tcPr>
            <w:tcW w:w="0" w:type="auto"/>
            <w:tcBorders>
              <w:top w:val="single" w:sz="4" w:space="0" w:color="000000"/>
              <w:bottom w:val="single" w:sz="4" w:space="0" w:color="000000"/>
            </w:tcBorders>
            <w:shd w:val="clear" w:color="auto" w:fill="auto"/>
            <w:vAlign w:val="center"/>
          </w:tcPr>
          <w:p w:rsidR="00D50922" w:rsidRPr="008D7CA8" w:rsidRDefault="00D50922" w:rsidP="00E61BEE">
            <w:pPr>
              <w:rPr>
                <w:rFonts w:asciiTheme="majorHAnsi" w:hAnsiTheme="majorHAnsi" w:cs="Calibri"/>
                <w:color w:val="000000"/>
              </w:rPr>
            </w:pPr>
            <w:r w:rsidRPr="008D7CA8">
              <w:rPr>
                <w:rFonts w:asciiTheme="majorHAnsi" w:hAnsiTheme="majorHAnsi" w:cs="Calibri"/>
                <w:color w:val="000000"/>
              </w:rPr>
              <w:t>NS1 antigen</w:t>
            </w:r>
          </w:p>
        </w:tc>
        <w:tc>
          <w:tcPr>
            <w:tcW w:w="0" w:type="auto"/>
            <w:tcBorders>
              <w:top w:val="single" w:sz="4" w:space="0" w:color="000000"/>
            </w:tcBorders>
            <w:shd w:val="clear" w:color="auto" w:fill="auto"/>
            <w:vAlign w:val="center"/>
          </w:tcPr>
          <w:p w:rsidR="00D50922" w:rsidRPr="008D7CA8" w:rsidRDefault="00D50922" w:rsidP="00E61BEE">
            <w:pPr>
              <w:numPr>
                <w:ilvl w:val="0"/>
                <w:numId w:val="2"/>
              </w:numPr>
              <w:shd w:val="clear" w:color="auto" w:fill="FFFFFF"/>
              <w:ind w:left="141" w:hanging="142"/>
              <w:rPr>
                <w:rFonts w:asciiTheme="majorHAnsi" w:hAnsiTheme="majorHAnsi" w:cs="Calibri"/>
                <w:color w:val="000000"/>
              </w:rPr>
            </w:pPr>
            <w:r w:rsidRPr="008D7CA8">
              <w:rPr>
                <w:rFonts w:asciiTheme="majorHAnsi" w:hAnsiTheme="majorHAnsi" w:cs="Calibri"/>
                <w:color w:val="000000"/>
              </w:rPr>
              <w:t>Easy to perform, fast results (1 day)</w:t>
            </w:r>
          </w:p>
          <w:p w:rsidR="00D50922" w:rsidRPr="008D7CA8" w:rsidRDefault="00D50922" w:rsidP="00E61BEE">
            <w:pPr>
              <w:numPr>
                <w:ilvl w:val="0"/>
                <w:numId w:val="2"/>
              </w:numPr>
              <w:shd w:val="clear" w:color="auto" w:fill="FFFFFF"/>
              <w:ind w:left="141" w:hanging="142"/>
              <w:rPr>
                <w:rFonts w:asciiTheme="majorHAnsi" w:hAnsiTheme="majorHAnsi" w:cs="Calibri"/>
                <w:color w:val="000000"/>
              </w:rPr>
            </w:pPr>
            <w:r w:rsidRPr="008D7CA8">
              <w:rPr>
                <w:rFonts w:asciiTheme="majorHAnsi" w:hAnsiTheme="majorHAnsi" w:cs="Calibri"/>
                <w:color w:val="000000"/>
              </w:rPr>
              <w:t>Early diagnosis (9-18 days after illness)</w:t>
            </w:r>
          </w:p>
          <w:p w:rsidR="00D50922" w:rsidRPr="008D7CA8" w:rsidRDefault="00D50922" w:rsidP="00E61BEE">
            <w:pPr>
              <w:numPr>
                <w:ilvl w:val="0"/>
                <w:numId w:val="2"/>
              </w:numPr>
              <w:shd w:val="clear" w:color="auto" w:fill="FFFFFF"/>
              <w:ind w:left="141" w:hanging="142"/>
              <w:rPr>
                <w:rFonts w:asciiTheme="majorHAnsi" w:hAnsiTheme="majorHAnsi" w:cs="Calibri"/>
                <w:color w:val="000000"/>
              </w:rPr>
            </w:pPr>
            <w:r w:rsidRPr="008D7CA8">
              <w:rPr>
                <w:rFonts w:asciiTheme="majorHAnsi" w:hAnsiTheme="majorHAnsi" w:cs="Calibri"/>
                <w:color w:val="000000"/>
              </w:rPr>
              <w:t>Cost-effective (ELISA facilities)</w:t>
            </w:r>
          </w:p>
        </w:tc>
        <w:tc>
          <w:tcPr>
            <w:tcW w:w="0" w:type="auto"/>
            <w:tcBorders>
              <w:top w:val="single" w:sz="4" w:space="0" w:color="000000"/>
            </w:tcBorders>
            <w:vAlign w:val="center"/>
          </w:tcPr>
          <w:p w:rsidR="00D50922" w:rsidRPr="008D7CA8" w:rsidRDefault="00D50922" w:rsidP="00E61BEE">
            <w:pPr>
              <w:numPr>
                <w:ilvl w:val="0"/>
                <w:numId w:val="2"/>
              </w:numPr>
              <w:shd w:val="clear" w:color="auto" w:fill="FFFFFF"/>
              <w:ind w:left="141" w:hanging="142"/>
              <w:rPr>
                <w:rFonts w:asciiTheme="majorHAnsi" w:hAnsiTheme="majorHAnsi" w:cs="Calibri"/>
                <w:color w:val="000000"/>
              </w:rPr>
            </w:pPr>
            <w:r w:rsidRPr="008D7CA8">
              <w:rPr>
                <w:rFonts w:asciiTheme="majorHAnsi" w:hAnsiTheme="majorHAnsi" w:cs="Calibri"/>
                <w:color w:val="000000"/>
              </w:rPr>
              <w:t>Lower sensitivity in late or secondary infections</w:t>
            </w:r>
          </w:p>
          <w:p w:rsidR="00D50922" w:rsidRPr="008D7CA8" w:rsidRDefault="00D50922" w:rsidP="00E61BEE">
            <w:pPr>
              <w:numPr>
                <w:ilvl w:val="0"/>
                <w:numId w:val="2"/>
              </w:numPr>
              <w:shd w:val="clear" w:color="auto" w:fill="FFFFFF"/>
              <w:ind w:left="141" w:hanging="142"/>
              <w:rPr>
                <w:rFonts w:asciiTheme="majorHAnsi" w:hAnsiTheme="majorHAnsi" w:cs="Calibri"/>
                <w:color w:val="000000"/>
              </w:rPr>
            </w:pPr>
            <w:r w:rsidRPr="008D7CA8">
              <w:rPr>
                <w:rFonts w:asciiTheme="majorHAnsi" w:hAnsiTheme="majorHAnsi" w:cs="Calibri"/>
                <w:color w:val="000000"/>
              </w:rPr>
              <w:t>Limited availability of specific rapid tests</w:t>
            </w:r>
          </w:p>
          <w:p w:rsidR="00D50922" w:rsidRPr="008D7CA8" w:rsidRDefault="00D50922" w:rsidP="00E61BEE">
            <w:pPr>
              <w:numPr>
                <w:ilvl w:val="0"/>
                <w:numId w:val="2"/>
              </w:numPr>
              <w:shd w:val="clear" w:color="auto" w:fill="FFFFFF"/>
              <w:ind w:left="141" w:hanging="142"/>
              <w:rPr>
                <w:rFonts w:asciiTheme="majorHAnsi" w:hAnsiTheme="majorHAnsi" w:cs="Calibri"/>
                <w:color w:val="000000"/>
              </w:rPr>
            </w:pPr>
            <w:r w:rsidRPr="008D7CA8">
              <w:rPr>
                <w:rFonts w:asciiTheme="majorHAnsi" w:hAnsiTheme="majorHAnsi" w:cs="Calibri"/>
                <w:color w:val="000000"/>
              </w:rPr>
              <w:t>Cross-reactivity with other flaviviruses</w:t>
            </w:r>
          </w:p>
        </w:tc>
      </w:tr>
      <w:tr w:rsidR="00D50922" w:rsidRPr="008D7CA8" w:rsidTr="00E61BEE">
        <w:trPr>
          <w:trHeight w:val="573"/>
        </w:trPr>
        <w:tc>
          <w:tcPr>
            <w:tcW w:w="0" w:type="auto"/>
            <w:tcBorders>
              <w:top w:val="single" w:sz="4" w:space="0" w:color="000000"/>
              <w:bottom w:val="single" w:sz="4" w:space="0" w:color="000000"/>
            </w:tcBorders>
            <w:shd w:val="clear" w:color="auto" w:fill="auto"/>
            <w:vAlign w:val="center"/>
          </w:tcPr>
          <w:p w:rsidR="00D50922" w:rsidRPr="008D7CA8" w:rsidRDefault="00D50922" w:rsidP="00E61BEE">
            <w:pPr>
              <w:rPr>
                <w:rFonts w:asciiTheme="majorHAnsi" w:hAnsiTheme="majorHAnsi" w:cs="Calibri"/>
                <w:color w:val="000000"/>
              </w:rPr>
            </w:pPr>
            <w:r w:rsidRPr="008D7CA8">
              <w:rPr>
                <w:rFonts w:asciiTheme="majorHAnsi" w:hAnsiTheme="majorHAnsi" w:cs="Calibri"/>
                <w:color w:val="000000"/>
              </w:rPr>
              <w:t>NAAT</w:t>
            </w:r>
          </w:p>
        </w:tc>
        <w:tc>
          <w:tcPr>
            <w:tcW w:w="0" w:type="auto"/>
            <w:tcBorders>
              <w:top w:val="single" w:sz="4" w:space="0" w:color="000000"/>
            </w:tcBorders>
            <w:shd w:val="clear" w:color="auto" w:fill="auto"/>
            <w:vAlign w:val="center"/>
          </w:tcPr>
          <w:p w:rsidR="00D50922" w:rsidRPr="008D7CA8" w:rsidRDefault="00D50922" w:rsidP="00E61BEE">
            <w:pPr>
              <w:numPr>
                <w:ilvl w:val="0"/>
                <w:numId w:val="2"/>
              </w:numPr>
              <w:shd w:val="clear" w:color="auto" w:fill="FFFFFF"/>
              <w:ind w:left="141" w:hanging="142"/>
              <w:rPr>
                <w:rFonts w:asciiTheme="majorHAnsi" w:hAnsiTheme="majorHAnsi" w:cs="Calibri"/>
                <w:color w:val="000000"/>
              </w:rPr>
            </w:pPr>
            <w:r w:rsidRPr="008D7CA8">
              <w:rPr>
                <w:rFonts w:asciiTheme="majorHAnsi" w:hAnsiTheme="majorHAnsi" w:cs="Calibri"/>
                <w:color w:val="000000"/>
              </w:rPr>
              <w:t>High accuracy (1-7 days of illness)</w:t>
            </w:r>
          </w:p>
          <w:p w:rsidR="00D50922" w:rsidRPr="008D7CA8" w:rsidRDefault="00D50922" w:rsidP="00E61BEE">
            <w:pPr>
              <w:numPr>
                <w:ilvl w:val="0"/>
                <w:numId w:val="2"/>
              </w:numPr>
              <w:shd w:val="clear" w:color="auto" w:fill="FFFFFF"/>
              <w:ind w:left="141" w:hanging="142"/>
              <w:rPr>
                <w:rFonts w:asciiTheme="majorHAnsi" w:hAnsiTheme="majorHAnsi" w:cs="Calibri"/>
                <w:color w:val="000000"/>
              </w:rPr>
            </w:pPr>
            <w:r w:rsidRPr="008D7CA8">
              <w:rPr>
                <w:rFonts w:asciiTheme="majorHAnsi" w:hAnsiTheme="majorHAnsi" w:cs="Calibri"/>
                <w:color w:val="000000"/>
              </w:rPr>
              <w:t>Identifies serotype and differentiates similar viruses</w:t>
            </w:r>
          </w:p>
          <w:p w:rsidR="00D50922" w:rsidRPr="008D7CA8" w:rsidRDefault="00D50922" w:rsidP="00E61BEE">
            <w:pPr>
              <w:numPr>
                <w:ilvl w:val="0"/>
                <w:numId w:val="2"/>
              </w:numPr>
              <w:suppressAutoHyphens/>
              <w:ind w:left="141" w:hanging="142"/>
              <w:rPr>
                <w:rFonts w:asciiTheme="majorHAnsi" w:hAnsiTheme="majorHAnsi" w:cs="Calibri"/>
                <w:color w:val="000000"/>
              </w:rPr>
            </w:pPr>
            <w:r w:rsidRPr="008D7CA8">
              <w:rPr>
                <w:rFonts w:asciiTheme="majorHAnsi" w:hAnsiTheme="majorHAnsi" w:cs="Calibri"/>
                <w:color w:val="000000"/>
              </w:rPr>
              <w:t>Wide sample range (serum, plasma, cerebrospinal fluid, tissues, whole blood)</w:t>
            </w:r>
          </w:p>
        </w:tc>
        <w:tc>
          <w:tcPr>
            <w:tcW w:w="0" w:type="auto"/>
            <w:tcBorders>
              <w:top w:val="single" w:sz="4" w:space="0" w:color="000000"/>
            </w:tcBorders>
            <w:vAlign w:val="center"/>
          </w:tcPr>
          <w:p w:rsidR="00D50922" w:rsidRPr="008D7CA8" w:rsidRDefault="00D50922" w:rsidP="00E61BEE">
            <w:pPr>
              <w:numPr>
                <w:ilvl w:val="0"/>
                <w:numId w:val="2"/>
              </w:numPr>
              <w:shd w:val="clear" w:color="auto" w:fill="FFFFFF"/>
              <w:ind w:left="141" w:hanging="142"/>
              <w:rPr>
                <w:rFonts w:asciiTheme="majorHAnsi" w:hAnsiTheme="majorHAnsi" w:cs="Calibri"/>
                <w:color w:val="000000"/>
              </w:rPr>
            </w:pPr>
            <w:r w:rsidRPr="008D7CA8">
              <w:rPr>
                <w:rFonts w:asciiTheme="majorHAnsi" w:hAnsiTheme="majorHAnsi" w:cs="Calibri"/>
                <w:color w:val="000000"/>
              </w:rPr>
              <w:t>Requires well-equipped labs and trained personnel</w:t>
            </w:r>
          </w:p>
          <w:p w:rsidR="00D50922" w:rsidRPr="008D7CA8" w:rsidRDefault="00D50922" w:rsidP="00E61BEE">
            <w:pPr>
              <w:numPr>
                <w:ilvl w:val="0"/>
                <w:numId w:val="2"/>
              </w:numPr>
              <w:shd w:val="clear" w:color="auto" w:fill="FFFFFF"/>
              <w:ind w:left="141" w:hanging="142"/>
              <w:rPr>
                <w:rFonts w:asciiTheme="majorHAnsi" w:hAnsiTheme="majorHAnsi" w:cs="Calibri"/>
                <w:color w:val="000000"/>
              </w:rPr>
            </w:pPr>
            <w:r w:rsidRPr="008D7CA8">
              <w:rPr>
                <w:rFonts w:asciiTheme="majorHAnsi" w:hAnsiTheme="majorHAnsi" w:cs="Calibri"/>
                <w:color w:val="000000"/>
              </w:rPr>
              <w:t>Risk of false positives/negatives (contamination, improper handling or storage)</w:t>
            </w:r>
          </w:p>
          <w:p w:rsidR="00D50922" w:rsidRPr="008D7CA8" w:rsidRDefault="00D50922" w:rsidP="00E61BEE">
            <w:pPr>
              <w:numPr>
                <w:ilvl w:val="0"/>
                <w:numId w:val="2"/>
              </w:numPr>
              <w:shd w:val="clear" w:color="auto" w:fill="FFFFFF"/>
              <w:ind w:left="141" w:hanging="142"/>
              <w:rPr>
                <w:rFonts w:asciiTheme="majorHAnsi" w:hAnsiTheme="majorHAnsi" w:cs="Calibri"/>
                <w:color w:val="000000"/>
              </w:rPr>
            </w:pPr>
            <w:r w:rsidRPr="008D7CA8">
              <w:rPr>
                <w:rFonts w:asciiTheme="majorHAnsi" w:hAnsiTheme="majorHAnsi" w:cs="Calibri"/>
                <w:color w:val="000000"/>
              </w:rPr>
              <w:t xml:space="preserve">Cannot distinguish primary </w:t>
            </w:r>
            <w:r w:rsidRPr="008D7CA8">
              <w:rPr>
                <w:rFonts w:asciiTheme="majorHAnsi" w:hAnsiTheme="majorHAnsi" w:cs="Calibri"/>
                <w:i/>
                <w:color w:val="000000"/>
              </w:rPr>
              <w:t>vs.</w:t>
            </w:r>
            <w:r w:rsidRPr="008D7CA8">
              <w:rPr>
                <w:rFonts w:asciiTheme="majorHAnsi" w:hAnsiTheme="majorHAnsi" w:cs="Calibri"/>
                <w:color w:val="000000"/>
              </w:rPr>
              <w:t xml:space="preserve"> secondary infections</w:t>
            </w:r>
          </w:p>
          <w:p w:rsidR="00D50922" w:rsidRPr="008D7CA8" w:rsidRDefault="00D50922" w:rsidP="00E61BEE">
            <w:pPr>
              <w:numPr>
                <w:ilvl w:val="0"/>
                <w:numId w:val="2"/>
              </w:numPr>
              <w:shd w:val="clear" w:color="auto" w:fill="FFFFFF"/>
              <w:ind w:left="141" w:hanging="142"/>
              <w:rPr>
                <w:rFonts w:asciiTheme="majorHAnsi" w:hAnsiTheme="majorHAnsi" w:cs="Calibri"/>
                <w:color w:val="000000"/>
              </w:rPr>
            </w:pPr>
            <w:r w:rsidRPr="008D7CA8">
              <w:rPr>
                <w:rFonts w:asciiTheme="majorHAnsi" w:hAnsiTheme="majorHAnsi" w:cs="Calibri"/>
                <w:color w:val="000000"/>
              </w:rPr>
              <w:t>Expensive</w:t>
            </w:r>
          </w:p>
        </w:tc>
      </w:tr>
      <w:tr w:rsidR="00D50922" w:rsidRPr="008D7CA8" w:rsidTr="00E61BEE">
        <w:trPr>
          <w:trHeight w:val="573"/>
        </w:trPr>
        <w:tc>
          <w:tcPr>
            <w:tcW w:w="0" w:type="auto"/>
            <w:shd w:val="clear" w:color="auto" w:fill="auto"/>
            <w:vAlign w:val="center"/>
          </w:tcPr>
          <w:p w:rsidR="00D50922" w:rsidRPr="008D7CA8" w:rsidRDefault="00D50922" w:rsidP="00E61BEE">
            <w:pPr>
              <w:rPr>
                <w:rFonts w:asciiTheme="majorHAnsi" w:hAnsiTheme="majorHAnsi" w:cs="Calibri"/>
                <w:color w:val="000000"/>
              </w:rPr>
            </w:pPr>
            <w:r w:rsidRPr="008D7CA8">
              <w:rPr>
                <w:rFonts w:asciiTheme="majorHAnsi" w:hAnsiTheme="majorHAnsi" w:cs="Calibri"/>
                <w:color w:val="000000"/>
              </w:rPr>
              <w:t>PRNT</w:t>
            </w:r>
          </w:p>
        </w:tc>
        <w:tc>
          <w:tcPr>
            <w:tcW w:w="0" w:type="auto"/>
            <w:tcBorders>
              <w:top w:val="single" w:sz="4" w:space="0" w:color="000000"/>
            </w:tcBorders>
            <w:shd w:val="clear" w:color="auto" w:fill="auto"/>
            <w:vAlign w:val="center"/>
          </w:tcPr>
          <w:p w:rsidR="00D50922" w:rsidRPr="008D7CA8" w:rsidRDefault="00D50922" w:rsidP="00E61BEE">
            <w:pPr>
              <w:numPr>
                <w:ilvl w:val="0"/>
                <w:numId w:val="2"/>
              </w:numPr>
              <w:shd w:val="clear" w:color="auto" w:fill="FFFFFF"/>
              <w:ind w:left="141" w:hanging="142"/>
              <w:rPr>
                <w:rFonts w:asciiTheme="majorHAnsi" w:hAnsiTheme="majorHAnsi" w:cs="Calibri"/>
                <w:color w:val="000000"/>
              </w:rPr>
            </w:pPr>
            <w:r w:rsidRPr="008D7CA8">
              <w:rPr>
                <w:rFonts w:asciiTheme="majorHAnsi" w:hAnsiTheme="majorHAnsi" w:cs="Calibri"/>
                <w:color w:val="000000"/>
              </w:rPr>
              <w:t>Most reliable for neutralizing antibodies</w:t>
            </w:r>
          </w:p>
          <w:p w:rsidR="00D50922" w:rsidRPr="008D7CA8" w:rsidRDefault="00D50922" w:rsidP="00E61BEE">
            <w:pPr>
              <w:numPr>
                <w:ilvl w:val="0"/>
                <w:numId w:val="2"/>
              </w:numPr>
              <w:shd w:val="clear" w:color="auto" w:fill="FFFFFF"/>
              <w:ind w:left="141" w:hanging="142"/>
              <w:rPr>
                <w:rFonts w:asciiTheme="majorHAnsi" w:hAnsiTheme="majorHAnsi" w:cs="Calibri"/>
                <w:color w:val="000000"/>
              </w:rPr>
            </w:pPr>
            <w:r w:rsidRPr="008D7CA8">
              <w:rPr>
                <w:rFonts w:asciiTheme="majorHAnsi" w:hAnsiTheme="majorHAnsi" w:cs="Calibri"/>
                <w:color w:val="000000"/>
              </w:rPr>
              <w:t>Identifies asymptomatic infections</w:t>
            </w:r>
          </w:p>
        </w:tc>
        <w:tc>
          <w:tcPr>
            <w:tcW w:w="0" w:type="auto"/>
            <w:tcBorders>
              <w:top w:val="single" w:sz="4" w:space="0" w:color="000000"/>
            </w:tcBorders>
            <w:vAlign w:val="center"/>
          </w:tcPr>
          <w:p w:rsidR="00D50922" w:rsidRPr="008D7CA8" w:rsidRDefault="00D50922" w:rsidP="00E61BEE">
            <w:pPr>
              <w:numPr>
                <w:ilvl w:val="0"/>
                <w:numId w:val="2"/>
              </w:numPr>
              <w:shd w:val="clear" w:color="auto" w:fill="FFFFFF"/>
              <w:ind w:left="141" w:hanging="142"/>
              <w:rPr>
                <w:rFonts w:asciiTheme="majorHAnsi" w:hAnsiTheme="majorHAnsi" w:cs="Calibri"/>
                <w:color w:val="000000"/>
              </w:rPr>
            </w:pPr>
            <w:r w:rsidRPr="008D7CA8">
              <w:rPr>
                <w:rFonts w:asciiTheme="majorHAnsi" w:hAnsiTheme="majorHAnsi" w:cs="Calibri"/>
                <w:color w:val="000000"/>
              </w:rPr>
              <w:t>Labor-intensive and time-consuming</w:t>
            </w:r>
          </w:p>
          <w:p w:rsidR="00D50922" w:rsidRPr="008D7CA8" w:rsidRDefault="00D50922" w:rsidP="00E61BEE">
            <w:pPr>
              <w:numPr>
                <w:ilvl w:val="0"/>
                <w:numId w:val="2"/>
              </w:numPr>
              <w:shd w:val="clear" w:color="auto" w:fill="FFFFFF"/>
              <w:ind w:left="141" w:hanging="142"/>
              <w:rPr>
                <w:rFonts w:asciiTheme="majorHAnsi" w:hAnsiTheme="majorHAnsi" w:cs="Calibri"/>
                <w:color w:val="000000"/>
              </w:rPr>
            </w:pPr>
            <w:r w:rsidRPr="008D7CA8">
              <w:rPr>
                <w:rFonts w:asciiTheme="majorHAnsi" w:hAnsiTheme="majorHAnsi" w:cs="Calibri"/>
                <w:color w:val="000000"/>
              </w:rPr>
              <w:t>Not suitable for high-throughput screening</w:t>
            </w:r>
          </w:p>
          <w:p w:rsidR="00D50922" w:rsidRPr="008D7CA8" w:rsidRDefault="00D50922" w:rsidP="00E61BEE">
            <w:pPr>
              <w:numPr>
                <w:ilvl w:val="0"/>
                <w:numId w:val="2"/>
              </w:numPr>
              <w:shd w:val="clear" w:color="auto" w:fill="FFFFFF"/>
              <w:ind w:left="141" w:hanging="142"/>
              <w:rPr>
                <w:rFonts w:asciiTheme="majorHAnsi" w:hAnsiTheme="majorHAnsi" w:cs="Calibri"/>
                <w:color w:val="000000"/>
              </w:rPr>
            </w:pPr>
            <w:r w:rsidRPr="008D7CA8">
              <w:rPr>
                <w:rFonts w:asciiTheme="majorHAnsi" w:hAnsiTheme="majorHAnsi" w:cs="Calibri"/>
                <w:color w:val="000000"/>
              </w:rPr>
              <w:t>Cross-reactivity with other serotypes and flaviviruses</w:t>
            </w:r>
          </w:p>
        </w:tc>
      </w:tr>
      <w:tr w:rsidR="00D50922" w:rsidRPr="008D7CA8" w:rsidTr="00E61BEE">
        <w:trPr>
          <w:trHeight w:val="573"/>
        </w:trPr>
        <w:tc>
          <w:tcPr>
            <w:tcW w:w="0" w:type="auto"/>
            <w:tcBorders>
              <w:top w:val="single" w:sz="4" w:space="0" w:color="000000"/>
              <w:bottom w:val="single" w:sz="4" w:space="0" w:color="000000"/>
            </w:tcBorders>
            <w:shd w:val="clear" w:color="auto" w:fill="auto"/>
            <w:vAlign w:val="center"/>
          </w:tcPr>
          <w:p w:rsidR="00D50922" w:rsidRPr="008D7CA8" w:rsidRDefault="00D50922" w:rsidP="00E61BEE">
            <w:pPr>
              <w:rPr>
                <w:rFonts w:asciiTheme="majorHAnsi" w:hAnsiTheme="majorHAnsi" w:cs="Calibri"/>
                <w:color w:val="000000"/>
              </w:rPr>
            </w:pPr>
            <w:r w:rsidRPr="008D7CA8">
              <w:rPr>
                <w:rFonts w:asciiTheme="majorHAnsi" w:hAnsiTheme="majorHAnsi" w:cs="Calibri"/>
                <w:color w:val="000000"/>
              </w:rPr>
              <w:t>HAI</w:t>
            </w:r>
          </w:p>
        </w:tc>
        <w:tc>
          <w:tcPr>
            <w:tcW w:w="0" w:type="auto"/>
            <w:tcBorders>
              <w:top w:val="single" w:sz="4" w:space="0" w:color="000000"/>
            </w:tcBorders>
            <w:shd w:val="clear" w:color="auto" w:fill="auto"/>
            <w:vAlign w:val="center"/>
          </w:tcPr>
          <w:p w:rsidR="00D50922" w:rsidRPr="008D7CA8" w:rsidRDefault="00D50922" w:rsidP="00E61BEE">
            <w:pPr>
              <w:numPr>
                <w:ilvl w:val="0"/>
                <w:numId w:val="2"/>
              </w:numPr>
              <w:shd w:val="clear" w:color="auto" w:fill="FFFFFF"/>
              <w:ind w:left="141" w:hanging="142"/>
              <w:rPr>
                <w:rFonts w:asciiTheme="majorHAnsi" w:hAnsiTheme="majorHAnsi" w:cs="Calibri"/>
                <w:color w:val="000000"/>
              </w:rPr>
            </w:pPr>
            <w:r w:rsidRPr="008D7CA8">
              <w:rPr>
                <w:rFonts w:asciiTheme="majorHAnsi" w:hAnsiTheme="majorHAnsi" w:cs="Calibri"/>
                <w:color w:val="000000"/>
              </w:rPr>
              <w:t>Simple and rapid</w:t>
            </w:r>
          </w:p>
          <w:p w:rsidR="00D50922" w:rsidRPr="008D7CA8" w:rsidRDefault="00D50922" w:rsidP="00E61BEE">
            <w:pPr>
              <w:numPr>
                <w:ilvl w:val="0"/>
                <w:numId w:val="2"/>
              </w:numPr>
              <w:shd w:val="clear" w:color="auto" w:fill="FFFFFF"/>
              <w:ind w:left="141" w:hanging="142"/>
              <w:rPr>
                <w:rFonts w:asciiTheme="majorHAnsi" w:hAnsiTheme="majorHAnsi" w:cs="Calibri"/>
                <w:color w:val="000000"/>
              </w:rPr>
            </w:pPr>
            <w:r w:rsidRPr="008D7CA8">
              <w:rPr>
                <w:rFonts w:asciiTheme="majorHAnsi" w:hAnsiTheme="majorHAnsi" w:cs="Calibri"/>
                <w:color w:val="000000"/>
              </w:rPr>
              <w:t xml:space="preserve">Distinguishes primary </w:t>
            </w:r>
            <w:r w:rsidRPr="008D7CA8">
              <w:rPr>
                <w:rFonts w:asciiTheme="majorHAnsi" w:hAnsiTheme="majorHAnsi" w:cs="Calibri"/>
                <w:i/>
                <w:color w:val="000000"/>
              </w:rPr>
              <w:t>vs.</w:t>
            </w:r>
            <w:r w:rsidRPr="008D7CA8">
              <w:rPr>
                <w:rFonts w:asciiTheme="majorHAnsi" w:hAnsiTheme="majorHAnsi" w:cs="Calibri"/>
                <w:color w:val="000000"/>
              </w:rPr>
              <w:t xml:space="preserve"> secondary infections</w:t>
            </w:r>
          </w:p>
        </w:tc>
        <w:tc>
          <w:tcPr>
            <w:tcW w:w="0" w:type="auto"/>
            <w:tcBorders>
              <w:top w:val="single" w:sz="4" w:space="0" w:color="000000"/>
            </w:tcBorders>
            <w:vAlign w:val="center"/>
          </w:tcPr>
          <w:p w:rsidR="00D50922" w:rsidRPr="008D7CA8" w:rsidRDefault="00D50922" w:rsidP="00E61BEE">
            <w:pPr>
              <w:numPr>
                <w:ilvl w:val="0"/>
                <w:numId w:val="2"/>
              </w:numPr>
              <w:shd w:val="clear" w:color="auto" w:fill="FFFFFF"/>
              <w:ind w:left="141" w:hanging="142"/>
              <w:rPr>
                <w:rFonts w:asciiTheme="majorHAnsi" w:hAnsiTheme="majorHAnsi" w:cs="Calibri"/>
                <w:color w:val="000000"/>
              </w:rPr>
            </w:pPr>
            <w:r w:rsidRPr="008D7CA8">
              <w:rPr>
                <w:rFonts w:asciiTheme="majorHAnsi" w:hAnsiTheme="majorHAnsi" w:cs="Calibri"/>
                <w:color w:val="000000"/>
              </w:rPr>
              <w:t>Not suitable for late-stage infection</w:t>
            </w:r>
          </w:p>
          <w:p w:rsidR="00D50922" w:rsidRPr="008D7CA8" w:rsidRDefault="00D50922" w:rsidP="00E61BEE">
            <w:pPr>
              <w:numPr>
                <w:ilvl w:val="0"/>
                <w:numId w:val="2"/>
              </w:numPr>
              <w:shd w:val="clear" w:color="auto" w:fill="FFFFFF"/>
              <w:ind w:left="141" w:hanging="142"/>
              <w:rPr>
                <w:rFonts w:asciiTheme="majorHAnsi" w:hAnsiTheme="majorHAnsi" w:cs="Calibri"/>
                <w:color w:val="000000"/>
              </w:rPr>
            </w:pPr>
            <w:r w:rsidRPr="008D7CA8">
              <w:rPr>
                <w:rFonts w:asciiTheme="majorHAnsi" w:hAnsiTheme="majorHAnsi" w:cs="Calibri"/>
                <w:color w:val="000000"/>
              </w:rPr>
              <w:t>Cross-reactivity with other serotypes and flaviviruses</w:t>
            </w:r>
          </w:p>
          <w:p w:rsidR="00D50922" w:rsidRPr="008D7CA8" w:rsidRDefault="00D50922" w:rsidP="00E61BEE">
            <w:pPr>
              <w:numPr>
                <w:ilvl w:val="0"/>
                <w:numId w:val="2"/>
              </w:numPr>
              <w:shd w:val="clear" w:color="auto" w:fill="FFFFFF"/>
              <w:ind w:left="141" w:hanging="142"/>
              <w:rPr>
                <w:rFonts w:asciiTheme="majorHAnsi" w:hAnsiTheme="majorHAnsi" w:cs="Calibri"/>
                <w:color w:val="000000"/>
              </w:rPr>
            </w:pPr>
            <w:r w:rsidRPr="008D7CA8">
              <w:rPr>
                <w:rFonts w:asciiTheme="majorHAnsi" w:hAnsiTheme="majorHAnsi" w:cs="Calibri"/>
                <w:color w:val="000000"/>
              </w:rPr>
              <w:t>Requires two samples and pretreatment</w:t>
            </w:r>
          </w:p>
        </w:tc>
      </w:tr>
      <w:tr w:rsidR="00D50922" w:rsidRPr="008D7CA8" w:rsidTr="00E61BEE">
        <w:trPr>
          <w:trHeight w:val="573"/>
        </w:trPr>
        <w:tc>
          <w:tcPr>
            <w:tcW w:w="0" w:type="auto"/>
            <w:tcBorders>
              <w:top w:val="single" w:sz="4" w:space="0" w:color="000000"/>
              <w:bottom w:val="single" w:sz="4" w:space="0" w:color="auto"/>
            </w:tcBorders>
            <w:shd w:val="clear" w:color="auto" w:fill="auto"/>
            <w:vAlign w:val="center"/>
          </w:tcPr>
          <w:p w:rsidR="00D50922" w:rsidRPr="008D7CA8" w:rsidRDefault="00D50922" w:rsidP="00E61BEE">
            <w:pPr>
              <w:rPr>
                <w:rFonts w:asciiTheme="majorHAnsi" w:hAnsiTheme="majorHAnsi" w:cs="Calibri"/>
                <w:color w:val="000000"/>
              </w:rPr>
            </w:pPr>
            <w:r w:rsidRPr="008D7CA8">
              <w:rPr>
                <w:rFonts w:asciiTheme="majorHAnsi" w:hAnsiTheme="majorHAnsi" w:cs="Calibri"/>
                <w:color w:val="000000"/>
              </w:rPr>
              <w:t>Complement fixation</w:t>
            </w:r>
          </w:p>
        </w:tc>
        <w:tc>
          <w:tcPr>
            <w:tcW w:w="0" w:type="auto"/>
            <w:tcBorders>
              <w:top w:val="single" w:sz="4" w:space="0" w:color="000000"/>
            </w:tcBorders>
            <w:shd w:val="clear" w:color="auto" w:fill="auto"/>
            <w:vAlign w:val="center"/>
          </w:tcPr>
          <w:p w:rsidR="00D50922" w:rsidRPr="008D7CA8" w:rsidRDefault="00D50922" w:rsidP="00E61BEE">
            <w:pPr>
              <w:numPr>
                <w:ilvl w:val="0"/>
                <w:numId w:val="2"/>
              </w:numPr>
              <w:shd w:val="clear" w:color="auto" w:fill="FFFFFF"/>
              <w:ind w:left="141" w:hanging="142"/>
              <w:rPr>
                <w:rFonts w:asciiTheme="majorHAnsi" w:hAnsiTheme="majorHAnsi" w:cs="Calibri"/>
                <w:color w:val="000000"/>
              </w:rPr>
            </w:pPr>
            <w:r w:rsidRPr="008D7CA8">
              <w:rPr>
                <w:rFonts w:asciiTheme="majorHAnsi" w:hAnsiTheme="majorHAnsi" w:cs="Calibri"/>
                <w:color w:val="000000"/>
              </w:rPr>
              <w:t>Detects antibodies linked to protective immunity</w:t>
            </w:r>
          </w:p>
        </w:tc>
        <w:tc>
          <w:tcPr>
            <w:tcW w:w="0" w:type="auto"/>
            <w:tcBorders>
              <w:top w:val="single" w:sz="4" w:space="0" w:color="000000"/>
            </w:tcBorders>
            <w:vAlign w:val="center"/>
          </w:tcPr>
          <w:p w:rsidR="00D50922" w:rsidRPr="008D7CA8" w:rsidRDefault="00D50922" w:rsidP="00E61BEE">
            <w:pPr>
              <w:numPr>
                <w:ilvl w:val="0"/>
                <w:numId w:val="2"/>
              </w:numPr>
              <w:shd w:val="clear" w:color="auto" w:fill="FFFFFF"/>
              <w:ind w:left="141" w:hanging="142"/>
              <w:rPr>
                <w:rFonts w:asciiTheme="majorHAnsi" w:hAnsiTheme="majorHAnsi" w:cs="Calibri"/>
                <w:color w:val="000000"/>
              </w:rPr>
            </w:pPr>
            <w:r w:rsidRPr="008D7CA8">
              <w:rPr>
                <w:rFonts w:asciiTheme="majorHAnsi" w:hAnsiTheme="majorHAnsi" w:cs="Calibri"/>
                <w:color w:val="000000"/>
              </w:rPr>
              <w:t>Time-consuming, requires specific reagents</w:t>
            </w:r>
          </w:p>
          <w:p w:rsidR="00D50922" w:rsidRPr="008D7CA8" w:rsidRDefault="00D50922" w:rsidP="00E61BEE">
            <w:pPr>
              <w:numPr>
                <w:ilvl w:val="0"/>
                <w:numId w:val="2"/>
              </w:numPr>
              <w:shd w:val="clear" w:color="auto" w:fill="FFFFFF"/>
              <w:ind w:left="141" w:hanging="142"/>
              <w:rPr>
                <w:rFonts w:asciiTheme="majorHAnsi" w:hAnsiTheme="majorHAnsi" w:cs="Calibri"/>
                <w:color w:val="000000"/>
              </w:rPr>
            </w:pPr>
            <w:r w:rsidRPr="008D7CA8">
              <w:rPr>
                <w:rFonts w:asciiTheme="majorHAnsi" w:hAnsiTheme="majorHAnsi" w:cs="Calibri"/>
                <w:color w:val="000000"/>
              </w:rPr>
              <w:t>Not widely used</w:t>
            </w:r>
          </w:p>
        </w:tc>
      </w:tr>
      <w:tr w:rsidR="00D50922" w:rsidRPr="008D7CA8" w:rsidTr="00E61BEE">
        <w:trPr>
          <w:trHeight w:val="573"/>
        </w:trPr>
        <w:tc>
          <w:tcPr>
            <w:tcW w:w="0" w:type="auto"/>
            <w:tcBorders>
              <w:top w:val="single" w:sz="4" w:space="0" w:color="auto"/>
              <w:bottom w:val="single" w:sz="4" w:space="0" w:color="auto"/>
            </w:tcBorders>
            <w:shd w:val="clear" w:color="auto" w:fill="auto"/>
            <w:vAlign w:val="center"/>
          </w:tcPr>
          <w:p w:rsidR="00D50922" w:rsidRPr="008D7CA8" w:rsidRDefault="00D50922" w:rsidP="00E61BEE">
            <w:pPr>
              <w:rPr>
                <w:rFonts w:asciiTheme="majorHAnsi" w:hAnsiTheme="majorHAnsi" w:cs="Calibri"/>
                <w:color w:val="000000"/>
              </w:rPr>
            </w:pPr>
            <w:r w:rsidRPr="008D7CA8">
              <w:rPr>
                <w:rFonts w:asciiTheme="majorHAnsi" w:hAnsiTheme="majorHAnsi" w:cs="Calibri"/>
                <w:color w:val="000000"/>
              </w:rPr>
              <w:t>IgM antibody test</w:t>
            </w:r>
          </w:p>
        </w:tc>
        <w:tc>
          <w:tcPr>
            <w:tcW w:w="0" w:type="auto"/>
            <w:tcBorders>
              <w:top w:val="single" w:sz="4" w:space="0" w:color="auto"/>
            </w:tcBorders>
            <w:shd w:val="clear" w:color="auto" w:fill="auto"/>
            <w:vAlign w:val="center"/>
          </w:tcPr>
          <w:p w:rsidR="00D50922" w:rsidRPr="008D7CA8" w:rsidRDefault="00D50922" w:rsidP="00E61BEE">
            <w:pPr>
              <w:numPr>
                <w:ilvl w:val="0"/>
                <w:numId w:val="2"/>
              </w:numPr>
              <w:shd w:val="clear" w:color="auto" w:fill="FFFFFF"/>
              <w:ind w:left="141" w:hanging="142"/>
              <w:rPr>
                <w:rFonts w:asciiTheme="majorHAnsi" w:hAnsiTheme="majorHAnsi" w:cs="Calibri"/>
                <w:color w:val="000000"/>
              </w:rPr>
            </w:pPr>
            <w:r w:rsidRPr="008D7CA8">
              <w:rPr>
                <w:rFonts w:asciiTheme="majorHAnsi" w:hAnsiTheme="majorHAnsi" w:cs="Calibri"/>
                <w:color w:val="000000"/>
              </w:rPr>
              <w:t>Easy to perform, fast results (30 min rapid tests)</w:t>
            </w:r>
          </w:p>
          <w:p w:rsidR="00D50922" w:rsidRPr="008D7CA8" w:rsidRDefault="00D50922" w:rsidP="00E61BEE">
            <w:pPr>
              <w:pStyle w:val="Prrafodelista"/>
              <w:numPr>
                <w:ilvl w:val="0"/>
                <w:numId w:val="2"/>
              </w:numPr>
              <w:suppressAutoHyphens/>
              <w:ind w:left="141" w:hanging="142"/>
              <w:rPr>
                <w:rFonts w:asciiTheme="majorHAnsi" w:hAnsiTheme="majorHAnsi" w:cs="Calibri"/>
                <w:color w:val="000000"/>
              </w:rPr>
            </w:pPr>
            <w:r w:rsidRPr="008D7CA8">
              <w:rPr>
                <w:rFonts w:asciiTheme="majorHAnsi" w:hAnsiTheme="majorHAnsi" w:cs="Calibri"/>
                <w:color w:val="000000"/>
              </w:rPr>
              <w:t>Early diagnosis</w:t>
            </w:r>
          </w:p>
          <w:p w:rsidR="00D50922" w:rsidRPr="008D7CA8" w:rsidRDefault="00D50922" w:rsidP="00E61BEE">
            <w:pPr>
              <w:pStyle w:val="Prrafodelista"/>
              <w:numPr>
                <w:ilvl w:val="0"/>
                <w:numId w:val="2"/>
              </w:numPr>
              <w:suppressAutoHyphens/>
              <w:ind w:left="141" w:hanging="142"/>
              <w:rPr>
                <w:rFonts w:asciiTheme="majorHAnsi" w:hAnsiTheme="majorHAnsi" w:cs="Calibri"/>
                <w:color w:val="000000"/>
              </w:rPr>
            </w:pPr>
            <w:r w:rsidRPr="008D7CA8">
              <w:rPr>
                <w:rFonts w:asciiTheme="majorHAnsi" w:hAnsiTheme="majorHAnsi" w:cs="Calibri"/>
                <w:color w:val="000000"/>
              </w:rPr>
              <w:t>Cost-effective (ELISA)</w:t>
            </w:r>
          </w:p>
          <w:p w:rsidR="00D50922" w:rsidRPr="008D7CA8" w:rsidRDefault="00D50922" w:rsidP="00E61BEE">
            <w:pPr>
              <w:pStyle w:val="Prrafodelista"/>
              <w:numPr>
                <w:ilvl w:val="0"/>
                <w:numId w:val="2"/>
              </w:numPr>
              <w:suppressAutoHyphens/>
              <w:ind w:left="141" w:hanging="142"/>
              <w:rPr>
                <w:rFonts w:asciiTheme="majorHAnsi" w:hAnsiTheme="majorHAnsi" w:cs="Calibri"/>
                <w:color w:val="000000"/>
              </w:rPr>
            </w:pPr>
            <w:r w:rsidRPr="008D7CA8">
              <w:rPr>
                <w:rFonts w:asciiTheme="majorHAnsi" w:hAnsiTheme="majorHAnsi" w:cs="Calibri"/>
                <w:color w:val="000000"/>
              </w:rPr>
              <w:t>Wide sample range (serum, plasma, cerebrospinal fluid, whole blood, saliva, filter paper blood)</w:t>
            </w:r>
          </w:p>
        </w:tc>
        <w:tc>
          <w:tcPr>
            <w:tcW w:w="0" w:type="auto"/>
            <w:tcBorders>
              <w:top w:val="single" w:sz="4" w:space="0" w:color="auto"/>
            </w:tcBorders>
            <w:vAlign w:val="center"/>
          </w:tcPr>
          <w:p w:rsidR="00D50922" w:rsidRPr="008D7CA8" w:rsidRDefault="00D50922" w:rsidP="00E61BEE">
            <w:pPr>
              <w:numPr>
                <w:ilvl w:val="0"/>
                <w:numId w:val="2"/>
              </w:numPr>
              <w:shd w:val="clear" w:color="auto" w:fill="FFFFFF"/>
              <w:ind w:left="141" w:hanging="142"/>
              <w:rPr>
                <w:rFonts w:asciiTheme="majorHAnsi" w:hAnsiTheme="majorHAnsi" w:cs="Calibri"/>
                <w:color w:val="000000"/>
              </w:rPr>
            </w:pPr>
            <w:r w:rsidRPr="008D7CA8">
              <w:rPr>
                <w:rFonts w:asciiTheme="majorHAnsi" w:hAnsiTheme="majorHAnsi" w:cs="Calibri"/>
                <w:color w:val="000000"/>
              </w:rPr>
              <w:t>Risk of false positives/negatives (low IgM in secondary infections, prior infections)</w:t>
            </w:r>
          </w:p>
          <w:p w:rsidR="00D50922" w:rsidRPr="008D7CA8" w:rsidRDefault="00D50922" w:rsidP="00E61BEE">
            <w:pPr>
              <w:numPr>
                <w:ilvl w:val="0"/>
                <w:numId w:val="2"/>
              </w:numPr>
              <w:shd w:val="clear" w:color="auto" w:fill="FFFFFF"/>
              <w:ind w:left="141" w:hanging="142"/>
              <w:rPr>
                <w:rFonts w:asciiTheme="majorHAnsi" w:hAnsiTheme="majorHAnsi" w:cs="Calibri"/>
                <w:color w:val="000000"/>
              </w:rPr>
            </w:pPr>
            <w:r w:rsidRPr="008D7CA8">
              <w:rPr>
                <w:rFonts w:asciiTheme="majorHAnsi" w:hAnsiTheme="majorHAnsi" w:cs="Calibri"/>
                <w:color w:val="000000"/>
              </w:rPr>
              <w:t>Cannot differentiate serotypes</w:t>
            </w:r>
          </w:p>
        </w:tc>
      </w:tr>
      <w:tr w:rsidR="00D50922" w:rsidRPr="008D7CA8" w:rsidTr="00E61BEE">
        <w:trPr>
          <w:trHeight w:val="573"/>
        </w:trPr>
        <w:tc>
          <w:tcPr>
            <w:tcW w:w="0" w:type="auto"/>
            <w:tcBorders>
              <w:top w:val="single" w:sz="4" w:space="0" w:color="auto"/>
              <w:bottom w:val="single" w:sz="4" w:space="0" w:color="auto"/>
            </w:tcBorders>
            <w:shd w:val="clear" w:color="auto" w:fill="auto"/>
            <w:vAlign w:val="center"/>
          </w:tcPr>
          <w:p w:rsidR="00D50922" w:rsidRPr="008D7CA8" w:rsidRDefault="00D50922" w:rsidP="00E61BEE">
            <w:pPr>
              <w:rPr>
                <w:rFonts w:asciiTheme="majorHAnsi" w:hAnsiTheme="majorHAnsi" w:cs="Calibri"/>
                <w:color w:val="000000"/>
              </w:rPr>
            </w:pPr>
            <w:r w:rsidRPr="008D7CA8">
              <w:rPr>
                <w:rFonts w:asciiTheme="majorHAnsi" w:hAnsiTheme="majorHAnsi" w:cs="Calibri"/>
                <w:color w:val="000000"/>
              </w:rPr>
              <w:t>IgG antibody test</w:t>
            </w:r>
          </w:p>
        </w:tc>
        <w:tc>
          <w:tcPr>
            <w:tcW w:w="0" w:type="auto"/>
            <w:tcBorders>
              <w:top w:val="single" w:sz="4" w:space="0" w:color="auto"/>
              <w:bottom w:val="single" w:sz="4" w:space="0" w:color="auto"/>
            </w:tcBorders>
            <w:shd w:val="clear" w:color="auto" w:fill="auto"/>
            <w:vAlign w:val="center"/>
          </w:tcPr>
          <w:p w:rsidR="00D50922" w:rsidRPr="008D7CA8" w:rsidRDefault="00D50922" w:rsidP="00E61BEE">
            <w:pPr>
              <w:numPr>
                <w:ilvl w:val="0"/>
                <w:numId w:val="2"/>
              </w:numPr>
              <w:shd w:val="clear" w:color="auto" w:fill="FFFFFF"/>
              <w:ind w:left="141" w:hanging="142"/>
              <w:rPr>
                <w:rFonts w:asciiTheme="majorHAnsi" w:hAnsiTheme="majorHAnsi" w:cs="Calibri"/>
                <w:color w:val="000000"/>
              </w:rPr>
            </w:pPr>
            <w:r w:rsidRPr="008D7CA8">
              <w:rPr>
                <w:rFonts w:asciiTheme="majorHAnsi" w:hAnsiTheme="majorHAnsi" w:cs="Calibri"/>
                <w:color w:val="000000"/>
              </w:rPr>
              <w:t>Easy to perform</w:t>
            </w:r>
          </w:p>
          <w:p w:rsidR="00D50922" w:rsidRPr="008D7CA8" w:rsidRDefault="00D50922" w:rsidP="00E61BEE">
            <w:pPr>
              <w:numPr>
                <w:ilvl w:val="0"/>
                <w:numId w:val="2"/>
              </w:numPr>
              <w:shd w:val="clear" w:color="auto" w:fill="FFFFFF"/>
              <w:ind w:left="141" w:hanging="142"/>
              <w:rPr>
                <w:rFonts w:asciiTheme="majorHAnsi" w:hAnsiTheme="majorHAnsi" w:cs="Calibri"/>
                <w:color w:val="000000"/>
              </w:rPr>
            </w:pPr>
            <w:r w:rsidRPr="008D7CA8">
              <w:rPr>
                <w:rFonts w:asciiTheme="majorHAnsi" w:hAnsiTheme="majorHAnsi" w:cs="Calibri"/>
                <w:color w:val="000000"/>
              </w:rPr>
              <w:t>Early diagnosis (past or current infection)</w:t>
            </w:r>
          </w:p>
          <w:p w:rsidR="00D50922" w:rsidRPr="008D7CA8" w:rsidRDefault="00D50922" w:rsidP="00E61BEE">
            <w:pPr>
              <w:numPr>
                <w:ilvl w:val="0"/>
                <w:numId w:val="2"/>
              </w:numPr>
              <w:shd w:val="clear" w:color="auto" w:fill="FFFFFF"/>
              <w:ind w:left="141" w:hanging="142"/>
              <w:rPr>
                <w:rFonts w:asciiTheme="majorHAnsi" w:hAnsiTheme="majorHAnsi" w:cs="Calibri"/>
                <w:color w:val="000000"/>
              </w:rPr>
            </w:pPr>
            <w:r w:rsidRPr="008D7CA8">
              <w:rPr>
                <w:rFonts w:asciiTheme="majorHAnsi" w:hAnsiTheme="majorHAnsi" w:cs="Calibri"/>
                <w:color w:val="000000"/>
              </w:rPr>
              <w:t>Cost-effective (ELISA)</w:t>
            </w:r>
          </w:p>
          <w:p w:rsidR="00D50922" w:rsidRPr="008D7CA8" w:rsidRDefault="00D50922" w:rsidP="00E61BEE">
            <w:pPr>
              <w:numPr>
                <w:ilvl w:val="0"/>
                <w:numId w:val="2"/>
              </w:numPr>
              <w:shd w:val="clear" w:color="auto" w:fill="FFFFFF"/>
              <w:ind w:left="141" w:hanging="142"/>
              <w:rPr>
                <w:rFonts w:asciiTheme="majorHAnsi" w:hAnsiTheme="majorHAnsi" w:cs="Calibri"/>
                <w:color w:val="000000"/>
              </w:rPr>
            </w:pPr>
            <w:r w:rsidRPr="008D7CA8">
              <w:rPr>
                <w:rFonts w:asciiTheme="majorHAnsi" w:hAnsiTheme="majorHAnsi" w:cs="Calibri"/>
                <w:color w:val="000000"/>
              </w:rPr>
              <w:t xml:space="preserve">Distinguishes primary </w:t>
            </w:r>
            <w:r w:rsidRPr="008D7CA8">
              <w:rPr>
                <w:rFonts w:asciiTheme="majorHAnsi" w:hAnsiTheme="majorHAnsi" w:cs="Calibri"/>
                <w:i/>
                <w:color w:val="000000"/>
              </w:rPr>
              <w:t>vs.</w:t>
            </w:r>
            <w:r w:rsidRPr="008D7CA8">
              <w:rPr>
                <w:rFonts w:asciiTheme="majorHAnsi" w:hAnsiTheme="majorHAnsi" w:cs="Calibri"/>
                <w:color w:val="000000"/>
              </w:rPr>
              <w:t xml:space="preserve"> secondary infections</w:t>
            </w:r>
          </w:p>
          <w:p w:rsidR="00D50922" w:rsidRPr="008D7CA8" w:rsidRDefault="00D50922" w:rsidP="00E61BEE">
            <w:pPr>
              <w:numPr>
                <w:ilvl w:val="0"/>
                <w:numId w:val="2"/>
              </w:numPr>
              <w:shd w:val="clear" w:color="auto" w:fill="FFFFFF"/>
              <w:ind w:left="141" w:hanging="142"/>
              <w:rPr>
                <w:rFonts w:asciiTheme="majorHAnsi" w:hAnsiTheme="majorHAnsi" w:cs="Calibri"/>
                <w:color w:val="000000"/>
              </w:rPr>
            </w:pPr>
            <w:r w:rsidRPr="008D7CA8">
              <w:rPr>
                <w:rFonts w:asciiTheme="majorHAnsi" w:hAnsiTheme="majorHAnsi" w:cs="Calibri"/>
                <w:color w:val="000000"/>
              </w:rPr>
              <w:t>Wide sample range (serum, plasma, whole blood, filter paper blood)</w:t>
            </w:r>
          </w:p>
        </w:tc>
        <w:tc>
          <w:tcPr>
            <w:tcW w:w="0" w:type="auto"/>
            <w:tcBorders>
              <w:top w:val="single" w:sz="4" w:space="0" w:color="auto"/>
              <w:bottom w:val="single" w:sz="4" w:space="0" w:color="auto"/>
            </w:tcBorders>
            <w:vAlign w:val="center"/>
          </w:tcPr>
          <w:p w:rsidR="00D50922" w:rsidRPr="008D7CA8" w:rsidRDefault="00D50922" w:rsidP="00E61BEE">
            <w:pPr>
              <w:numPr>
                <w:ilvl w:val="0"/>
                <w:numId w:val="2"/>
              </w:numPr>
              <w:shd w:val="clear" w:color="auto" w:fill="FFFFFF"/>
              <w:ind w:left="141" w:hanging="142"/>
              <w:rPr>
                <w:rFonts w:asciiTheme="majorHAnsi" w:hAnsiTheme="majorHAnsi" w:cs="Calibri"/>
                <w:color w:val="000000"/>
              </w:rPr>
            </w:pPr>
            <w:r w:rsidRPr="008D7CA8">
              <w:rPr>
                <w:rFonts w:asciiTheme="majorHAnsi" w:hAnsiTheme="majorHAnsi" w:cs="Calibri"/>
                <w:color w:val="000000"/>
              </w:rPr>
              <w:t>Risk of false negatives (low/undetectable IgG in secondary infections)</w:t>
            </w:r>
          </w:p>
          <w:p w:rsidR="00D50922" w:rsidRPr="008D7CA8" w:rsidRDefault="00D50922" w:rsidP="00E61BEE">
            <w:pPr>
              <w:numPr>
                <w:ilvl w:val="0"/>
                <w:numId w:val="2"/>
              </w:numPr>
              <w:shd w:val="clear" w:color="auto" w:fill="FFFFFF"/>
              <w:ind w:left="141" w:hanging="142"/>
              <w:rPr>
                <w:rFonts w:asciiTheme="majorHAnsi" w:hAnsiTheme="majorHAnsi" w:cs="Calibri"/>
                <w:color w:val="000000"/>
              </w:rPr>
            </w:pPr>
            <w:r w:rsidRPr="008D7CA8">
              <w:rPr>
                <w:rFonts w:asciiTheme="majorHAnsi" w:hAnsiTheme="majorHAnsi" w:cs="Calibri"/>
                <w:color w:val="000000"/>
              </w:rPr>
              <w:t>Not for early diagnosis</w:t>
            </w:r>
          </w:p>
          <w:p w:rsidR="00D50922" w:rsidRPr="008D7CA8" w:rsidRDefault="00D50922" w:rsidP="00E61BEE">
            <w:pPr>
              <w:numPr>
                <w:ilvl w:val="0"/>
                <w:numId w:val="2"/>
              </w:numPr>
              <w:shd w:val="clear" w:color="auto" w:fill="FFFFFF"/>
              <w:ind w:left="141" w:hanging="142"/>
              <w:rPr>
                <w:rFonts w:asciiTheme="majorHAnsi" w:hAnsiTheme="majorHAnsi" w:cs="Calibri"/>
                <w:color w:val="000000"/>
              </w:rPr>
            </w:pPr>
            <w:r w:rsidRPr="008D7CA8">
              <w:rPr>
                <w:rFonts w:asciiTheme="majorHAnsi" w:hAnsiTheme="majorHAnsi" w:cs="Calibri"/>
                <w:color w:val="000000"/>
              </w:rPr>
              <w:t>Cross-reactivity with other flaviviruses</w:t>
            </w:r>
          </w:p>
          <w:p w:rsidR="00D50922" w:rsidRPr="008D7CA8" w:rsidRDefault="00D50922" w:rsidP="00E61BEE">
            <w:pPr>
              <w:numPr>
                <w:ilvl w:val="0"/>
                <w:numId w:val="2"/>
              </w:numPr>
              <w:shd w:val="clear" w:color="auto" w:fill="FFFFFF"/>
              <w:ind w:left="141" w:hanging="142"/>
              <w:rPr>
                <w:rFonts w:asciiTheme="majorHAnsi" w:hAnsiTheme="majorHAnsi" w:cs="Calibri"/>
                <w:color w:val="000000"/>
              </w:rPr>
            </w:pPr>
            <w:r w:rsidRPr="008D7CA8">
              <w:rPr>
                <w:rFonts w:asciiTheme="majorHAnsi" w:hAnsiTheme="majorHAnsi" w:cs="Calibri"/>
                <w:color w:val="000000"/>
              </w:rPr>
              <w:t>Requires two samples</w:t>
            </w:r>
          </w:p>
        </w:tc>
      </w:tr>
    </w:tbl>
    <w:p w:rsidR="00D50922" w:rsidRPr="008D7CA8" w:rsidRDefault="00D50922" w:rsidP="00D50922">
      <w:pPr>
        <w:jc w:val="both"/>
        <w:rPr>
          <w:rFonts w:ascii="Cambria" w:hAnsi="Cambria"/>
          <w:sz w:val="24"/>
          <w:szCs w:val="24"/>
          <w:lang w:val="en-US"/>
        </w:rPr>
      </w:pPr>
      <w:r w:rsidRPr="008D7CA8">
        <w:rPr>
          <w:rFonts w:ascii="Cambria" w:hAnsi="Cambria" w:cs="Arial"/>
          <w:b/>
          <w:sz w:val="24"/>
          <w:szCs w:val="24"/>
        </w:rPr>
        <w:t>Abbreviations</w:t>
      </w:r>
      <w:r w:rsidRPr="008D7CA8">
        <w:rPr>
          <w:rFonts w:ascii="Cambria" w:hAnsi="Cambria" w:cs="Arial"/>
          <w:sz w:val="24"/>
          <w:szCs w:val="24"/>
        </w:rPr>
        <w:t xml:space="preserve">: </w:t>
      </w:r>
      <w:r w:rsidRPr="008D7CA8">
        <w:rPr>
          <w:rFonts w:ascii="Cambria" w:hAnsi="Cambria" w:cs="Calibri"/>
          <w:color w:val="000000"/>
          <w:sz w:val="24"/>
          <w:szCs w:val="24"/>
        </w:rPr>
        <w:t>DENV = dengue virus; ELISA = enzyme-linked immunosorbent assay; HAI = hemagglutination inhibition assay; Ig = immunoglobulin; NAAT = nucleic acid amplification test; NS1 = non-structural protein 1; PRNT = plaque reduction and neutralization test</w:t>
      </w:r>
    </w:p>
    <w:p w:rsidR="00D50922" w:rsidRPr="008D7CA8" w:rsidRDefault="00D50922" w:rsidP="00E35CBA">
      <w:pPr>
        <w:spacing w:afterLines="40"/>
        <w:jc w:val="both"/>
        <w:rPr>
          <w:rFonts w:ascii="Cambria" w:hAnsi="Cambria"/>
          <w:sz w:val="24"/>
          <w:szCs w:val="24"/>
          <w:lang w:val="en-US"/>
        </w:rPr>
      </w:pPr>
    </w:p>
    <w:p w:rsidR="004A4E92" w:rsidRPr="008D7CA8" w:rsidRDefault="004A4E92" w:rsidP="004A4E92">
      <w:pPr>
        <w:jc w:val="both"/>
        <w:rPr>
          <w:rFonts w:ascii="Cambria" w:hAnsi="Cambria"/>
          <w:sz w:val="24"/>
          <w:szCs w:val="24"/>
          <w:lang w:val="en-US"/>
        </w:rPr>
      </w:pPr>
    </w:p>
    <w:p w:rsidR="00831CD7" w:rsidRPr="008D7CA8" w:rsidRDefault="00831CD7" w:rsidP="004A4E92">
      <w:pPr>
        <w:jc w:val="both"/>
        <w:rPr>
          <w:rFonts w:ascii="Cambria" w:hAnsi="Cambria"/>
          <w:sz w:val="24"/>
          <w:szCs w:val="24"/>
          <w:lang w:val="en-US"/>
        </w:rPr>
      </w:pPr>
    </w:p>
    <w:p w:rsidR="00831CD7" w:rsidRPr="008D7CA8" w:rsidRDefault="00831CD7" w:rsidP="004A4E92">
      <w:pPr>
        <w:jc w:val="both"/>
        <w:rPr>
          <w:rFonts w:ascii="Cambria" w:hAnsi="Cambria"/>
          <w:sz w:val="24"/>
          <w:szCs w:val="24"/>
          <w:lang w:val="en-US"/>
        </w:rPr>
        <w:sectPr w:rsidR="00831CD7" w:rsidRPr="008D7CA8" w:rsidSect="004A4E92">
          <w:pgSz w:w="11906" w:h="16838"/>
          <w:pgMar w:top="1134" w:right="1134" w:bottom="1134" w:left="1134" w:header="709" w:footer="709" w:gutter="0"/>
          <w:cols w:space="708"/>
          <w:docGrid w:linePitch="360"/>
        </w:sectPr>
      </w:pPr>
    </w:p>
    <w:p w:rsidR="00AD7BA4" w:rsidRPr="008D7CA8" w:rsidRDefault="00AD7BA4" w:rsidP="00AD7BA4">
      <w:pPr>
        <w:pStyle w:val="Ttulo1"/>
        <w:spacing w:before="0" w:line="480" w:lineRule="auto"/>
        <w:jc w:val="center"/>
        <w:rPr>
          <w:rFonts w:eastAsia="MS Gothic"/>
          <w:color w:val="auto"/>
          <w:sz w:val="36"/>
          <w:szCs w:val="36"/>
          <w:lang w:eastAsia="es-ES"/>
        </w:rPr>
      </w:pPr>
      <w:r w:rsidRPr="008D7CA8">
        <w:rPr>
          <w:rFonts w:eastAsia="MS Gothic"/>
          <w:noProof/>
          <w:color w:val="auto"/>
          <w:sz w:val="36"/>
          <w:szCs w:val="36"/>
          <w:lang w:val="es-ES" w:eastAsia="es-ES"/>
        </w:rPr>
        <w:lastRenderedPageBreak/>
        <w:drawing>
          <wp:anchor distT="0" distB="0" distL="114300" distR="114300" simplePos="0" relativeHeight="251661312" behindDoc="0" locked="0" layoutInCell="1" allowOverlap="1">
            <wp:simplePos x="0" y="0"/>
            <wp:positionH relativeFrom="column">
              <wp:posOffset>8801100</wp:posOffset>
            </wp:positionH>
            <wp:positionV relativeFrom="paragraph">
              <wp:posOffset>-113665</wp:posOffset>
            </wp:positionV>
            <wp:extent cx="455930" cy="416560"/>
            <wp:effectExtent l="19050" t="0" r="1270" b="0"/>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455930" cy="416560"/>
                    </a:xfrm>
                    <a:prstGeom prst="rect">
                      <a:avLst/>
                    </a:prstGeom>
                    <a:noFill/>
                  </pic:spPr>
                </pic:pic>
              </a:graphicData>
            </a:graphic>
          </wp:anchor>
        </w:drawing>
      </w:r>
      <w:r w:rsidRPr="008D7CA8">
        <w:rPr>
          <w:rFonts w:eastAsia="MS Gothic"/>
          <w:color w:val="auto"/>
          <w:sz w:val="36"/>
          <w:szCs w:val="36"/>
          <w:lang w:eastAsia="es-ES"/>
        </w:rPr>
        <w:t xml:space="preserve"> Supplemental file 2: PRISMA 2020 Checklist</w:t>
      </w:r>
    </w:p>
    <w:tbl>
      <w:tblPr>
        <w:tblW w:w="15200" w:type="dxa"/>
        <w:jc w:val="center"/>
        <w:tblBorders>
          <w:top w:val="nil"/>
          <w:left w:val="nil"/>
          <w:bottom w:val="nil"/>
          <w:right w:val="nil"/>
        </w:tblBorders>
        <w:tblLook w:val="0000"/>
      </w:tblPr>
      <w:tblGrid>
        <w:gridCol w:w="1667"/>
        <w:gridCol w:w="686"/>
        <w:gridCol w:w="11648"/>
        <w:gridCol w:w="1199"/>
      </w:tblGrid>
      <w:tr w:rsidR="00AD7BA4" w:rsidRPr="008D7CA8" w:rsidTr="00B14AD2">
        <w:trPr>
          <w:trHeight w:val="65"/>
          <w:tblHeader/>
          <w:jc w:val="center"/>
        </w:trPr>
        <w:tc>
          <w:tcPr>
            <w:tcW w:w="1668" w:type="dxa"/>
            <w:tcBorders>
              <w:top w:val="double" w:sz="5" w:space="0" w:color="000000"/>
              <w:left w:val="single" w:sz="5" w:space="0" w:color="000000"/>
              <w:bottom w:val="double" w:sz="2" w:space="0" w:color="FFFFCC"/>
              <w:right w:val="single" w:sz="5" w:space="0" w:color="000000"/>
            </w:tcBorders>
            <w:shd w:val="clear" w:color="auto" w:fill="63639A"/>
            <w:vAlign w:val="center"/>
          </w:tcPr>
          <w:p w:rsidR="00AD7BA4" w:rsidRPr="008D7CA8" w:rsidRDefault="00AD7BA4" w:rsidP="00B14AD2">
            <w:pPr>
              <w:pStyle w:val="Default"/>
              <w:rPr>
                <w:rFonts w:asciiTheme="majorHAnsi" w:hAnsiTheme="majorHAnsi" w:cs="Arial"/>
                <w:color w:val="FFFFFF"/>
                <w:sz w:val="22"/>
                <w:szCs w:val="22"/>
              </w:rPr>
            </w:pPr>
            <w:r w:rsidRPr="008D7CA8">
              <w:rPr>
                <w:rFonts w:asciiTheme="majorHAnsi" w:hAnsiTheme="majorHAnsi" w:cs="Arial"/>
                <w:b/>
                <w:bCs/>
                <w:color w:val="FFFFFF"/>
                <w:sz w:val="22"/>
                <w:szCs w:val="22"/>
              </w:rPr>
              <w:t xml:space="preserve">Section and Topic </w:t>
            </w:r>
          </w:p>
        </w:tc>
        <w:tc>
          <w:tcPr>
            <w:tcW w:w="587" w:type="dxa"/>
            <w:tcBorders>
              <w:top w:val="double" w:sz="5" w:space="0" w:color="000000"/>
              <w:left w:val="single" w:sz="5" w:space="0" w:color="000000"/>
              <w:bottom w:val="double" w:sz="2" w:space="0" w:color="FFFFCC"/>
              <w:right w:val="single" w:sz="5" w:space="0" w:color="000000"/>
            </w:tcBorders>
            <w:shd w:val="clear" w:color="auto" w:fill="63639A"/>
            <w:vAlign w:val="center"/>
          </w:tcPr>
          <w:p w:rsidR="00AD7BA4" w:rsidRPr="008D7CA8" w:rsidRDefault="00AD7BA4" w:rsidP="00B14AD2">
            <w:pPr>
              <w:pStyle w:val="Default"/>
              <w:rPr>
                <w:rFonts w:asciiTheme="majorHAnsi" w:hAnsiTheme="majorHAnsi" w:cs="Arial"/>
                <w:b/>
                <w:bCs/>
                <w:color w:val="FFFFFF"/>
                <w:sz w:val="22"/>
                <w:szCs w:val="22"/>
              </w:rPr>
            </w:pPr>
            <w:r w:rsidRPr="008D7CA8">
              <w:rPr>
                <w:rFonts w:asciiTheme="majorHAnsi" w:hAnsiTheme="majorHAnsi" w:cs="Arial"/>
                <w:b/>
                <w:bCs/>
                <w:color w:val="FFFFFF"/>
                <w:sz w:val="22"/>
                <w:szCs w:val="22"/>
              </w:rPr>
              <w:t>Item #</w:t>
            </w:r>
          </w:p>
        </w:tc>
        <w:tc>
          <w:tcPr>
            <w:tcW w:w="11745" w:type="dxa"/>
            <w:tcBorders>
              <w:top w:val="double" w:sz="5" w:space="0" w:color="000000"/>
              <w:left w:val="single" w:sz="5" w:space="0" w:color="000000"/>
              <w:bottom w:val="double" w:sz="5" w:space="0" w:color="000000"/>
              <w:right w:val="single" w:sz="5" w:space="0" w:color="000000"/>
            </w:tcBorders>
            <w:shd w:val="clear" w:color="auto" w:fill="63639A"/>
            <w:vAlign w:val="center"/>
          </w:tcPr>
          <w:p w:rsidR="00AD7BA4" w:rsidRPr="008D7CA8" w:rsidRDefault="00AD7BA4" w:rsidP="00B14AD2">
            <w:pPr>
              <w:pStyle w:val="Default"/>
              <w:rPr>
                <w:rFonts w:asciiTheme="majorHAnsi" w:hAnsiTheme="majorHAnsi" w:cs="Arial"/>
                <w:color w:val="FFFFFF"/>
                <w:sz w:val="22"/>
                <w:szCs w:val="22"/>
              </w:rPr>
            </w:pPr>
            <w:r w:rsidRPr="008D7CA8">
              <w:rPr>
                <w:rFonts w:asciiTheme="majorHAnsi" w:hAnsiTheme="majorHAnsi" w:cs="Arial"/>
                <w:b/>
                <w:bCs/>
                <w:color w:val="FFFFFF"/>
                <w:sz w:val="22"/>
                <w:szCs w:val="22"/>
              </w:rPr>
              <w:t xml:space="preserve">Checklist item </w:t>
            </w:r>
          </w:p>
        </w:tc>
        <w:tc>
          <w:tcPr>
            <w:tcW w:w="1200" w:type="dxa"/>
            <w:tcBorders>
              <w:top w:val="double" w:sz="5" w:space="0" w:color="000000"/>
              <w:left w:val="single" w:sz="5" w:space="0" w:color="000000"/>
              <w:bottom w:val="double" w:sz="5" w:space="0" w:color="000000"/>
              <w:right w:val="single" w:sz="5" w:space="0" w:color="000000"/>
            </w:tcBorders>
            <w:shd w:val="clear" w:color="auto" w:fill="63639A"/>
            <w:vAlign w:val="center"/>
          </w:tcPr>
          <w:p w:rsidR="00AD7BA4" w:rsidRPr="008D7CA8" w:rsidRDefault="00AD7BA4" w:rsidP="00B14AD2">
            <w:pPr>
              <w:pStyle w:val="Default"/>
              <w:rPr>
                <w:rFonts w:asciiTheme="majorHAnsi" w:hAnsiTheme="majorHAnsi" w:cs="Arial"/>
                <w:color w:val="FFFFFF"/>
                <w:sz w:val="22"/>
                <w:szCs w:val="22"/>
              </w:rPr>
            </w:pPr>
            <w:r w:rsidRPr="008D7CA8">
              <w:rPr>
                <w:rFonts w:asciiTheme="majorHAnsi" w:hAnsiTheme="majorHAnsi" w:cs="Arial"/>
                <w:b/>
                <w:bCs/>
                <w:color w:val="FFFFFF"/>
                <w:sz w:val="22"/>
                <w:szCs w:val="22"/>
              </w:rPr>
              <w:t xml:space="preserve">Location where item is reported </w:t>
            </w:r>
          </w:p>
        </w:tc>
      </w:tr>
      <w:tr w:rsidR="00AD7BA4" w:rsidRPr="008D7CA8" w:rsidTr="00B14AD2">
        <w:trPr>
          <w:trHeight w:val="24"/>
          <w:jc w:val="center"/>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b/>
                <w:bCs/>
                <w:sz w:val="22"/>
                <w:szCs w:val="22"/>
              </w:rPr>
              <w:t xml:space="preserve">TITLE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vAlign w:val="center"/>
          </w:tcPr>
          <w:p w:rsidR="00AD7BA4" w:rsidRPr="008D7CA8" w:rsidRDefault="00AD7BA4" w:rsidP="00B14AD2">
            <w:pPr>
              <w:pStyle w:val="Default"/>
              <w:rPr>
                <w:rFonts w:asciiTheme="majorHAnsi" w:hAnsiTheme="majorHAnsi" w:cs="Arial"/>
                <w:color w:val="auto"/>
                <w:sz w:val="22"/>
                <w:szCs w:val="22"/>
              </w:rPr>
            </w:pPr>
          </w:p>
        </w:tc>
      </w:tr>
      <w:tr w:rsidR="00AD7BA4" w:rsidRPr="008D7CA8" w:rsidTr="00B14AD2">
        <w:trPr>
          <w:trHeight w:val="48"/>
          <w:jc w:val="center"/>
        </w:trPr>
        <w:tc>
          <w:tcPr>
            <w:tcW w:w="1668" w:type="dxa"/>
            <w:tcBorders>
              <w:top w:val="single" w:sz="5" w:space="0" w:color="000000"/>
              <w:left w:val="single" w:sz="5" w:space="0" w:color="000000"/>
              <w:bottom w:val="double" w:sz="2" w:space="0" w:color="FFFFCC"/>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 xml:space="preserve">Title </w:t>
            </w:r>
          </w:p>
        </w:tc>
        <w:tc>
          <w:tcPr>
            <w:tcW w:w="587" w:type="dxa"/>
            <w:tcBorders>
              <w:top w:val="single" w:sz="5" w:space="0" w:color="000000"/>
              <w:left w:val="single" w:sz="5" w:space="0" w:color="000000"/>
              <w:bottom w:val="double" w:sz="2" w:space="0" w:color="FFFFCC"/>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1</w:t>
            </w:r>
          </w:p>
        </w:tc>
        <w:tc>
          <w:tcPr>
            <w:tcW w:w="11745" w:type="dxa"/>
            <w:tcBorders>
              <w:top w:val="single" w:sz="5" w:space="0" w:color="000000"/>
              <w:left w:val="single" w:sz="5" w:space="0" w:color="000000"/>
              <w:bottom w:val="doub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Identify the report as a systematic review.</w:t>
            </w:r>
          </w:p>
        </w:tc>
        <w:tc>
          <w:tcPr>
            <w:tcW w:w="1200" w:type="dxa"/>
            <w:tcBorders>
              <w:top w:val="single" w:sz="5" w:space="0" w:color="000000"/>
              <w:left w:val="single" w:sz="5" w:space="0" w:color="000000"/>
              <w:bottom w:val="double" w:sz="5" w:space="0" w:color="000000"/>
              <w:right w:val="single" w:sz="5" w:space="0" w:color="000000"/>
            </w:tcBorders>
            <w:vAlign w:val="center"/>
          </w:tcPr>
          <w:p w:rsidR="00AD7BA4" w:rsidRPr="008D7CA8" w:rsidRDefault="00AD7BA4" w:rsidP="00B14AD2">
            <w:pPr>
              <w:pStyle w:val="Default"/>
              <w:rPr>
                <w:rFonts w:asciiTheme="majorHAnsi" w:hAnsiTheme="majorHAnsi" w:cs="Arial"/>
                <w:color w:val="auto"/>
                <w:sz w:val="22"/>
                <w:szCs w:val="22"/>
              </w:rPr>
            </w:pPr>
            <w:r w:rsidRPr="008D7CA8">
              <w:rPr>
                <w:rFonts w:asciiTheme="majorHAnsi" w:hAnsiTheme="majorHAnsi" w:cs="Arial"/>
                <w:color w:val="auto"/>
                <w:sz w:val="22"/>
                <w:szCs w:val="22"/>
              </w:rPr>
              <w:t>1</w:t>
            </w:r>
          </w:p>
        </w:tc>
      </w:tr>
      <w:tr w:rsidR="00AD7BA4" w:rsidRPr="008D7CA8" w:rsidTr="00B14AD2">
        <w:trPr>
          <w:trHeight w:val="24"/>
          <w:jc w:val="center"/>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b/>
                <w:bCs/>
                <w:sz w:val="22"/>
                <w:szCs w:val="22"/>
              </w:rPr>
              <w:t xml:space="preserve">ABSTRACT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vAlign w:val="center"/>
          </w:tcPr>
          <w:p w:rsidR="00AD7BA4" w:rsidRPr="008D7CA8" w:rsidRDefault="00AD7BA4" w:rsidP="00B14AD2">
            <w:pPr>
              <w:pStyle w:val="Default"/>
              <w:rPr>
                <w:rFonts w:asciiTheme="majorHAnsi" w:hAnsiTheme="majorHAnsi" w:cs="Arial"/>
                <w:color w:val="auto"/>
                <w:sz w:val="22"/>
                <w:szCs w:val="22"/>
              </w:rPr>
            </w:pPr>
          </w:p>
        </w:tc>
      </w:tr>
      <w:tr w:rsidR="00AD7BA4" w:rsidRPr="008D7CA8" w:rsidTr="00B14AD2">
        <w:trPr>
          <w:trHeight w:val="48"/>
          <w:jc w:val="center"/>
        </w:trPr>
        <w:tc>
          <w:tcPr>
            <w:tcW w:w="1668" w:type="dxa"/>
            <w:tcBorders>
              <w:top w:val="single" w:sz="5" w:space="0" w:color="000000"/>
              <w:left w:val="single" w:sz="5" w:space="0" w:color="000000"/>
              <w:bottom w:val="double" w:sz="2" w:space="0" w:color="FFFFCC"/>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 xml:space="preserve">Abstract </w:t>
            </w:r>
          </w:p>
        </w:tc>
        <w:tc>
          <w:tcPr>
            <w:tcW w:w="587" w:type="dxa"/>
            <w:tcBorders>
              <w:top w:val="single" w:sz="5" w:space="0" w:color="000000"/>
              <w:left w:val="single" w:sz="5" w:space="0" w:color="000000"/>
              <w:bottom w:val="double" w:sz="2" w:space="0" w:color="FFFFCC"/>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2</w:t>
            </w:r>
          </w:p>
        </w:tc>
        <w:tc>
          <w:tcPr>
            <w:tcW w:w="11745" w:type="dxa"/>
            <w:tcBorders>
              <w:top w:val="single" w:sz="5" w:space="0" w:color="000000"/>
              <w:left w:val="single" w:sz="5" w:space="0" w:color="000000"/>
              <w:bottom w:val="doub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See the PRISMA 2020 for Abstracts checklist.</w:t>
            </w:r>
          </w:p>
        </w:tc>
        <w:tc>
          <w:tcPr>
            <w:tcW w:w="1200" w:type="dxa"/>
            <w:tcBorders>
              <w:top w:val="single" w:sz="5" w:space="0" w:color="000000"/>
              <w:left w:val="single" w:sz="5" w:space="0" w:color="000000"/>
              <w:bottom w:val="double" w:sz="5" w:space="0" w:color="000000"/>
              <w:right w:val="single" w:sz="5" w:space="0" w:color="000000"/>
            </w:tcBorders>
            <w:vAlign w:val="center"/>
          </w:tcPr>
          <w:p w:rsidR="00AD7BA4" w:rsidRPr="008D7CA8" w:rsidRDefault="00AD7BA4" w:rsidP="00B14AD2">
            <w:pPr>
              <w:pStyle w:val="Default"/>
              <w:rPr>
                <w:rFonts w:asciiTheme="majorHAnsi" w:hAnsiTheme="majorHAnsi" w:cs="Arial"/>
                <w:color w:val="auto"/>
                <w:sz w:val="22"/>
                <w:szCs w:val="22"/>
              </w:rPr>
            </w:pPr>
            <w:r w:rsidRPr="008D7CA8">
              <w:rPr>
                <w:rFonts w:asciiTheme="majorHAnsi" w:hAnsiTheme="majorHAnsi" w:cs="Arial"/>
                <w:color w:val="auto"/>
                <w:sz w:val="22"/>
                <w:szCs w:val="22"/>
              </w:rPr>
              <w:t>3</w:t>
            </w:r>
          </w:p>
        </w:tc>
      </w:tr>
      <w:tr w:rsidR="00AD7BA4" w:rsidRPr="008D7CA8" w:rsidTr="00B14AD2">
        <w:trPr>
          <w:trHeight w:val="24"/>
          <w:jc w:val="center"/>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b/>
                <w:bCs/>
                <w:sz w:val="22"/>
                <w:szCs w:val="22"/>
              </w:rPr>
              <w:t xml:space="preserve">INTRODUCTION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vAlign w:val="center"/>
          </w:tcPr>
          <w:p w:rsidR="00AD7BA4" w:rsidRPr="008D7CA8" w:rsidRDefault="00AD7BA4" w:rsidP="00B14AD2">
            <w:pPr>
              <w:pStyle w:val="Default"/>
              <w:rPr>
                <w:rFonts w:asciiTheme="majorHAnsi" w:hAnsiTheme="majorHAnsi" w:cs="Arial"/>
                <w:color w:val="auto"/>
                <w:sz w:val="22"/>
                <w:szCs w:val="22"/>
              </w:rPr>
            </w:pPr>
          </w:p>
        </w:tc>
      </w:tr>
      <w:tr w:rsidR="00AD7BA4" w:rsidRPr="008D7CA8" w:rsidTr="00B14AD2">
        <w:trPr>
          <w:trHeight w:val="48"/>
          <w:jc w:val="center"/>
        </w:trPr>
        <w:tc>
          <w:tcPr>
            <w:tcW w:w="1668"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 xml:space="preserve">Rationale </w:t>
            </w:r>
          </w:p>
        </w:tc>
        <w:tc>
          <w:tcPr>
            <w:tcW w:w="587"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3</w:t>
            </w:r>
          </w:p>
        </w:tc>
        <w:tc>
          <w:tcPr>
            <w:tcW w:w="11745"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Describe the rationale for the review in the context of existing knowledge.</w:t>
            </w:r>
          </w:p>
        </w:tc>
        <w:tc>
          <w:tcPr>
            <w:tcW w:w="1200"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color w:val="auto"/>
                <w:sz w:val="22"/>
                <w:szCs w:val="22"/>
              </w:rPr>
            </w:pPr>
            <w:r w:rsidRPr="008D7CA8">
              <w:rPr>
                <w:rFonts w:asciiTheme="majorHAnsi" w:hAnsiTheme="majorHAnsi" w:cs="Arial"/>
                <w:color w:val="auto"/>
                <w:sz w:val="22"/>
                <w:szCs w:val="22"/>
              </w:rPr>
              <w:t>4-6</w:t>
            </w:r>
          </w:p>
        </w:tc>
      </w:tr>
      <w:tr w:rsidR="00AD7BA4" w:rsidRPr="008D7CA8" w:rsidTr="00B14AD2">
        <w:trPr>
          <w:trHeight w:val="48"/>
          <w:jc w:val="center"/>
        </w:trPr>
        <w:tc>
          <w:tcPr>
            <w:tcW w:w="1668" w:type="dxa"/>
            <w:tcBorders>
              <w:top w:val="single" w:sz="5" w:space="0" w:color="000000"/>
              <w:left w:val="single" w:sz="5" w:space="0" w:color="000000"/>
              <w:bottom w:val="double" w:sz="2" w:space="0" w:color="FFFFCC"/>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 xml:space="preserve">Objectives </w:t>
            </w:r>
          </w:p>
        </w:tc>
        <w:tc>
          <w:tcPr>
            <w:tcW w:w="587" w:type="dxa"/>
            <w:tcBorders>
              <w:top w:val="single" w:sz="5" w:space="0" w:color="000000"/>
              <w:left w:val="single" w:sz="5" w:space="0" w:color="000000"/>
              <w:bottom w:val="double" w:sz="2" w:space="0" w:color="FFFFCC"/>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4</w:t>
            </w:r>
          </w:p>
        </w:tc>
        <w:tc>
          <w:tcPr>
            <w:tcW w:w="11745" w:type="dxa"/>
            <w:tcBorders>
              <w:top w:val="single" w:sz="5" w:space="0" w:color="000000"/>
              <w:left w:val="single" w:sz="5" w:space="0" w:color="000000"/>
              <w:bottom w:val="doub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Provide an explicit statement of the objective(s) or question(s) the review addresses.</w:t>
            </w:r>
          </w:p>
        </w:tc>
        <w:tc>
          <w:tcPr>
            <w:tcW w:w="1200" w:type="dxa"/>
            <w:tcBorders>
              <w:top w:val="single" w:sz="5" w:space="0" w:color="000000"/>
              <w:left w:val="single" w:sz="5" w:space="0" w:color="000000"/>
              <w:bottom w:val="double" w:sz="5" w:space="0" w:color="000000"/>
              <w:right w:val="single" w:sz="5" w:space="0" w:color="000000"/>
            </w:tcBorders>
            <w:vAlign w:val="center"/>
          </w:tcPr>
          <w:p w:rsidR="00AD7BA4" w:rsidRPr="008D7CA8" w:rsidRDefault="00AD7BA4" w:rsidP="00B14AD2">
            <w:pPr>
              <w:pStyle w:val="Default"/>
              <w:rPr>
                <w:rFonts w:asciiTheme="majorHAnsi" w:hAnsiTheme="majorHAnsi" w:cs="Arial"/>
                <w:color w:val="auto"/>
                <w:sz w:val="22"/>
                <w:szCs w:val="22"/>
              </w:rPr>
            </w:pPr>
            <w:r w:rsidRPr="008D7CA8">
              <w:rPr>
                <w:rFonts w:asciiTheme="majorHAnsi" w:hAnsiTheme="majorHAnsi" w:cs="Arial"/>
                <w:color w:val="auto"/>
                <w:sz w:val="22"/>
                <w:szCs w:val="22"/>
              </w:rPr>
              <w:t>7</w:t>
            </w:r>
          </w:p>
        </w:tc>
      </w:tr>
      <w:tr w:rsidR="00AD7BA4" w:rsidRPr="008D7CA8" w:rsidTr="00B14AD2">
        <w:trPr>
          <w:trHeight w:val="24"/>
          <w:jc w:val="center"/>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b/>
                <w:bCs/>
                <w:sz w:val="22"/>
                <w:szCs w:val="22"/>
              </w:rPr>
              <w:t xml:space="preserve">METHODS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vAlign w:val="center"/>
          </w:tcPr>
          <w:p w:rsidR="00AD7BA4" w:rsidRPr="008D7CA8" w:rsidRDefault="00AD7BA4" w:rsidP="00B14AD2">
            <w:pPr>
              <w:pStyle w:val="Default"/>
              <w:rPr>
                <w:rFonts w:asciiTheme="majorHAnsi" w:hAnsiTheme="majorHAnsi" w:cs="Arial"/>
                <w:color w:val="auto"/>
                <w:sz w:val="22"/>
                <w:szCs w:val="22"/>
              </w:rPr>
            </w:pPr>
          </w:p>
        </w:tc>
      </w:tr>
      <w:tr w:rsidR="00AD7BA4" w:rsidRPr="008D7CA8" w:rsidTr="00B14AD2">
        <w:trPr>
          <w:trHeight w:val="48"/>
          <w:jc w:val="center"/>
        </w:trPr>
        <w:tc>
          <w:tcPr>
            <w:tcW w:w="1668"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 xml:space="preserve">Eligibility criteria </w:t>
            </w:r>
          </w:p>
        </w:tc>
        <w:tc>
          <w:tcPr>
            <w:tcW w:w="587"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5</w:t>
            </w:r>
          </w:p>
        </w:tc>
        <w:tc>
          <w:tcPr>
            <w:tcW w:w="11745"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Specify the inclusion and exclusion criteria for the review and how studies were grouped for the syntheses.</w:t>
            </w:r>
          </w:p>
        </w:tc>
        <w:tc>
          <w:tcPr>
            <w:tcW w:w="1200"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color w:val="auto"/>
                <w:sz w:val="22"/>
                <w:szCs w:val="22"/>
              </w:rPr>
            </w:pPr>
            <w:r w:rsidRPr="008D7CA8">
              <w:rPr>
                <w:rFonts w:asciiTheme="majorHAnsi" w:hAnsiTheme="majorHAnsi" w:cs="Arial"/>
                <w:color w:val="auto"/>
                <w:sz w:val="22"/>
                <w:szCs w:val="22"/>
              </w:rPr>
              <w:t>7</w:t>
            </w:r>
            <w:r>
              <w:rPr>
                <w:rFonts w:asciiTheme="majorHAnsi" w:hAnsiTheme="majorHAnsi" w:cs="Arial"/>
                <w:color w:val="auto"/>
                <w:sz w:val="22"/>
                <w:szCs w:val="22"/>
              </w:rPr>
              <w:t>-8</w:t>
            </w:r>
          </w:p>
        </w:tc>
      </w:tr>
      <w:tr w:rsidR="00AD7BA4" w:rsidRPr="008D7CA8" w:rsidTr="00B14AD2">
        <w:trPr>
          <w:trHeight w:val="191"/>
          <w:jc w:val="center"/>
        </w:trPr>
        <w:tc>
          <w:tcPr>
            <w:tcW w:w="1668"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 xml:space="preserve">Information sources </w:t>
            </w:r>
          </w:p>
        </w:tc>
        <w:tc>
          <w:tcPr>
            <w:tcW w:w="587"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6</w:t>
            </w:r>
          </w:p>
        </w:tc>
        <w:tc>
          <w:tcPr>
            <w:tcW w:w="11745"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Specify all databases, registers, websites, organisations, reference lists and other sources searched or consulted to identify studies. Specify the date when each source was last searched or consulted.</w:t>
            </w:r>
          </w:p>
        </w:tc>
        <w:tc>
          <w:tcPr>
            <w:tcW w:w="1200"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color w:val="auto"/>
                <w:sz w:val="22"/>
                <w:szCs w:val="22"/>
              </w:rPr>
            </w:pPr>
            <w:r w:rsidRPr="008D7CA8">
              <w:rPr>
                <w:rFonts w:asciiTheme="majorHAnsi" w:hAnsiTheme="majorHAnsi" w:cs="Arial"/>
                <w:color w:val="auto"/>
                <w:sz w:val="22"/>
                <w:szCs w:val="22"/>
              </w:rPr>
              <w:t>7</w:t>
            </w:r>
          </w:p>
        </w:tc>
      </w:tr>
      <w:tr w:rsidR="00AD7BA4" w:rsidRPr="008D7CA8" w:rsidTr="00B14AD2">
        <w:trPr>
          <w:trHeight w:val="48"/>
          <w:jc w:val="center"/>
        </w:trPr>
        <w:tc>
          <w:tcPr>
            <w:tcW w:w="1668"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Search strategy</w:t>
            </w:r>
          </w:p>
        </w:tc>
        <w:tc>
          <w:tcPr>
            <w:tcW w:w="587"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7</w:t>
            </w:r>
          </w:p>
        </w:tc>
        <w:tc>
          <w:tcPr>
            <w:tcW w:w="11745"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Present the full search strategies for all databases, registers and websites, including any filters and limits used.</w:t>
            </w:r>
          </w:p>
        </w:tc>
        <w:tc>
          <w:tcPr>
            <w:tcW w:w="1200"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color w:val="auto"/>
                <w:sz w:val="22"/>
                <w:szCs w:val="22"/>
              </w:rPr>
            </w:pPr>
            <w:r w:rsidRPr="008D7CA8">
              <w:rPr>
                <w:rFonts w:asciiTheme="majorHAnsi" w:hAnsiTheme="majorHAnsi" w:cs="Arial"/>
                <w:color w:val="auto"/>
                <w:sz w:val="22"/>
                <w:szCs w:val="22"/>
              </w:rPr>
              <w:t>7</w:t>
            </w:r>
            <w:r>
              <w:rPr>
                <w:rFonts w:asciiTheme="majorHAnsi" w:hAnsiTheme="majorHAnsi" w:cs="Arial"/>
                <w:color w:val="auto"/>
                <w:sz w:val="22"/>
                <w:szCs w:val="22"/>
              </w:rPr>
              <w:t>, Suppl. File 3</w:t>
            </w:r>
          </w:p>
        </w:tc>
      </w:tr>
      <w:tr w:rsidR="00AD7BA4" w:rsidRPr="008D7CA8" w:rsidTr="00B14AD2">
        <w:trPr>
          <w:trHeight w:val="48"/>
          <w:jc w:val="center"/>
        </w:trPr>
        <w:tc>
          <w:tcPr>
            <w:tcW w:w="1668"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Selection process</w:t>
            </w:r>
          </w:p>
        </w:tc>
        <w:tc>
          <w:tcPr>
            <w:tcW w:w="587"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8</w:t>
            </w:r>
          </w:p>
        </w:tc>
        <w:tc>
          <w:tcPr>
            <w:tcW w:w="11745"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Specify the methods used to decide whether a study met the inclusion criteria of the review, including how many reviewers screened each record and each report retrieved, whether they worked independently, and if applicable, details of automation tools used in the process.</w:t>
            </w:r>
          </w:p>
        </w:tc>
        <w:tc>
          <w:tcPr>
            <w:tcW w:w="1200"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color w:val="auto"/>
                <w:sz w:val="22"/>
                <w:szCs w:val="22"/>
              </w:rPr>
            </w:pPr>
            <w:r>
              <w:rPr>
                <w:rFonts w:asciiTheme="majorHAnsi" w:hAnsiTheme="majorHAnsi" w:cs="Arial"/>
                <w:color w:val="auto"/>
                <w:sz w:val="22"/>
                <w:szCs w:val="22"/>
              </w:rPr>
              <w:t>9</w:t>
            </w:r>
          </w:p>
        </w:tc>
      </w:tr>
      <w:tr w:rsidR="00AD7BA4" w:rsidRPr="008D7CA8" w:rsidTr="00B14AD2">
        <w:trPr>
          <w:trHeight w:val="152"/>
          <w:jc w:val="center"/>
        </w:trPr>
        <w:tc>
          <w:tcPr>
            <w:tcW w:w="1668"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 xml:space="preserve">Data collection process </w:t>
            </w:r>
          </w:p>
        </w:tc>
        <w:tc>
          <w:tcPr>
            <w:tcW w:w="587"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9</w:t>
            </w:r>
          </w:p>
        </w:tc>
        <w:tc>
          <w:tcPr>
            <w:tcW w:w="11745"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Specify the methods used to collect data from reports, including how many reviewers collected data from each report, whether they worked independently, any processes for obtaining or confirming data from study investigators, and if applicable, details of automation tools used in the process.</w:t>
            </w:r>
          </w:p>
        </w:tc>
        <w:tc>
          <w:tcPr>
            <w:tcW w:w="1200"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color w:val="auto"/>
                <w:sz w:val="22"/>
                <w:szCs w:val="22"/>
              </w:rPr>
            </w:pPr>
            <w:r>
              <w:rPr>
                <w:rFonts w:asciiTheme="majorHAnsi" w:hAnsiTheme="majorHAnsi" w:cs="Arial"/>
                <w:color w:val="auto"/>
                <w:sz w:val="22"/>
                <w:szCs w:val="22"/>
              </w:rPr>
              <w:t>9</w:t>
            </w:r>
          </w:p>
        </w:tc>
      </w:tr>
      <w:tr w:rsidR="00AD7BA4" w:rsidRPr="008D7CA8" w:rsidTr="00B14AD2">
        <w:trPr>
          <w:trHeight w:val="48"/>
          <w:jc w:val="center"/>
        </w:trPr>
        <w:tc>
          <w:tcPr>
            <w:tcW w:w="1668" w:type="dxa"/>
            <w:vMerge w:val="restart"/>
            <w:tcBorders>
              <w:top w:val="single" w:sz="5" w:space="0" w:color="000000"/>
              <w:left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 xml:space="preserve">Data items </w:t>
            </w:r>
          </w:p>
        </w:tc>
        <w:tc>
          <w:tcPr>
            <w:tcW w:w="587"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10a</w:t>
            </w:r>
          </w:p>
        </w:tc>
        <w:tc>
          <w:tcPr>
            <w:tcW w:w="11745"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List and define all outcomes for which data were sought. Specify whether all results that were compatible with each outcome domain in each study were sought (e.g. for all measures, time points, analyses), and if not, the methods used to decide which results to collect.</w:t>
            </w:r>
          </w:p>
        </w:tc>
        <w:tc>
          <w:tcPr>
            <w:tcW w:w="1200"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color w:val="auto"/>
                <w:sz w:val="22"/>
                <w:szCs w:val="22"/>
              </w:rPr>
            </w:pPr>
            <w:r w:rsidRPr="008D7CA8">
              <w:rPr>
                <w:rFonts w:asciiTheme="majorHAnsi" w:hAnsiTheme="majorHAnsi" w:cs="Arial"/>
                <w:color w:val="auto"/>
                <w:sz w:val="22"/>
                <w:szCs w:val="22"/>
              </w:rPr>
              <w:t>7</w:t>
            </w:r>
            <w:r>
              <w:rPr>
                <w:rFonts w:asciiTheme="majorHAnsi" w:hAnsiTheme="majorHAnsi" w:cs="Arial"/>
                <w:color w:val="auto"/>
                <w:sz w:val="22"/>
                <w:szCs w:val="22"/>
              </w:rPr>
              <w:t>, 9</w:t>
            </w:r>
          </w:p>
        </w:tc>
      </w:tr>
      <w:tr w:rsidR="00AD7BA4" w:rsidRPr="008D7CA8" w:rsidTr="00B14AD2">
        <w:trPr>
          <w:trHeight w:val="48"/>
          <w:jc w:val="center"/>
        </w:trPr>
        <w:tc>
          <w:tcPr>
            <w:tcW w:w="1668" w:type="dxa"/>
            <w:vMerge/>
            <w:tcBorders>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p>
        </w:tc>
        <w:tc>
          <w:tcPr>
            <w:tcW w:w="587"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10b</w:t>
            </w:r>
          </w:p>
        </w:tc>
        <w:tc>
          <w:tcPr>
            <w:tcW w:w="11745"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List and define all other variables for which data were sought (e.g. participant and intervention characteristics, funding sources). Describe any assumptions made about any missing or unclear information.</w:t>
            </w:r>
          </w:p>
        </w:tc>
        <w:tc>
          <w:tcPr>
            <w:tcW w:w="1200"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color w:val="auto"/>
                <w:sz w:val="22"/>
                <w:szCs w:val="22"/>
              </w:rPr>
            </w:pPr>
            <w:r w:rsidRPr="008D7CA8">
              <w:rPr>
                <w:rFonts w:asciiTheme="majorHAnsi" w:hAnsiTheme="majorHAnsi" w:cs="Arial"/>
                <w:color w:val="auto"/>
                <w:sz w:val="22"/>
                <w:szCs w:val="22"/>
              </w:rPr>
              <w:t>7</w:t>
            </w:r>
            <w:r>
              <w:rPr>
                <w:rFonts w:asciiTheme="majorHAnsi" w:hAnsiTheme="majorHAnsi" w:cs="Arial"/>
                <w:color w:val="auto"/>
                <w:sz w:val="22"/>
                <w:szCs w:val="22"/>
              </w:rPr>
              <w:t>, 9</w:t>
            </w:r>
          </w:p>
        </w:tc>
      </w:tr>
      <w:tr w:rsidR="00AD7BA4" w:rsidRPr="008D7CA8" w:rsidTr="00B14AD2">
        <w:trPr>
          <w:trHeight w:val="48"/>
          <w:jc w:val="center"/>
        </w:trPr>
        <w:tc>
          <w:tcPr>
            <w:tcW w:w="1668"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Study risk of bias assessment</w:t>
            </w:r>
          </w:p>
        </w:tc>
        <w:tc>
          <w:tcPr>
            <w:tcW w:w="587"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11</w:t>
            </w:r>
          </w:p>
        </w:tc>
        <w:tc>
          <w:tcPr>
            <w:tcW w:w="11745"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Specify the methods used to assess risk of bias in the included studies, including details of the tool(s) used, how many reviewers assessed each study and whether they worked independently, and if applicable, details of automation tools used in the process.</w:t>
            </w:r>
          </w:p>
        </w:tc>
        <w:tc>
          <w:tcPr>
            <w:tcW w:w="1200"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color w:val="auto"/>
                <w:sz w:val="22"/>
                <w:szCs w:val="22"/>
              </w:rPr>
            </w:pPr>
            <w:r>
              <w:rPr>
                <w:rFonts w:asciiTheme="majorHAnsi" w:hAnsiTheme="majorHAnsi" w:cs="Arial"/>
                <w:color w:val="auto"/>
                <w:sz w:val="22"/>
                <w:szCs w:val="22"/>
              </w:rPr>
              <w:t>9-10</w:t>
            </w:r>
          </w:p>
        </w:tc>
      </w:tr>
      <w:tr w:rsidR="00AD7BA4" w:rsidRPr="008D7CA8" w:rsidTr="00B14AD2">
        <w:trPr>
          <w:trHeight w:val="48"/>
          <w:jc w:val="center"/>
        </w:trPr>
        <w:tc>
          <w:tcPr>
            <w:tcW w:w="1668"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lastRenderedPageBreak/>
              <w:t xml:space="preserve">Effect measures </w:t>
            </w:r>
          </w:p>
        </w:tc>
        <w:tc>
          <w:tcPr>
            <w:tcW w:w="587"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12</w:t>
            </w:r>
          </w:p>
        </w:tc>
        <w:tc>
          <w:tcPr>
            <w:tcW w:w="11745"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Specify for each outcome the effect measure(s) (e.g. risk ratio, mean difference) used in the synthesis or presentation of results.</w:t>
            </w:r>
          </w:p>
        </w:tc>
        <w:tc>
          <w:tcPr>
            <w:tcW w:w="1200"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color w:val="auto"/>
                <w:sz w:val="22"/>
                <w:szCs w:val="22"/>
              </w:rPr>
            </w:pPr>
            <w:r w:rsidRPr="008D7CA8">
              <w:rPr>
                <w:rFonts w:asciiTheme="majorHAnsi" w:hAnsiTheme="majorHAnsi" w:cs="Arial"/>
                <w:color w:val="auto"/>
                <w:sz w:val="22"/>
                <w:szCs w:val="22"/>
              </w:rPr>
              <w:t>NA</w:t>
            </w:r>
          </w:p>
        </w:tc>
      </w:tr>
      <w:tr w:rsidR="00AD7BA4" w:rsidRPr="008D7CA8" w:rsidTr="00B14AD2">
        <w:trPr>
          <w:trHeight w:val="48"/>
          <w:jc w:val="center"/>
        </w:trPr>
        <w:tc>
          <w:tcPr>
            <w:tcW w:w="1668" w:type="dxa"/>
            <w:vMerge w:val="restart"/>
            <w:tcBorders>
              <w:top w:val="single" w:sz="5" w:space="0" w:color="000000"/>
              <w:left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Synthesis methods</w:t>
            </w:r>
          </w:p>
        </w:tc>
        <w:tc>
          <w:tcPr>
            <w:tcW w:w="587"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13a</w:t>
            </w:r>
          </w:p>
        </w:tc>
        <w:tc>
          <w:tcPr>
            <w:tcW w:w="11745"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Describe the processes used to decide which studies were eligible for each synthesis (e.g. tabulating the study intervention characteristics and comparing against the planned groups for each synthesis (item #5)).</w:t>
            </w:r>
          </w:p>
        </w:tc>
        <w:tc>
          <w:tcPr>
            <w:tcW w:w="1200"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color w:val="auto"/>
                <w:sz w:val="22"/>
                <w:szCs w:val="22"/>
              </w:rPr>
            </w:pPr>
            <w:r>
              <w:rPr>
                <w:rFonts w:asciiTheme="majorHAnsi" w:hAnsiTheme="majorHAnsi" w:cs="Arial"/>
                <w:color w:val="auto"/>
                <w:sz w:val="22"/>
                <w:szCs w:val="22"/>
              </w:rPr>
              <w:t>9, 11-30</w:t>
            </w:r>
          </w:p>
        </w:tc>
      </w:tr>
      <w:tr w:rsidR="00AD7BA4" w:rsidRPr="008D7CA8" w:rsidTr="00B14AD2">
        <w:trPr>
          <w:trHeight w:val="48"/>
          <w:jc w:val="center"/>
        </w:trPr>
        <w:tc>
          <w:tcPr>
            <w:tcW w:w="1668" w:type="dxa"/>
            <w:vMerge/>
            <w:tcBorders>
              <w:left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p>
        </w:tc>
        <w:tc>
          <w:tcPr>
            <w:tcW w:w="587"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13b</w:t>
            </w:r>
          </w:p>
        </w:tc>
        <w:tc>
          <w:tcPr>
            <w:tcW w:w="11745"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Describe any methods required to prepare the data for presentation or synthesis, such as handling of missing summary statistics, or data conversions.</w:t>
            </w:r>
          </w:p>
        </w:tc>
        <w:tc>
          <w:tcPr>
            <w:tcW w:w="1200"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color w:val="auto"/>
                <w:sz w:val="22"/>
                <w:szCs w:val="22"/>
              </w:rPr>
            </w:pPr>
            <w:r w:rsidRPr="008D7CA8">
              <w:rPr>
                <w:rFonts w:asciiTheme="majorHAnsi" w:hAnsiTheme="majorHAnsi" w:cs="Arial"/>
                <w:color w:val="auto"/>
                <w:sz w:val="22"/>
                <w:szCs w:val="22"/>
              </w:rPr>
              <w:t>NA</w:t>
            </w:r>
          </w:p>
        </w:tc>
      </w:tr>
      <w:tr w:rsidR="00AD7BA4" w:rsidRPr="008D7CA8" w:rsidTr="00B14AD2">
        <w:trPr>
          <w:trHeight w:val="48"/>
          <w:jc w:val="center"/>
        </w:trPr>
        <w:tc>
          <w:tcPr>
            <w:tcW w:w="1668" w:type="dxa"/>
            <w:vMerge/>
            <w:tcBorders>
              <w:left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p>
        </w:tc>
        <w:tc>
          <w:tcPr>
            <w:tcW w:w="587"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13c</w:t>
            </w:r>
          </w:p>
        </w:tc>
        <w:tc>
          <w:tcPr>
            <w:tcW w:w="11745"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Describe any methods used to tabulate or visually display results of individual studies and syntheses.</w:t>
            </w:r>
          </w:p>
        </w:tc>
        <w:tc>
          <w:tcPr>
            <w:tcW w:w="1200"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color w:val="auto"/>
                <w:sz w:val="22"/>
                <w:szCs w:val="22"/>
              </w:rPr>
            </w:pPr>
            <w:r w:rsidRPr="008D7CA8">
              <w:rPr>
                <w:rFonts w:asciiTheme="majorHAnsi" w:hAnsiTheme="majorHAnsi" w:cs="Arial"/>
                <w:color w:val="auto"/>
                <w:sz w:val="22"/>
                <w:szCs w:val="22"/>
              </w:rPr>
              <w:t>NA</w:t>
            </w:r>
          </w:p>
        </w:tc>
      </w:tr>
      <w:tr w:rsidR="00AD7BA4" w:rsidRPr="008D7CA8" w:rsidTr="00B14AD2">
        <w:trPr>
          <w:trHeight w:val="48"/>
          <w:jc w:val="center"/>
        </w:trPr>
        <w:tc>
          <w:tcPr>
            <w:tcW w:w="1668" w:type="dxa"/>
            <w:vMerge/>
            <w:tcBorders>
              <w:left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p>
        </w:tc>
        <w:tc>
          <w:tcPr>
            <w:tcW w:w="587"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13d</w:t>
            </w:r>
          </w:p>
        </w:tc>
        <w:tc>
          <w:tcPr>
            <w:tcW w:w="11745"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Describe any methods used to synthesize results and provide a rationale for the choice(s). If meta-analysis was performed, describe the model(s), method(s) to identify the presence and extent of statistical heterogeneity, and software package(s) used.</w:t>
            </w:r>
          </w:p>
        </w:tc>
        <w:tc>
          <w:tcPr>
            <w:tcW w:w="1200"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color w:val="auto"/>
                <w:sz w:val="22"/>
                <w:szCs w:val="22"/>
              </w:rPr>
            </w:pPr>
            <w:r w:rsidRPr="008D7CA8">
              <w:rPr>
                <w:rFonts w:asciiTheme="majorHAnsi" w:hAnsiTheme="majorHAnsi" w:cs="Arial"/>
                <w:color w:val="auto"/>
                <w:sz w:val="22"/>
                <w:szCs w:val="22"/>
              </w:rPr>
              <w:t>NA</w:t>
            </w:r>
          </w:p>
        </w:tc>
      </w:tr>
      <w:tr w:rsidR="00AD7BA4" w:rsidRPr="008D7CA8" w:rsidTr="00B14AD2">
        <w:trPr>
          <w:trHeight w:val="48"/>
          <w:jc w:val="center"/>
        </w:trPr>
        <w:tc>
          <w:tcPr>
            <w:tcW w:w="1668" w:type="dxa"/>
            <w:vMerge/>
            <w:tcBorders>
              <w:left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p>
        </w:tc>
        <w:tc>
          <w:tcPr>
            <w:tcW w:w="587"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13e</w:t>
            </w:r>
          </w:p>
        </w:tc>
        <w:tc>
          <w:tcPr>
            <w:tcW w:w="11745"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Describe any methods used to explore possible causes of heterogeneity among study results (e.g. subgroup analysis, meta-regression).</w:t>
            </w:r>
          </w:p>
        </w:tc>
        <w:tc>
          <w:tcPr>
            <w:tcW w:w="1200"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color w:val="auto"/>
                <w:sz w:val="22"/>
                <w:szCs w:val="22"/>
              </w:rPr>
            </w:pPr>
            <w:r w:rsidRPr="008D7CA8">
              <w:rPr>
                <w:rFonts w:asciiTheme="majorHAnsi" w:hAnsiTheme="majorHAnsi" w:cs="Arial"/>
                <w:color w:val="auto"/>
                <w:sz w:val="22"/>
                <w:szCs w:val="22"/>
              </w:rPr>
              <w:t>NA</w:t>
            </w:r>
          </w:p>
        </w:tc>
      </w:tr>
      <w:tr w:rsidR="00AD7BA4" w:rsidRPr="008D7CA8" w:rsidTr="00B14AD2">
        <w:trPr>
          <w:trHeight w:val="50"/>
          <w:jc w:val="center"/>
        </w:trPr>
        <w:tc>
          <w:tcPr>
            <w:tcW w:w="1668" w:type="dxa"/>
            <w:vMerge/>
            <w:tcBorders>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p>
        </w:tc>
        <w:tc>
          <w:tcPr>
            <w:tcW w:w="587"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13f</w:t>
            </w:r>
          </w:p>
        </w:tc>
        <w:tc>
          <w:tcPr>
            <w:tcW w:w="11745"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Describe any sensitivity analyses conducted to assess robustness of the synthesized results.</w:t>
            </w:r>
          </w:p>
        </w:tc>
        <w:tc>
          <w:tcPr>
            <w:tcW w:w="1200"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color w:val="auto"/>
                <w:sz w:val="22"/>
                <w:szCs w:val="22"/>
              </w:rPr>
            </w:pPr>
            <w:r w:rsidRPr="008D7CA8">
              <w:rPr>
                <w:rFonts w:asciiTheme="majorHAnsi" w:hAnsiTheme="majorHAnsi" w:cs="Arial"/>
                <w:color w:val="auto"/>
                <w:sz w:val="22"/>
                <w:szCs w:val="22"/>
              </w:rPr>
              <w:t>NA</w:t>
            </w:r>
          </w:p>
        </w:tc>
      </w:tr>
      <w:tr w:rsidR="00AD7BA4" w:rsidRPr="008D7CA8" w:rsidTr="00B14AD2">
        <w:trPr>
          <w:trHeight w:val="48"/>
          <w:jc w:val="center"/>
        </w:trPr>
        <w:tc>
          <w:tcPr>
            <w:tcW w:w="1668"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Reporting bias assessment</w:t>
            </w:r>
          </w:p>
        </w:tc>
        <w:tc>
          <w:tcPr>
            <w:tcW w:w="587"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14</w:t>
            </w:r>
          </w:p>
        </w:tc>
        <w:tc>
          <w:tcPr>
            <w:tcW w:w="11745"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Describe any methods used to assess risk of bias due to missing results in a synthesis (arising from reporting biases).</w:t>
            </w:r>
          </w:p>
        </w:tc>
        <w:tc>
          <w:tcPr>
            <w:tcW w:w="1200"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color w:val="auto"/>
                <w:sz w:val="22"/>
                <w:szCs w:val="22"/>
              </w:rPr>
            </w:pPr>
            <w:r w:rsidRPr="008D7CA8">
              <w:rPr>
                <w:rFonts w:asciiTheme="majorHAnsi" w:hAnsiTheme="majorHAnsi" w:cs="Arial"/>
                <w:color w:val="auto"/>
                <w:sz w:val="22"/>
                <w:szCs w:val="22"/>
              </w:rPr>
              <w:t>NA</w:t>
            </w:r>
          </w:p>
        </w:tc>
      </w:tr>
      <w:tr w:rsidR="00AD7BA4" w:rsidRPr="008D7CA8" w:rsidTr="00B14AD2">
        <w:trPr>
          <w:trHeight w:val="48"/>
          <w:jc w:val="center"/>
        </w:trPr>
        <w:tc>
          <w:tcPr>
            <w:tcW w:w="1668"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Certainty assessment</w:t>
            </w:r>
          </w:p>
        </w:tc>
        <w:tc>
          <w:tcPr>
            <w:tcW w:w="587"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15</w:t>
            </w:r>
          </w:p>
        </w:tc>
        <w:tc>
          <w:tcPr>
            <w:tcW w:w="11745"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Describe any methods used to assess certainty (or confidence) in the body of evidence for an outcome.</w:t>
            </w:r>
          </w:p>
        </w:tc>
        <w:tc>
          <w:tcPr>
            <w:tcW w:w="1200"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color w:val="auto"/>
                <w:sz w:val="22"/>
                <w:szCs w:val="22"/>
              </w:rPr>
            </w:pPr>
            <w:r w:rsidRPr="008D7CA8">
              <w:rPr>
                <w:rFonts w:asciiTheme="majorHAnsi" w:hAnsiTheme="majorHAnsi" w:cs="Arial"/>
                <w:color w:val="auto"/>
                <w:sz w:val="22"/>
                <w:szCs w:val="22"/>
              </w:rPr>
              <w:t>NA</w:t>
            </w:r>
          </w:p>
        </w:tc>
      </w:tr>
      <w:tr w:rsidR="00AD7BA4" w:rsidRPr="008D7CA8" w:rsidTr="00B14AD2">
        <w:trPr>
          <w:trHeight w:val="24"/>
          <w:jc w:val="center"/>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b/>
                <w:bCs/>
                <w:sz w:val="22"/>
                <w:szCs w:val="22"/>
              </w:rPr>
              <w:t xml:space="preserve">RESULTS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vAlign w:val="center"/>
          </w:tcPr>
          <w:p w:rsidR="00AD7BA4" w:rsidRPr="008D7CA8" w:rsidRDefault="00AD7BA4" w:rsidP="00B14AD2">
            <w:pPr>
              <w:pStyle w:val="Default"/>
              <w:rPr>
                <w:rFonts w:asciiTheme="majorHAnsi" w:hAnsiTheme="majorHAnsi" w:cs="Arial"/>
                <w:color w:val="auto"/>
                <w:sz w:val="22"/>
                <w:szCs w:val="22"/>
              </w:rPr>
            </w:pPr>
          </w:p>
        </w:tc>
      </w:tr>
      <w:tr w:rsidR="00AD7BA4" w:rsidRPr="008D7CA8" w:rsidTr="00B14AD2">
        <w:trPr>
          <w:trHeight w:val="48"/>
          <w:jc w:val="center"/>
        </w:trPr>
        <w:tc>
          <w:tcPr>
            <w:tcW w:w="1668" w:type="dxa"/>
            <w:vMerge w:val="restart"/>
            <w:tcBorders>
              <w:top w:val="single" w:sz="5" w:space="0" w:color="000000"/>
              <w:left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 xml:space="preserve">Study selection </w:t>
            </w:r>
          </w:p>
        </w:tc>
        <w:tc>
          <w:tcPr>
            <w:tcW w:w="587"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16a</w:t>
            </w:r>
          </w:p>
        </w:tc>
        <w:tc>
          <w:tcPr>
            <w:tcW w:w="11745"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Describe the results of the search and selection process, from the number of records identified in the search to the number of studies included in the review, ideally using a flow diagram.</w:t>
            </w:r>
          </w:p>
        </w:tc>
        <w:tc>
          <w:tcPr>
            <w:tcW w:w="1200"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color w:val="auto"/>
                <w:sz w:val="22"/>
                <w:szCs w:val="22"/>
              </w:rPr>
            </w:pPr>
            <w:r>
              <w:rPr>
                <w:rFonts w:asciiTheme="majorHAnsi" w:hAnsiTheme="majorHAnsi" w:cs="Arial"/>
                <w:color w:val="auto"/>
                <w:sz w:val="22"/>
                <w:szCs w:val="22"/>
              </w:rPr>
              <w:t>10</w:t>
            </w:r>
          </w:p>
        </w:tc>
      </w:tr>
      <w:tr w:rsidR="00AD7BA4" w:rsidRPr="008D7CA8" w:rsidTr="00B14AD2">
        <w:trPr>
          <w:trHeight w:val="48"/>
          <w:jc w:val="center"/>
        </w:trPr>
        <w:tc>
          <w:tcPr>
            <w:tcW w:w="1668" w:type="dxa"/>
            <w:vMerge/>
            <w:tcBorders>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p>
        </w:tc>
        <w:tc>
          <w:tcPr>
            <w:tcW w:w="587"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16b</w:t>
            </w:r>
          </w:p>
        </w:tc>
        <w:tc>
          <w:tcPr>
            <w:tcW w:w="11745"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Cite studies that might appear to meet the inclusion criteria, but which were excluded, and explain why they were excluded.</w:t>
            </w:r>
          </w:p>
        </w:tc>
        <w:tc>
          <w:tcPr>
            <w:tcW w:w="1200"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color w:val="auto"/>
                <w:sz w:val="22"/>
                <w:szCs w:val="22"/>
              </w:rPr>
            </w:pPr>
            <w:r>
              <w:rPr>
                <w:rFonts w:asciiTheme="majorHAnsi" w:hAnsiTheme="majorHAnsi" w:cs="Arial"/>
                <w:color w:val="auto"/>
                <w:sz w:val="22"/>
                <w:szCs w:val="22"/>
              </w:rPr>
              <w:t>10</w:t>
            </w:r>
          </w:p>
        </w:tc>
      </w:tr>
      <w:tr w:rsidR="00AD7BA4" w:rsidRPr="008D7CA8" w:rsidTr="00B14AD2">
        <w:trPr>
          <w:trHeight w:val="103"/>
          <w:jc w:val="center"/>
        </w:trPr>
        <w:tc>
          <w:tcPr>
            <w:tcW w:w="1668"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 xml:space="preserve">Study characteristics </w:t>
            </w:r>
          </w:p>
        </w:tc>
        <w:tc>
          <w:tcPr>
            <w:tcW w:w="587"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17</w:t>
            </w:r>
          </w:p>
        </w:tc>
        <w:tc>
          <w:tcPr>
            <w:tcW w:w="11745"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Cite each included study and present its characteristics.</w:t>
            </w:r>
          </w:p>
        </w:tc>
        <w:tc>
          <w:tcPr>
            <w:tcW w:w="1200"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color w:val="auto"/>
                <w:sz w:val="22"/>
                <w:szCs w:val="22"/>
              </w:rPr>
            </w:pPr>
            <w:r>
              <w:rPr>
                <w:rFonts w:asciiTheme="majorHAnsi" w:hAnsiTheme="majorHAnsi" w:cs="Arial"/>
                <w:color w:val="auto"/>
                <w:sz w:val="22"/>
                <w:szCs w:val="22"/>
              </w:rPr>
              <w:t>11-30, Tables 1-4</w:t>
            </w:r>
          </w:p>
        </w:tc>
      </w:tr>
      <w:tr w:rsidR="00AD7BA4" w:rsidRPr="008D7CA8" w:rsidTr="00B14AD2">
        <w:trPr>
          <w:trHeight w:val="48"/>
          <w:jc w:val="center"/>
        </w:trPr>
        <w:tc>
          <w:tcPr>
            <w:tcW w:w="1668"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 xml:space="preserve">Risk of bias in studies </w:t>
            </w:r>
          </w:p>
        </w:tc>
        <w:tc>
          <w:tcPr>
            <w:tcW w:w="587"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18</w:t>
            </w:r>
          </w:p>
        </w:tc>
        <w:tc>
          <w:tcPr>
            <w:tcW w:w="11745"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Present assessments of risk of bias for each included study.</w:t>
            </w:r>
          </w:p>
        </w:tc>
        <w:tc>
          <w:tcPr>
            <w:tcW w:w="1200"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color w:val="auto"/>
                <w:sz w:val="22"/>
                <w:szCs w:val="22"/>
              </w:rPr>
            </w:pPr>
            <w:r>
              <w:rPr>
                <w:rFonts w:asciiTheme="majorHAnsi" w:hAnsiTheme="majorHAnsi" w:cs="Arial"/>
                <w:color w:val="auto"/>
                <w:sz w:val="22"/>
                <w:szCs w:val="22"/>
              </w:rPr>
              <w:t>35</w:t>
            </w:r>
            <w:r w:rsidRPr="008D7CA8">
              <w:rPr>
                <w:rFonts w:asciiTheme="majorHAnsi" w:hAnsiTheme="majorHAnsi" w:cs="Arial"/>
                <w:color w:val="auto"/>
                <w:sz w:val="22"/>
                <w:szCs w:val="22"/>
              </w:rPr>
              <w:t xml:space="preserve"> and Suppl. File 4</w:t>
            </w:r>
          </w:p>
        </w:tc>
      </w:tr>
      <w:tr w:rsidR="00AD7BA4" w:rsidRPr="008D7CA8" w:rsidTr="00B14AD2">
        <w:trPr>
          <w:trHeight w:val="48"/>
          <w:jc w:val="center"/>
        </w:trPr>
        <w:tc>
          <w:tcPr>
            <w:tcW w:w="1668"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 xml:space="preserve">Results of individual studies </w:t>
            </w:r>
          </w:p>
        </w:tc>
        <w:tc>
          <w:tcPr>
            <w:tcW w:w="587"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19</w:t>
            </w:r>
          </w:p>
        </w:tc>
        <w:tc>
          <w:tcPr>
            <w:tcW w:w="11745"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For all outcomes, present, for each study: (a) summary statistics for each group (where appropriate) and (b) an effect estimate and its precision (e.g. confidence/credible interval), ideally using structured tables or plots.</w:t>
            </w:r>
          </w:p>
        </w:tc>
        <w:tc>
          <w:tcPr>
            <w:tcW w:w="1200"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color w:val="auto"/>
                <w:sz w:val="22"/>
                <w:szCs w:val="22"/>
              </w:rPr>
            </w:pPr>
            <w:r w:rsidRPr="008D7CA8">
              <w:rPr>
                <w:rFonts w:asciiTheme="majorHAnsi" w:hAnsiTheme="majorHAnsi" w:cs="Arial"/>
                <w:color w:val="auto"/>
                <w:sz w:val="22"/>
                <w:szCs w:val="22"/>
              </w:rPr>
              <w:t>Tables 1-5</w:t>
            </w:r>
          </w:p>
        </w:tc>
      </w:tr>
      <w:tr w:rsidR="00AD7BA4" w:rsidRPr="008D7CA8" w:rsidTr="00B14AD2">
        <w:trPr>
          <w:trHeight w:val="48"/>
          <w:jc w:val="center"/>
        </w:trPr>
        <w:tc>
          <w:tcPr>
            <w:tcW w:w="1668" w:type="dxa"/>
            <w:vMerge w:val="restart"/>
            <w:tcBorders>
              <w:top w:val="single" w:sz="5" w:space="0" w:color="000000"/>
              <w:left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 xml:space="preserve">Results of </w:t>
            </w:r>
            <w:r w:rsidRPr="008D7CA8">
              <w:rPr>
                <w:rFonts w:asciiTheme="majorHAnsi" w:hAnsiTheme="majorHAnsi" w:cs="Arial"/>
                <w:sz w:val="22"/>
                <w:szCs w:val="22"/>
              </w:rPr>
              <w:lastRenderedPageBreak/>
              <w:t>syntheses</w:t>
            </w:r>
          </w:p>
        </w:tc>
        <w:tc>
          <w:tcPr>
            <w:tcW w:w="587"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lastRenderedPageBreak/>
              <w:t>20a</w:t>
            </w:r>
          </w:p>
        </w:tc>
        <w:tc>
          <w:tcPr>
            <w:tcW w:w="11745"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For each synthesis, briefly summarise the characteristics and risk of bias among contributing studies.</w:t>
            </w:r>
          </w:p>
        </w:tc>
        <w:tc>
          <w:tcPr>
            <w:tcW w:w="1200"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color w:val="auto"/>
                <w:sz w:val="22"/>
                <w:szCs w:val="22"/>
              </w:rPr>
            </w:pPr>
            <w:r w:rsidRPr="008D7CA8">
              <w:rPr>
                <w:rFonts w:asciiTheme="majorHAnsi" w:hAnsiTheme="majorHAnsi" w:cs="Arial"/>
                <w:color w:val="auto"/>
                <w:sz w:val="22"/>
                <w:szCs w:val="22"/>
              </w:rPr>
              <w:t>NA</w:t>
            </w:r>
          </w:p>
        </w:tc>
      </w:tr>
      <w:tr w:rsidR="00AD7BA4" w:rsidRPr="008D7CA8" w:rsidTr="00B14AD2">
        <w:trPr>
          <w:trHeight w:val="203"/>
          <w:jc w:val="center"/>
        </w:trPr>
        <w:tc>
          <w:tcPr>
            <w:tcW w:w="1668" w:type="dxa"/>
            <w:vMerge/>
            <w:tcBorders>
              <w:left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p>
        </w:tc>
        <w:tc>
          <w:tcPr>
            <w:tcW w:w="587"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20b</w:t>
            </w:r>
          </w:p>
        </w:tc>
        <w:tc>
          <w:tcPr>
            <w:tcW w:w="11745"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Present results of all statistical syntheses conducted. If meta-analysis was done, present for each the summary estimate and its precision (e.g. confidence/credible interval) and measures of statistical heterogeneity. If comparing groups, describe the direction of the effect.</w:t>
            </w:r>
          </w:p>
        </w:tc>
        <w:tc>
          <w:tcPr>
            <w:tcW w:w="1200"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color w:val="auto"/>
                <w:sz w:val="22"/>
                <w:szCs w:val="22"/>
              </w:rPr>
            </w:pPr>
            <w:r w:rsidRPr="008D7CA8">
              <w:rPr>
                <w:rFonts w:asciiTheme="majorHAnsi" w:hAnsiTheme="majorHAnsi" w:cs="Arial"/>
                <w:color w:val="auto"/>
                <w:sz w:val="22"/>
                <w:szCs w:val="22"/>
              </w:rPr>
              <w:t>NA</w:t>
            </w:r>
          </w:p>
        </w:tc>
      </w:tr>
      <w:tr w:rsidR="00AD7BA4" w:rsidRPr="008D7CA8" w:rsidTr="00B14AD2">
        <w:trPr>
          <w:trHeight w:val="48"/>
          <w:jc w:val="center"/>
        </w:trPr>
        <w:tc>
          <w:tcPr>
            <w:tcW w:w="1668" w:type="dxa"/>
            <w:vMerge/>
            <w:tcBorders>
              <w:left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p>
        </w:tc>
        <w:tc>
          <w:tcPr>
            <w:tcW w:w="587"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20c</w:t>
            </w:r>
          </w:p>
        </w:tc>
        <w:tc>
          <w:tcPr>
            <w:tcW w:w="11745"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Present results of all investigations of possible causes of heterogeneity among study results.</w:t>
            </w:r>
          </w:p>
        </w:tc>
        <w:tc>
          <w:tcPr>
            <w:tcW w:w="1200"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color w:val="auto"/>
                <w:sz w:val="22"/>
                <w:szCs w:val="22"/>
              </w:rPr>
            </w:pPr>
            <w:r w:rsidRPr="008D7CA8">
              <w:rPr>
                <w:rFonts w:asciiTheme="majorHAnsi" w:hAnsiTheme="majorHAnsi" w:cs="Arial"/>
                <w:color w:val="auto"/>
                <w:sz w:val="22"/>
                <w:szCs w:val="22"/>
              </w:rPr>
              <w:t>NA</w:t>
            </w:r>
          </w:p>
        </w:tc>
      </w:tr>
      <w:tr w:rsidR="00AD7BA4" w:rsidRPr="008D7CA8" w:rsidTr="00B14AD2">
        <w:trPr>
          <w:trHeight w:val="48"/>
          <w:jc w:val="center"/>
        </w:trPr>
        <w:tc>
          <w:tcPr>
            <w:tcW w:w="1668" w:type="dxa"/>
            <w:vMerge/>
            <w:tcBorders>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p>
        </w:tc>
        <w:tc>
          <w:tcPr>
            <w:tcW w:w="587"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20d</w:t>
            </w:r>
          </w:p>
        </w:tc>
        <w:tc>
          <w:tcPr>
            <w:tcW w:w="11745"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Present results of all sensitivity analyses conducted to assess the robustness of the synthesized results.</w:t>
            </w:r>
          </w:p>
        </w:tc>
        <w:tc>
          <w:tcPr>
            <w:tcW w:w="1200"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color w:val="auto"/>
                <w:sz w:val="22"/>
                <w:szCs w:val="22"/>
              </w:rPr>
            </w:pPr>
            <w:r w:rsidRPr="008D7CA8">
              <w:rPr>
                <w:rFonts w:asciiTheme="majorHAnsi" w:hAnsiTheme="majorHAnsi" w:cs="Arial"/>
                <w:color w:val="auto"/>
                <w:sz w:val="22"/>
                <w:szCs w:val="22"/>
              </w:rPr>
              <w:t>NA</w:t>
            </w:r>
          </w:p>
        </w:tc>
      </w:tr>
      <w:tr w:rsidR="00AD7BA4" w:rsidRPr="008D7CA8" w:rsidTr="00B14AD2">
        <w:trPr>
          <w:trHeight w:val="48"/>
          <w:jc w:val="center"/>
        </w:trPr>
        <w:tc>
          <w:tcPr>
            <w:tcW w:w="1668"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Reporting biases</w:t>
            </w:r>
          </w:p>
        </w:tc>
        <w:tc>
          <w:tcPr>
            <w:tcW w:w="587"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21</w:t>
            </w:r>
          </w:p>
        </w:tc>
        <w:tc>
          <w:tcPr>
            <w:tcW w:w="11745"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Present assessments of risk of bias due to missing results (arising from reporting biases) for each synthesis assessed.</w:t>
            </w:r>
          </w:p>
        </w:tc>
        <w:tc>
          <w:tcPr>
            <w:tcW w:w="1200"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color w:val="auto"/>
                <w:sz w:val="22"/>
                <w:szCs w:val="22"/>
              </w:rPr>
            </w:pPr>
            <w:r w:rsidRPr="008D7CA8">
              <w:rPr>
                <w:rFonts w:asciiTheme="majorHAnsi" w:hAnsiTheme="majorHAnsi" w:cs="Arial"/>
                <w:color w:val="auto"/>
                <w:sz w:val="22"/>
                <w:szCs w:val="22"/>
              </w:rPr>
              <w:t>NA</w:t>
            </w:r>
          </w:p>
        </w:tc>
      </w:tr>
      <w:tr w:rsidR="00AD7BA4" w:rsidRPr="008D7CA8" w:rsidTr="00B14AD2">
        <w:trPr>
          <w:trHeight w:val="48"/>
          <w:jc w:val="center"/>
        </w:trPr>
        <w:tc>
          <w:tcPr>
            <w:tcW w:w="1668"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 xml:space="preserve">Certainty of evidence </w:t>
            </w:r>
          </w:p>
        </w:tc>
        <w:tc>
          <w:tcPr>
            <w:tcW w:w="587"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22</w:t>
            </w:r>
          </w:p>
        </w:tc>
        <w:tc>
          <w:tcPr>
            <w:tcW w:w="11745"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Present assessments of certainty (or confidence) in the body of evidence for each outcome assessed.</w:t>
            </w:r>
          </w:p>
        </w:tc>
        <w:tc>
          <w:tcPr>
            <w:tcW w:w="1200"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color w:val="auto"/>
                <w:sz w:val="22"/>
                <w:szCs w:val="22"/>
              </w:rPr>
            </w:pPr>
            <w:r w:rsidRPr="008D7CA8">
              <w:rPr>
                <w:rFonts w:asciiTheme="majorHAnsi" w:hAnsiTheme="majorHAnsi" w:cs="Arial"/>
                <w:color w:val="auto"/>
                <w:sz w:val="22"/>
                <w:szCs w:val="22"/>
              </w:rPr>
              <w:t>NA</w:t>
            </w:r>
          </w:p>
        </w:tc>
      </w:tr>
      <w:tr w:rsidR="00AD7BA4" w:rsidRPr="008D7CA8" w:rsidTr="00B14AD2">
        <w:trPr>
          <w:trHeight w:val="24"/>
          <w:jc w:val="center"/>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b/>
                <w:bCs/>
                <w:sz w:val="22"/>
                <w:szCs w:val="22"/>
              </w:rPr>
              <w:t xml:space="preserve">DISCUSSION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vAlign w:val="center"/>
          </w:tcPr>
          <w:p w:rsidR="00AD7BA4" w:rsidRPr="008D7CA8" w:rsidRDefault="00AD7BA4" w:rsidP="00B14AD2">
            <w:pPr>
              <w:pStyle w:val="Default"/>
              <w:rPr>
                <w:rFonts w:asciiTheme="majorHAnsi" w:hAnsiTheme="majorHAnsi" w:cs="Arial"/>
                <w:color w:val="auto"/>
                <w:sz w:val="22"/>
                <w:szCs w:val="22"/>
              </w:rPr>
            </w:pPr>
          </w:p>
        </w:tc>
      </w:tr>
      <w:tr w:rsidR="00AD7BA4" w:rsidRPr="008D7CA8" w:rsidTr="00B14AD2">
        <w:trPr>
          <w:trHeight w:val="48"/>
          <w:jc w:val="center"/>
        </w:trPr>
        <w:tc>
          <w:tcPr>
            <w:tcW w:w="1668" w:type="dxa"/>
            <w:vMerge w:val="restart"/>
            <w:tcBorders>
              <w:top w:val="single" w:sz="5" w:space="0" w:color="000000"/>
              <w:left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 xml:space="preserve">Discussion </w:t>
            </w:r>
          </w:p>
        </w:tc>
        <w:tc>
          <w:tcPr>
            <w:tcW w:w="587"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23a</w:t>
            </w:r>
          </w:p>
        </w:tc>
        <w:tc>
          <w:tcPr>
            <w:tcW w:w="11745"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Provide a general interpretation of the results in the context of other evidence.</w:t>
            </w:r>
          </w:p>
        </w:tc>
        <w:tc>
          <w:tcPr>
            <w:tcW w:w="1200"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color w:val="auto"/>
                <w:sz w:val="22"/>
                <w:szCs w:val="22"/>
              </w:rPr>
            </w:pPr>
            <w:r>
              <w:rPr>
                <w:rFonts w:asciiTheme="majorHAnsi" w:hAnsiTheme="majorHAnsi" w:cs="Arial"/>
                <w:color w:val="auto"/>
                <w:sz w:val="22"/>
                <w:szCs w:val="22"/>
              </w:rPr>
              <w:t>30-41</w:t>
            </w:r>
          </w:p>
        </w:tc>
      </w:tr>
      <w:tr w:rsidR="00AD7BA4" w:rsidRPr="008D7CA8" w:rsidTr="00B14AD2">
        <w:trPr>
          <w:trHeight w:val="48"/>
          <w:jc w:val="center"/>
        </w:trPr>
        <w:tc>
          <w:tcPr>
            <w:tcW w:w="1668" w:type="dxa"/>
            <w:vMerge/>
            <w:tcBorders>
              <w:left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p>
        </w:tc>
        <w:tc>
          <w:tcPr>
            <w:tcW w:w="587"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23b</w:t>
            </w:r>
          </w:p>
        </w:tc>
        <w:tc>
          <w:tcPr>
            <w:tcW w:w="11745"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Discuss any limitations of the evidence included in the review.</w:t>
            </w:r>
          </w:p>
        </w:tc>
        <w:tc>
          <w:tcPr>
            <w:tcW w:w="1200"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color w:val="auto"/>
                <w:sz w:val="22"/>
                <w:szCs w:val="22"/>
              </w:rPr>
            </w:pPr>
            <w:r>
              <w:rPr>
                <w:rFonts w:asciiTheme="majorHAnsi" w:hAnsiTheme="majorHAnsi" w:cs="Arial"/>
                <w:color w:val="auto"/>
                <w:sz w:val="22"/>
                <w:szCs w:val="22"/>
              </w:rPr>
              <w:t>33-34, 41</w:t>
            </w:r>
          </w:p>
        </w:tc>
      </w:tr>
      <w:tr w:rsidR="00AD7BA4" w:rsidRPr="008D7CA8" w:rsidTr="00B14AD2">
        <w:trPr>
          <w:trHeight w:val="48"/>
          <w:jc w:val="center"/>
        </w:trPr>
        <w:tc>
          <w:tcPr>
            <w:tcW w:w="1668" w:type="dxa"/>
            <w:vMerge/>
            <w:tcBorders>
              <w:left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p>
        </w:tc>
        <w:tc>
          <w:tcPr>
            <w:tcW w:w="587" w:type="dxa"/>
            <w:tcBorders>
              <w:top w:val="single" w:sz="5" w:space="0" w:color="000000"/>
              <w:left w:val="single" w:sz="5" w:space="0" w:color="000000"/>
              <w:bottom w:val="single" w:sz="4" w:space="0" w:color="auto"/>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23c</w:t>
            </w:r>
          </w:p>
        </w:tc>
        <w:tc>
          <w:tcPr>
            <w:tcW w:w="11745"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Discuss any limitations of the review processes used.</w:t>
            </w:r>
          </w:p>
        </w:tc>
        <w:tc>
          <w:tcPr>
            <w:tcW w:w="1200"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color w:val="auto"/>
                <w:sz w:val="22"/>
                <w:szCs w:val="22"/>
              </w:rPr>
            </w:pPr>
            <w:r>
              <w:rPr>
                <w:rFonts w:asciiTheme="majorHAnsi" w:hAnsiTheme="majorHAnsi" w:cs="Arial"/>
                <w:color w:val="auto"/>
                <w:sz w:val="22"/>
                <w:szCs w:val="22"/>
              </w:rPr>
              <w:t>41</w:t>
            </w:r>
          </w:p>
        </w:tc>
      </w:tr>
      <w:tr w:rsidR="00AD7BA4" w:rsidRPr="008D7CA8" w:rsidTr="00B14AD2">
        <w:trPr>
          <w:trHeight w:val="48"/>
          <w:jc w:val="center"/>
        </w:trPr>
        <w:tc>
          <w:tcPr>
            <w:tcW w:w="1668" w:type="dxa"/>
            <w:vMerge/>
            <w:tcBorders>
              <w:left w:val="single" w:sz="5" w:space="0" w:color="000000"/>
              <w:bottom w:val="single" w:sz="4" w:space="0" w:color="auto"/>
              <w:right w:val="single" w:sz="5" w:space="0" w:color="000000"/>
            </w:tcBorders>
            <w:vAlign w:val="center"/>
          </w:tcPr>
          <w:p w:rsidR="00AD7BA4" w:rsidRPr="008D7CA8" w:rsidRDefault="00AD7BA4" w:rsidP="00B14AD2">
            <w:pPr>
              <w:pStyle w:val="Default"/>
              <w:rPr>
                <w:rFonts w:asciiTheme="majorHAnsi" w:hAnsiTheme="majorHAnsi" w:cs="Arial"/>
                <w:sz w:val="22"/>
                <w:szCs w:val="22"/>
              </w:rPr>
            </w:pPr>
          </w:p>
        </w:tc>
        <w:tc>
          <w:tcPr>
            <w:tcW w:w="587" w:type="dxa"/>
            <w:tcBorders>
              <w:top w:val="single" w:sz="4" w:space="0" w:color="auto"/>
              <w:left w:val="single" w:sz="5" w:space="0" w:color="000000"/>
              <w:bottom w:val="single" w:sz="4" w:space="0" w:color="auto"/>
              <w:right w:val="single" w:sz="4" w:space="0" w:color="auto"/>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23d</w:t>
            </w:r>
          </w:p>
        </w:tc>
        <w:tc>
          <w:tcPr>
            <w:tcW w:w="11745" w:type="dxa"/>
            <w:tcBorders>
              <w:top w:val="single" w:sz="5" w:space="0" w:color="000000"/>
              <w:left w:val="single" w:sz="4" w:space="0" w:color="auto"/>
              <w:bottom w:val="doub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Discuss implications of the results for practice, policy, and future research.</w:t>
            </w:r>
          </w:p>
        </w:tc>
        <w:tc>
          <w:tcPr>
            <w:tcW w:w="1200" w:type="dxa"/>
            <w:tcBorders>
              <w:top w:val="single" w:sz="5" w:space="0" w:color="000000"/>
              <w:left w:val="single" w:sz="5" w:space="0" w:color="000000"/>
              <w:bottom w:val="double" w:sz="5" w:space="0" w:color="000000"/>
              <w:right w:val="single" w:sz="5" w:space="0" w:color="000000"/>
            </w:tcBorders>
            <w:vAlign w:val="center"/>
          </w:tcPr>
          <w:p w:rsidR="00AD7BA4" w:rsidRPr="008D7CA8" w:rsidRDefault="00AD7BA4" w:rsidP="00B14AD2">
            <w:pPr>
              <w:pStyle w:val="Default"/>
              <w:rPr>
                <w:rFonts w:asciiTheme="majorHAnsi" w:hAnsiTheme="majorHAnsi" w:cs="Arial"/>
                <w:color w:val="auto"/>
                <w:sz w:val="22"/>
                <w:szCs w:val="22"/>
              </w:rPr>
            </w:pPr>
            <w:r>
              <w:rPr>
                <w:rFonts w:asciiTheme="majorHAnsi" w:hAnsiTheme="majorHAnsi" w:cs="Arial"/>
                <w:color w:val="auto"/>
                <w:sz w:val="22"/>
                <w:szCs w:val="22"/>
              </w:rPr>
              <w:t>33, 36-41</w:t>
            </w:r>
          </w:p>
        </w:tc>
      </w:tr>
      <w:tr w:rsidR="00AD7BA4" w:rsidRPr="008D7CA8" w:rsidTr="00B14AD2">
        <w:trPr>
          <w:trHeight w:val="24"/>
          <w:jc w:val="center"/>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b/>
                <w:bCs/>
                <w:sz w:val="22"/>
                <w:szCs w:val="22"/>
              </w:rPr>
              <w:t>OTHER INFORMATION</w:t>
            </w:r>
          </w:p>
        </w:tc>
        <w:tc>
          <w:tcPr>
            <w:tcW w:w="1200" w:type="dxa"/>
            <w:tcBorders>
              <w:top w:val="double" w:sz="5" w:space="0" w:color="000000"/>
              <w:left w:val="single" w:sz="5" w:space="0" w:color="000000"/>
              <w:bottom w:val="single" w:sz="5" w:space="0" w:color="000000"/>
              <w:right w:val="single" w:sz="5" w:space="0" w:color="000000"/>
            </w:tcBorders>
            <w:shd w:val="clear" w:color="auto" w:fill="FFFFCC"/>
            <w:vAlign w:val="center"/>
          </w:tcPr>
          <w:p w:rsidR="00AD7BA4" w:rsidRPr="008D7CA8" w:rsidRDefault="00AD7BA4" w:rsidP="00B14AD2">
            <w:pPr>
              <w:pStyle w:val="Default"/>
              <w:rPr>
                <w:rFonts w:asciiTheme="majorHAnsi" w:hAnsiTheme="majorHAnsi" w:cs="Arial"/>
                <w:color w:val="auto"/>
                <w:sz w:val="22"/>
                <w:szCs w:val="22"/>
              </w:rPr>
            </w:pPr>
          </w:p>
        </w:tc>
      </w:tr>
      <w:tr w:rsidR="00AD7BA4" w:rsidRPr="008D7CA8" w:rsidTr="00B14AD2">
        <w:trPr>
          <w:trHeight w:val="48"/>
          <w:jc w:val="center"/>
        </w:trPr>
        <w:tc>
          <w:tcPr>
            <w:tcW w:w="1668" w:type="dxa"/>
            <w:vMerge w:val="restart"/>
            <w:tcBorders>
              <w:top w:val="single" w:sz="5" w:space="0" w:color="000000"/>
              <w:left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Registration and protocol</w:t>
            </w:r>
          </w:p>
        </w:tc>
        <w:tc>
          <w:tcPr>
            <w:tcW w:w="587"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24a</w:t>
            </w:r>
          </w:p>
        </w:tc>
        <w:tc>
          <w:tcPr>
            <w:tcW w:w="11745"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Provide registration information for the review, including register name and registration number, or state that the review was not registered.</w:t>
            </w:r>
          </w:p>
        </w:tc>
        <w:tc>
          <w:tcPr>
            <w:tcW w:w="1200"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color w:val="auto"/>
                <w:sz w:val="22"/>
                <w:szCs w:val="22"/>
              </w:rPr>
            </w:pPr>
            <w:r w:rsidRPr="008D7CA8">
              <w:rPr>
                <w:rFonts w:asciiTheme="majorHAnsi" w:hAnsiTheme="majorHAnsi" w:cs="Arial"/>
                <w:color w:val="auto"/>
                <w:sz w:val="22"/>
                <w:szCs w:val="22"/>
              </w:rPr>
              <w:t>7</w:t>
            </w:r>
          </w:p>
        </w:tc>
      </w:tr>
      <w:tr w:rsidR="00AD7BA4" w:rsidRPr="008D7CA8" w:rsidTr="00B14AD2">
        <w:trPr>
          <w:trHeight w:val="57"/>
          <w:jc w:val="center"/>
        </w:trPr>
        <w:tc>
          <w:tcPr>
            <w:tcW w:w="1668" w:type="dxa"/>
            <w:vMerge/>
            <w:tcBorders>
              <w:left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p>
        </w:tc>
        <w:tc>
          <w:tcPr>
            <w:tcW w:w="587"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24b</w:t>
            </w:r>
          </w:p>
        </w:tc>
        <w:tc>
          <w:tcPr>
            <w:tcW w:w="11745"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Indicate where the review protocol can be accessed, or state that a protocol was not prepared.</w:t>
            </w:r>
          </w:p>
        </w:tc>
        <w:tc>
          <w:tcPr>
            <w:tcW w:w="1200"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color w:val="auto"/>
                <w:sz w:val="22"/>
                <w:szCs w:val="22"/>
              </w:rPr>
            </w:pPr>
            <w:r w:rsidRPr="008D7CA8">
              <w:rPr>
                <w:rFonts w:asciiTheme="majorHAnsi" w:hAnsiTheme="majorHAnsi" w:cs="Arial"/>
                <w:color w:val="auto"/>
                <w:sz w:val="22"/>
                <w:szCs w:val="22"/>
              </w:rPr>
              <w:t>7</w:t>
            </w:r>
          </w:p>
        </w:tc>
      </w:tr>
      <w:tr w:rsidR="00AD7BA4" w:rsidRPr="008D7CA8" w:rsidTr="00B14AD2">
        <w:trPr>
          <w:trHeight w:val="48"/>
          <w:jc w:val="center"/>
        </w:trPr>
        <w:tc>
          <w:tcPr>
            <w:tcW w:w="1668" w:type="dxa"/>
            <w:vMerge/>
            <w:tcBorders>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p>
        </w:tc>
        <w:tc>
          <w:tcPr>
            <w:tcW w:w="587"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24c</w:t>
            </w:r>
          </w:p>
        </w:tc>
        <w:tc>
          <w:tcPr>
            <w:tcW w:w="11745"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Describe and explain any amendments to information provided at registration or in the protocol.</w:t>
            </w:r>
          </w:p>
        </w:tc>
        <w:tc>
          <w:tcPr>
            <w:tcW w:w="1200"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color w:val="auto"/>
                <w:sz w:val="22"/>
                <w:szCs w:val="22"/>
              </w:rPr>
            </w:pPr>
            <w:r w:rsidRPr="008D7CA8">
              <w:rPr>
                <w:rFonts w:asciiTheme="majorHAnsi" w:hAnsiTheme="majorHAnsi" w:cs="Arial"/>
                <w:color w:val="auto"/>
                <w:sz w:val="22"/>
                <w:szCs w:val="22"/>
              </w:rPr>
              <w:t>7</w:t>
            </w:r>
          </w:p>
        </w:tc>
      </w:tr>
      <w:tr w:rsidR="00AD7BA4" w:rsidRPr="008D7CA8" w:rsidTr="00B14AD2">
        <w:trPr>
          <w:trHeight w:val="48"/>
          <w:jc w:val="center"/>
        </w:trPr>
        <w:tc>
          <w:tcPr>
            <w:tcW w:w="1668"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Support</w:t>
            </w:r>
          </w:p>
        </w:tc>
        <w:tc>
          <w:tcPr>
            <w:tcW w:w="587"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25</w:t>
            </w:r>
          </w:p>
        </w:tc>
        <w:tc>
          <w:tcPr>
            <w:tcW w:w="11745"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Describe sources of financial or non-financial support for the review, and the role of the funders or sponsors in the review.</w:t>
            </w:r>
          </w:p>
        </w:tc>
        <w:tc>
          <w:tcPr>
            <w:tcW w:w="1200"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color w:val="auto"/>
                <w:sz w:val="22"/>
                <w:szCs w:val="22"/>
              </w:rPr>
            </w:pPr>
            <w:r>
              <w:rPr>
                <w:rFonts w:asciiTheme="majorHAnsi" w:hAnsiTheme="majorHAnsi" w:cs="Arial"/>
                <w:color w:val="auto"/>
                <w:sz w:val="22"/>
                <w:szCs w:val="22"/>
              </w:rPr>
              <w:t>45</w:t>
            </w:r>
          </w:p>
        </w:tc>
      </w:tr>
      <w:tr w:rsidR="00AD7BA4" w:rsidRPr="008D7CA8" w:rsidTr="00B14AD2">
        <w:trPr>
          <w:trHeight w:val="48"/>
          <w:jc w:val="center"/>
        </w:trPr>
        <w:tc>
          <w:tcPr>
            <w:tcW w:w="1668"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Competing interests</w:t>
            </w:r>
          </w:p>
        </w:tc>
        <w:tc>
          <w:tcPr>
            <w:tcW w:w="587"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26</w:t>
            </w:r>
          </w:p>
        </w:tc>
        <w:tc>
          <w:tcPr>
            <w:tcW w:w="11745"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Declare any competing interests of review authors.</w:t>
            </w:r>
          </w:p>
        </w:tc>
        <w:tc>
          <w:tcPr>
            <w:tcW w:w="1200" w:type="dxa"/>
            <w:tcBorders>
              <w:top w:val="single" w:sz="5" w:space="0" w:color="000000"/>
              <w:left w:val="single" w:sz="5" w:space="0" w:color="000000"/>
              <w:bottom w:val="single" w:sz="5" w:space="0" w:color="000000"/>
              <w:right w:val="single" w:sz="5" w:space="0" w:color="000000"/>
            </w:tcBorders>
            <w:vAlign w:val="center"/>
          </w:tcPr>
          <w:p w:rsidR="00AD7BA4" w:rsidRPr="008D7CA8" w:rsidRDefault="00AD7BA4" w:rsidP="00B14AD2">
            <w:pPr>
              <w:pStyle w:val="Default"/>
              <w:rPr>
                <w:rFonts w:asciiTheme="majorHAnsi" w:hAnsiTheme="majorHAnsi" w:cs="Arial"/>
                <w:color w:val="auto"/>
                <w:sz w:val="22"/>
                <w:szCs w:val="22"/>
              </w:rPr>
            </w:pPr>
            <w:r>
              <w:rPr>
                <w:rFonts w:asciiTheme="majorHAnsi" w:hAnsiTheme="majorHAnsi" w:cs="Arial"/>
                <w:color w:val="auto"/>
                <w:sz w:val="22"/>
                <w:szCs w:val="22"/>
              </w:rPr>
              <w:t>45</w:t>
            </w:r>
          </w:p>
        </w:tc>
      </w:tr>
      <w:tr w:rsidR="00AD7BA4" w:rsidRPr="008D7CA8" w:rsidTr="00B14AD2">
        <w:trPr>
          <w:trHeight w:val="219"/>
          <w:jc w:val="center"/>
        </w:trPr>
        <w:tc>
          <w:tcPr>
            <w:tcW w:w="1668" w:type="dxa"/>
            <w:tcBorders>
              <w:top w:val="single" w:sz="5" w:space="0" w:color="000000"/>
              <w:left w:val="single" w:sz="5" w:space="0" w:color="000000"/>
              <w:bottom w:val="doub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Availability of data, code and other materials</w:t>
            </w:r>
          </w:p>
        </w:tc>
        <w:tc>
          <w:tcPr>
            <w:tcW w:w="587" w:type="dxa"/>
            <w:tcBorders>
              <w:top w:val="single" w:sz="5" w:space="0" w:color="000000"/>
              <w:left w:val="single" w:sz="5" w:space="0" w:color="000000"/>
              <w:bottom w:val="doub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27</w:t>
            </w:r>
          </w:p>
        </w:tc>
        <w:tc>
          <w:tcPr>
            <w:tcW w:w="11745" w:type="dxa"/>
            <w:tcBorders>
              <w:top w:val="single" w:sz="5" w:space="0" w:color="000000"/>
              <w:left w:val="single" w:sz="5" w:space="0" w:color="000000"/>
              <w:bottom w:val="double" w:sz="5" w:space="0" w:color="000000"/>
              <w:right w:val="single" w:sz="5" w:space="0" w:color="000000"/>
            </w:tcBorders>
            <w:vAlign w:val="center"/>
          </w:tcPr>
          <w:p w:rsidR="00AD7BA4" w:rsidRPr="008D7CA8" w:rsidRDefault="00AD7BA4" w:rsidP="00B14AD2">
            <w:pPr>
              <w:pStyle w:val="Default"/>
              <w:rPr>
                <w:rFonts w:asciiTheme="majorHAnsi" w:hAnsiTheme="majorHAnsi" w:cs="Arial"/>
                <w:sz w:val="22"/>
                <w:szCs w:val="22"/>
              </w:rPr>
            </w:pPr>
            <w:r w:rsidRPr="008D7CA8">
              <w:rPr>
                <w:rFonts w:asciiTheme="majorHAnsi" w:hAnsiTheme="majorHAnsi" w:cs="Arial"/>
                <w:sz w:val="22"/>
                <w:szCs w:val="22"/>
              </w:rPr>
              <w:t>Report which of the following are publicly available and where they can be found: template data collection forms; data extracted from included studies; data used for all analyses; analytic code; any other materials used in the review.</w:t>
            </w:r>
          </w:p>
        </w:tc>
        <w:tc>
          <w:tcPr>
            <w:tcW w:w="1200" w:type="dxa"/>
            <w:tcBorders>
              <w:top w:val="single" w:sz="5" w:space="0" w:color="000000"/>
              <w:left w:val="single" w:sz="5" w:space="0" w:color="000000"/>
              <w:bottom w:val="double" w:sz="5" w:space="0" w:color="000000"/>
              <w:right w:val="single" w:sz="5" w:space="0" w:color="000000"/>
            </w:tcBorders>
            <w:vAlign w:val="center"/>
          </w:tcPr>
          <w:p w:rsidR="00AD7BA4" w:rsidRPr="008D7CA8" w:rsidRDefault="00AD7BA4" w:rsidP="00B14AD2">
            <w:pPr>
              <w:pStyle w:val="Default"/>
              <w:rPr>
                <w:rFonts w:asciiTheme="majorHAnsi" w:hAnsiTheme="majorHAnsi" w:cs="Arial"/>
                <w:color w:val="auto"/>
                <w:sz w:val="22"/>
                <w:szCs w:val="22"/>
              </w:rPr>
            </w:pPr>
            <w:r>
              <w:rPr>
                <w:rFonts w:asciiTheme="majorHAnsi" w:hAnsiTheme="majorHAnsi" w:cs="Arial"/>
                <w:color w:val="auto"/>
                <w:sz w:val="22"/>
                <w:szCs w:val="22"/>
              </w:rPr>
              <w:t>7, 45</w:t>
            </w:r>
          </w:p>
        </w:tc>
      </w:tr>
    </w:tbl>
    <w:p w:rsidR="00AD7BA4" w:rsidRPr="008D7CA8" w:rsidRDefault="00AD7BA4" w:rsidP="00AD7BA4">
      <w:pPr>
        <w:jc w:val="both"/>
        <w:rPr>
          <w:rFonts w:ascii="Cambria" w:hAnsi="Cambria"/>
          <w:sz w:val="24"/>
          <w:szCs w:val="24"/>
          <w:lang w:val="en-US"/>
        </w:rPr>
        <w:sectPr w:rsidR="00AD7BA4" w:rsidRPr="008D7CA8" w:rsidSect="00831CD7">
          <w:pgSz w:w="16838" w:h="11906" w:orient="landscape"/>
          <w:pgMar w:top="1134" w:right="1134" w:bottom="1134" w:left="1134" w:header="709" w:footer="709" w:gutter="0"/>
          <w:cols w:space="708"/>
          <w:docGrid w:linePitch="360"/>
        </w:sectPr>
      </w:pPr>
    </w:p>
    <w:p w:rsidR="00874BC8" w:rsidRPr="008D7CA8" w:rsidRDefault="00874BC8" w:rsidP="00874BC8">
      <w:pPr>
        <w:pStyle w:val="Ttulo1"/>
        <w:spacing w:before="0" w:line="480" w:lineRule="auto"/>
        <w:jc w:val="center"/>
        <w:rPr>
          <w:rFonts w:eastAsia="MS Gothic"/>
          <w:noProof/>
          <w:color w:val="auto"/>
          <w:sz w:val="36"/>
          <w:szCs w:val="36"/>
          <w:lang w:eastAsia="es-ES"/>
        </w:rPr>
      </w:pPr>
      <w:r w:rsidRPr="008D7CA8">
        <w:rPr>
          <w:rFonts w:eastAsia="MS Gothic"/>
          <w:noProof/>
          <w:color w:val="auto"/>
          <w:sz w:val="36"/>
          <w:szCs w:val="36"/>
          <w:lang w:val="es-ES" w:eastAsia="es-ES"/>
        </w:rPr>
        <w:lastRenderedPageBreak/>
        <w:drawing>
          <wp:anchor distT="0" distB="0" distL="0" distR="0" simplePos="0" relativeHeight="251659264" behindDoc="0" locked="0" layoutInCell="1" allowOverlap="1">
            <wp:simplePos x="0" y="0"/>
            <wp:positionH relativeFrom="column">
              <wp:posOffset>8557260</wp:posOffset>
            </wp:positionH>
            <wp:positionV relativeFrom="paragraph">
              <wp:posOffset>-55245</wp:posOffset>
            </wp:positionV>
            <wp:extent cx="457200" cy="419100"/>
            <wp:effectExtent l="0" t="0" r="0" b="0"/>
            <wp:wrapNone/>
            <wp:docPr id="4"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3"/>
                    <pic:cNvPicPr>
                      <a:picLocks noChangeAspect="1" noChangeArrowheads="1"/>
                    </pic:cNvPicPr>
                  </pic:nvPicPr>
                  <pic:blipFill>
                    <a:blip r:embed="rId8" cstate="print"/>
                    <a:stretch>
                      <a:fillRect/>
                    </a:stretch>
                  </pic:blipFill>
                  <pic:spPr bwMode="auto">
                    <a:xfrm>
                      <a:off x="0" y="0"/>
                      <a:ext cx="457200" cy="419100"/>
                    </a:xfrm>
                    <a:prstGeom prst="rect">
                      <a:avLst/>
                    </a:prstGeom>
                  </pic:spPr>
                </pic:pic>
              </a:graphicData>
            </a:graphic>
          </wp:anchor>
        </w:drawing>
      </w:r>
      <w:r w:rsidR="00DD21D6" w:rsidRPr="008D7CA8">
        <w:rPr>
          <w:rFonts w:eastAsia="MS Gothic"/>
          <w:noProof/>
          <w:color w:val="auto"/>
          <w:sz w:val="36"/>
          <w:szCs w:val="36"/>
          <w:lang w:val="es-ES" w:eastAsia="es-ES"/>
        </w:rPr>
        <w:t>Supplemental</w:t>
      </w:r>
      <w:r w:rsidRPr="008D7CA8">
        <w:rPr>
          <w:rFonts w:eastAsia="MS Gothic"/>
          <w:color w:val="auto"/>
          <w:sz w:val="36"/>
          <w:szCs w:val="36"/>
          <w:lang w:eastAsia="es-ES"/>
        </w:rPr>
        <w:t xml:space="preserve"> file 3</w:t>
      </w:r>
      <w:r w:rsidRPr="008D7CA8">
        <w:rPr>
          <w:rFonts w:eastAsia="MS Gothic"/>
          <w:noProof/>
          <w:color w:val="auto"/>
          <w:sz w:val="36"/>
          <w:szCs w:val="36"/>
          <w:lang w:eastAsia="es-ES"/>
        </w:rPr>
        <w:t>: Search strategy</w:t>
      </w:r>
    </w:p>
    <w:p w:rsidR="00874BC8" w:rsidRPr="008D7CA8" w:rsidRDefault="00874BC8" w:rsidP="00874BC8">
      <w:pPr>
        <w:pStyle w:val="Ttulo2"/>
        <w:spacing w:before="0" w:after="120"/>
        <w:jc w:val="both"/>
        <w:rPr>
          <w:rFonts w:ascii="Cambria" w:hAnsi="Cambria"/>
          <w:b w:val="0"/>
          <w:color w:val="222222"/>
          <w:sz w:val="24"/>
          <w:szCs w:val="24"/>
          <w:u w:val="single"/>
        </w:rPr>
      </w:pPr>
      <w:r w:rsidRPr="008D7CA8">
        <w:rPr>
          <w:rFonts w:ascii="Cambria" w:hAnsi="Cambria"/>
          <w:color w:val="222222"/>
          <w:sz w:val="24"/>
          <w:szCs w:val="24"/>
          <w:u w:val="single"/>
        </w:rPr>
        <w:t>Search strategy PubMed</w:t>
      </w:r>
    </w:p>
    <w:p w:rsidR="00874BC8" w:rsidRPr="008D7CA8" w:rsidRDefault="00874BC8" w:rsidP="00874BC8">
      <w:pPr>
        <w:jc w:val="both"/>
        <w:rPr>
          <w:rFonts w:ascii="Cambria" w:eastAsiaTheme="majorEastAsia" w:hAnsi="Cambria" w:cstheme="majorBidi"/>
          <w:sz w:val="24"/>
          <w:szCs w:val="24"/>
          <w:lang w:val="en-US"/>
        </w:rPr>
      </w:pPr>
      <w:r w:rsidRPr="008D7CA8">
        <w:rPr>
          <w:rFonts w:ascii="Cambria" w:eastAsiaTheme="majorEastAsia" w:hAnsi="Cambria" w:cstheme="majorBidi"/>
          <w:sz w:val="24"/>
          <w:szCs w:val="24"/>
          <w:lang w:val="en-US"/>
        </w:rPr>
        <w:t>("dengue"[MeSH Terms] OR “arbovirus</w:t>
      </w:r>
      <w:proofErr w:type="gramStart"/>
      <w:r w:rsidRPr="008D7CA8">
        <w:rPr>
          <w:rFonts w:ascii="Cambria" w:eastAsiaTheme="majorEastAsia" w:hAnsi="Cambria" w:cstheme="majorBidi"/>
          <w:sz w:val="24"/>
          <w:szCs w:val="24"/>
          <w:lang w:val="en-US"/>
        </w:rPr>
        <w:t>”[</w:t>
      </w:r>
      <w:proofErr w:type="gramEnd"/>
      <w:r w:rsidRPr="008D7CA8">
        <w:rPr>
          <w:rFonts w:ascii="Cambria" w:eastAsiaTheme="majorEastAsia" w:hAnsi="Cambria" w:cstheme="majorBidi"/>
          <w:sz w:val="24"/>
          <w:szCs w:val="24"/>
          <w:lang w:val="en-US"/>
        </w:rPr>
        <w:t xml:space="preserve">Title/Abstract] OR “break bone fever”[Title/Abstract] OR “break-bone fever”[Title/Abstract] OR “dengue”[Title/Abstract] OR “DENV”[Title/Abstract] OR “flavivirus”[Title/Abstract]) AND ("diagnosis"[MeSH Terms] OR “bedside testing”[Title/Abstract] OR “detection”[Title/Abstract] OR diagnose*[Title/Abstract] OR “diagnosis”[Title/Abstract] OR “diagnostic”[Title/Abstract] OR “identification”[Title/Abstract] OR infer*[Title/Abstract] OR “near-patient testing”[Title/Abstract] OR “PoC”[Title/Abstract] OR “POCT”[Title/Abstract] OR “point-of-care”[Title/Abstract] OR “recognition”[Title/Abstract] OR “screening”[Title/Abstract] OR “target”[Title/Abstract] OR “testing”[Title/Abstract]) AND (“analytical device”[Title/Abstract] OR “aptasensor”[Title/Abstract] OR “biochip”[Title/Abstract] OR “biosensor”[Title/Abstract] OR “chip”[Title/Abstract] OR device*[Title/Abstract] OR “dipstick immunoassay”[Title/Abstract] OR “disk”[Title/Abstract]  OR “ELISA”[Title/Abstract]  OR “enzyme linked immunosorbent assay”[Title/Abstract]  OR “enzyme-linked immunosorbent assay”[Title/Abstract]  OR “ELONA”[Title/Abstract] OR “enzyme linked oligonucleotide assay”[Title/Abstract] OR “enzyme-linked oligonucleotide assay”[Title/Abstract]  OR   “fiber-optic”[Title/Abstract] OR “film”[Title/Abstract] OR “hand held raman spectrometer”[Title/Abstract] OR “immunoassay”[Title/Abstract] OR “immunosensing”[Title/Abstract] OR “immunosensor”[Title/Abstract] OR “lab on a chip”[Title/Abstract] OR “lab on compact disc”[Title/Abstract] OR “lab on a disc”[Title/Abstract] OR “lab-on-a-chip”[Title/Abstract] OR “lab-on-chip”[Title/Abstract] OR “lab-on-compact-disc”[Title/Abstract] OR “lab-on-paper”[Title/Abstract] OR “lateral flow”[Title/Abstract] OR “LFA”[Title/Abstract] OR “LFIA”[Title/Abstract]  OR “method”[Title/Abstract] OR microarray*[Title/Abstract] OR “microchip”[Title/Abstract] OR “paper-based”[Title/Abstract] OR “microPADs”[Title/Abstract] OR “micro-PADs”[Title/Abstract] OR “muPADs”[Title/Abstract] OR “toner-based”[Title/Abstract] OR “microTADs”[Title/Abstract] OR “micro-TADs”[Title/Abstract] OR “muTADs”[Title/Abstract] OR “microfluidic”[Title/Abstract] OR “nanochip”[Title/Abstract] OR “paper”[Title/Abstract]  OR “portable”[Title/Abstract] OR “probe”[Title/Abstract] OR “proteinchip”[Title/Abstract] OR “sandwich”[Title/Abstract] OR “screen-printed carbon electrode”[Title/Abstract] OR “screen-printed electrode”[Title/Abstract] OR “sensing”[Title/Abstract] OR “sensor”[Title/Abstract] OR “SERS”[Title/Abstract] OR “SPCE”[Title/Abstract] OR “SPE”[Title/Abstract] OR “strip”[Title/Abstract] OR “surface-enhanced Raman spectroscopy”[Title/Abstract] OR “Whatman”[Title/Abstract]) AND (“absorbance”[Title/Abstract] OR “acoustic”[Title/Abstract] OR “AFM”[Title/Abstract] OR “analytical”[Title/Abstract] OR “amperometric”[Title/Abstract] OR “amperometry”[Title/Abstract] OR “atomic force microscopy”[Title/Abstract] OR “bioluminescence”[Title/Abstract] OR “bioluminescent”[Title/Abstract] OR “chemiluminescence”[Title/Abstract] OR “chemiresistive”[Title/Abstract] OR “chemiresistor”[Title/Abstract] OR “chronoamperometry”[Title/Abstract] OR “conductometric”[Title/Abstract] OR “conductometry”[Title/Abstract] OR “crystalloluminescence”[Title/Abstract] OR “colorimetric”[Title/Abstract] OR “colorimetry”[Title/Abstract] OR “cyclic voltammetry”[Title/Abstract] OR “differential pulse voltammetry”[Title/Abstract] OR “DLS”[Title/Abstract] OR “DPV”[Title/Abstract] OR “dynamic light scattering”[Title/Abstract] OR “EDX”[Title/Abstract] OR “EIS”[Title/Abstract] OR “electrochemical impedance spectroscopy”[Title/Abstract] OR “electrochemical”[Title/Abstract] OR “electrode”[Title/Abstract] OR “electroluminescence”[Title/Abstract] OR “electronic”[Title/Abstract] OR </w:t>
      </w:r>
      <w:r w:rsidRPr="008D7CA8">
        <w:rPr>
          <w:rFonts w:ascii="Cambria" w:eastAsiaTheme="majorEastAsia" w:hAnsi="Cambria" w:cstheme="majorBidi"/>
          <w:sz w:val="24"/>
          <w:szCs w:val="24"/>
          <w:lang w:val="en-US"/>
        </w:rPr>
        <w:lastRenderedPageBreak/>
        <w:t>“electrospinning”[Title/Abstract] OR “electrospun”[Title/Abstract] OR “energy dispersive X-ray”[Title/Abstract] OR “fluorescence”[Title/Abstract] OR “fluorescent”[Title/Abstract] OR “Fourier transform infrared spectroscopy”[Title/Abstract] OR “Fourier-transform infrared spectroscopy”[Title/Abstract] OR “FTIR”[Title/Abstract] OR “gravimetric”[Title/Abstract] OR “immunofluorescence”[Title/Abstract] OR “impedance”[Title/Abstract] OR “impedimetric”[Title/Abstract] OR “impedometric”[Title/Abstract]  OR “infrared reflection-adsorption spectroscopy”[Title/Abstract] OR “IRRAS”[Title/Abstract] OR “lateral flow”[Title/Abstract] OR “LSPR”[Title/Abstract] OR “luminescence”[Title/Abstract] OR “luminescent”[Title/Abstract]  OR “magnetic”[Title/Abstract] OR “magnetoelastic”[Title/Abstract] OR “mechanoluminescence”[Title/Abstract] OR microarray*[Title/Abstract] OR “microballoon”[Title/Abstract] OR “microbead”[Title/Abstract] OR “molecular dynamic”[Title/Abstract] OR “optic”[Title/Abstract] OR “optical”[Title/Abstract] OR  “PAD”[Title/Abstract] OR “paper analytical”[Title/Abstract] OR “piezoelectric”[Title/Abstract ]OR “phosphorescence”[Title/Abstract] OR “photoluminescence”[Title/Abstract] OR “potentiometric”[Title/Abstract] OR “potentiometry”[Title/Abstract] OR  “QCM”[Title/Abstract] OR “quartz crystal microbalance”[Title/Abstract] OR “resonance energy transfer”[Title/Abstract] OR “RET”[Title/Abstract] OR “scanning electron microscopy”[Title/Abstract] OR “SEM”[Title/Abstract] OR “SERS”[Title/Abstract] OR “spectrophotometry”[Title/Abstract] OR “SPR”[Title/Abstract] OR “square wave voltammetry”[Title/Abstract] OR “surface plasmon resonance”[Title/Abstract] OR “surface-enhanced Raman spectroscopy”[Title/Abstract] OR “SWV”[Title/Abstract] OR “TEM”[Title/Abstract] OR “thermal”[Title/Abstract] OR “thermoluminescence”[Title/Abstract] OR “transducer”[Title/Abstract] OR “transmission electron micro</w:t>
      </w:r>
      <w:r w:rsidR="00415204">
        <w:rPr>
          <w:rFonts w:ascii="Cambria" w:eastAsiaTheme="majorEastAsia" w:hAnsi="Cambria" w:cstheme="majorBidi"/>
          <w:sz w:val="24"/>
          <w:szCs w:val="24"/>
          <w:lang w:val="en-US"/>
        </w:rPr>
        <w:t>s</w:t>
      </w:r>
      <w:r w:rsidRPr="008D7CA8">
        <w:rPr>
          <w:rFonts w:ascii="Cambria" w:eastAsiaTheme="majorEastAsia" w:hAnsi="Cambria" w:cstheme="majorBidi"/>
          <w:sz w:val="24"/>
          <w:szCs w:val="24"/>
          <w:lang w:val="en-US"/>
        </w:rPr>
        <w:t>copy”[Title/Abstract] OR “voltammetric”[Title/Abstract] OR “voltammetry”[Title/Abstract]OR “XPS”[Title/Abstract] OR “X-ray diffraction”[Title/Abstract] OR “X-ray photoelectron spectroscopy”[Title/Abstract] OR “XRD”[Title/Abstract]) AND ("nanomedicine"[MeSH Terms] OR "nanotechnology"[MeSH Terms] OR AgNP*[Title/Abstract] OR AgNR*[Title/Abstract] OR “aptamer*”[Title/Abstract] OR AuNP*[Title/Abstract] OR AuNR*[Title/Abstract]  OR “biochip”[Title/Abstract] OR “chip”[Title/Abstract] OR “CRISPR”[Title/Abstract] OR “dendrimer*”[Title/Abstract] OR device*[Title/Abstract] OR “gold”[Title/Abstract] OR “graphene”[Title/Abstract] OR microarray*[Title/Abstract] OR “microfluidic”[Title/Abstract] OR “microsphere*”[Title/Abstract] OR “microsystem*”[Title/Abstract] OR “nanobead*”[Title/Abstract]  OR “nanochip”[Title/Abstract] OR “nanocluster*”[Title/Abstract] OR “nanodiamond*”[Title/Abstract] OR “nanocomposite*”[Title/Abstract] OR “nanofiber*”[Title/Abstract] OR “nanomaterial*”[Title/Abstract] OR “nanoparticle*”[Title/Abstract] OR “nanoprobe*”[Title/Abstract] OR “nanorod*”[Title/Abstract] OR “nanosheet*”[Title/Abstract] OR “nanosphere*”[Title/Abstract] OR “nanostar*”[Title/Abstract] OR “nanostructure*”[Title/Abstract] OR “nanotag*”[Title/Abstract] OR “nanotube*”[Title/Abstract] OR “nanowire*”[Title/Abstract] OR “peptide”[Title/Abstract] OR “polymer”[Title/Abstract] OR “quantum dot”[Title/Abstract] OR “quantum dots”[Title/Abstract] OR “QD”[Title/Abstract] OR “QDs”[Title/Abstract] OR “silver”[Title/Abstract] OR “smartphone”[Title/Abstract] OR “strip”[Title/Abstract]) NOT ("review"[Publication Type]) NOT ("meta-analysis"[Publication Type]) NOT ("systematic review"[Publication Type])</w:t>
      </w:r>
    </w:p>
    <w:p w:rsidR="00874BC8" w:rsidRPr="008D7CA8" w:rsidRDefault="00874BC8" w:rsidP="00874BC8">
      <w:pPr>
        <w:jc w:val="both"/>
        <w:rPr>
          <w:rFonts w:ascii="Cambria" w:eastAsiaTheme="majorEastAsia" w:hAnsi="Cambria" w:cstheme="majorBidi"/>
          <w:color w:val="222222"/>
          <w:sz w:val="23"/>
          <w:szCs w:val="23"/>
          <w:lang w:val="en-US"/>
        </w:rPr>
        <w:sectPr w:rsidR="00874BC8" w:rsidRPr="008D7CA8" w:rsidSect="006462AA">
          <w:pgSz w:w="11906" w:h="16838"/>
          <w:pgMar w:top="1134" w:right="1134" w:bottom="1134" w:left="1134" w:header="709" w:footer="0" w:gutter="0"/>
          <w:cols w:space="720"/>
          <w:formProt w:val="0"/>
          <w:docGrid w:linePitch="360" w:charSpace="4096"/>
        </w:sectPr>
      </w:pPr>
    </w:p>
    <w:p w:rsidR="00874BC8" w:rsidRPr="008D7CA8" w:rsidRDefault="00874BC8" w:rsidP="00874BC8">
      <w:pPr>
        <w:pStyle w:val="Ttulo2"/>
        <w:spacing w:before="0" w:after="120"/>
        <w:rPr>
          <w:rFonts w:ascii="Cambria" w:hAnsi="Cambria"/>
          <w:b w:val="0"/>
          <w:color w:val="222222"/>
          <w:sz w:val="24"/>
          <w:szCs w:val="24"/>
          <w:u w:val="single"/>
        </w:rPr>
      </w:pPr>
      <w:r w:rsidRPr="008D7CA8">
        <w:rPr>
          <w:rFonts w:ascii="Cambria" w:hAnsi="Cambria"/>
          <w:color w:val="222222"/>
          <w:sz w:val="24"/>
          <w:szCs w:val="24"/>
          <w:u w:val="single"/>
        </w:rPr>
        <w:lastRenderedPageBreak/>
        <w:t>Search strategy Embase</w:t>
      </w:r>
    </w:p>
    <w:p w:rsidR="00874BC8" w:rsidRPr="008D7CA8" w:rsidRDefault="00874BC8" w:rsidP="00874BC8">
      <w:pPr>
        <w:jc w:val="both"/>
        <w:rPr>
          <w:rFonts w:ascii="Cambria" w:eastAsiaTheme="majorEastAsia" w:hAnsi="Cambria" w:cstheme="majorBidi"/>
          <w:sz w:val="24"/>
          <w:szCs w:val="24"/>
          <w:lang w:val="en-US"/>
        </w:rPr>
      </w:pPr>
      <w:r w:rsidRPr="008D7CA8">
        <w:rPr>
          <w:rFonts w:ascii="Cambria" w:eastAsiaTheme="majorEastAsia" w:hAnsi="Cambria" w:cstheme="majorBidi"/>
          <w:sz w:val="24"/>
          <w:szCs w:val="24"/>
          <w:lang w:val="en-US"/>
        </w:rPr>
        <w:t>#1</w:t>
      </w:r>
      <w:r w:rsidRPr="008D7CA8">
        <w:rPr>
          <w:rFonts w:ascii="Cambria" w:eastAsiaTheme="majorEastAsia" w:hAnsi="Cambria" w:cstheme="majorBidi"/>
          <w:sz w:val="24"/>
          <w:szCs w:val="24"/>
          <w:lang w:val="en-US"/>
        </w:rPr>
        <w:tab/>
        <w:t>'dengue'/exp OR 'arbovirus':ti,ab,kw OR 'break bone fever':ti,ab,kw OR 'dengue':ti,ab,kw OR 'denv':ti,ab,kw OR 'flavivirus':ti,ab,kw</w:t>
      </w:r>
      <w:r w:rsidRPr="008D7CA8">
        <w:rPr>
          <w:rFonts w:ascii="Cambria" w:eastAsiaTheme="majorEastAsia" w:hAnsi="Cambria" w:cstheme="majorBidi"/>
          <w:sz w:val="24"/>
          <w:szCs w:val="24"/>
          <w:lang w:val="en-US"/>
        </w:rPr>
        <w:tab/>
      </w:r>
    </w:p>
    <w:p w:rsidR="00874BC8" w:rsidRPr="008D7CA8" w:rsidRDefault="00874BC8" w:rsidP="00874BC8">
      <w:pPr>
        <w:jc w:val="both"/>
        <w:rPr>
          <w:rFonts w:ascii="Cambria" w:eastAsiaTheme="majorEastAsia" w:hAnsi="Cambria" w:cstheme="majorBidi"/>
          <w:sz w:val="24"/>
          <w:szCs w:val="24"/>
          <w:lang w:val="en-US"/>
        </w:rPr>
      </w:pPr>
      <w:r w:rsidRPr="008D7CA8">
        <w:rPr>
          <w:rFonts w:ascii="Cambria" w:eastAsiaTheme="majorEastAsia" w:hAnsi="Cambria" w:cstheme="majorBidi"/>
          <w:sz w:val="24"/>
          <w:szCs w:val="24"/>
          <w:lang w:val="en-US"/>
        </w:rPr>
        <w:t>#2</w:t>
      </w:r>
      <w:r w:rsidRPr="008D7CA8">
        <w:rPr>
          <w:rFonts w:ascii="Cambria" w:eastAsiaTheme="majorEastAsia" w:hAnsi="Cambria" w:cstheme="majorBidi"/>
          <w:sz w:val="24"/>
          <w:szCs w:val="24"/>
          <w:lang w:val="en-US"/>
        </w:rPr>
        <w:tab/>
        <w:t>'diagnosis'/exp OR 'bedside testing':ti,ab,kw OR 'detection':ti,ab,kw OR 'diagnose':ti,ab,kw OR 'diagnosis':ti,ab,kw OR 'diagnostic':ti,ab,kw OR 'identification':ti,ab,kw OR 'infer*':ti,ab,kw OR 'near-patient testing':ti,ab,kw OR 'poc':ti,ab,kw OR 'poct':ti,ab,kw OR 'point-of-care':ti,ab,kw OR 'recognition':ti,ab,kw OR 'screening':ti,ab,kw OR 'target':ti,ab,kw OR 'testing':ti,ab,kw</w:t>
      </w:r>
    </w:p>
    <w:p w:rsidR="00874BC8" w:rsidRPr="008D7CA8" w:rsidRDefault="00874BC8" w:rsidP="00874BC8">
      <w:pPr>
        <w:jc w:val="both"/>
        <w:rPr>
          <w:rFonts w:ascii="Cambria" w:eastAsiaTheme="majorEastAsia" w:hAnsi="Cambria" w:cstheme="majorBidi"/>
          <w:sz w:val="24"/>
          <w:szCs w:val="24"/>
          <w:lang w:val="en-US"/>
        </w:rPr>
      </w:pPr>
      <w:r w:rsidRPr="008D7CA8">
        <w:rPr>
          <w:rFonts w:ascii="Cambria" w:eastAsiaTheme="majorEastAsia" w:hAnsi="Cambria" w:cstheme="majorBidi"/>
          <w:sz w:val="24"/>
          <w:szCs w:val="24"/>
          <w:lang w:val="en-US"/>
        </w:rPr>
        <w:t>#3</w:t>
      </w:r>
      <w:r w:rsidRPr="008D7CA8">
        <w:rPr>
          <w:rFonts w:ascii="Cambria" w:eastAsiaTheme="majorEastAsia" w:hAnsi="Cambria" w:cstheme="majorBidi"/>
          <w:sz w:val="24"/>
          <w:szCs w:val="24"/>
          <w:lang w:val="en-US"/>
        </w:rPr>
        <w:tab/>
        <w:t>'analytical device':ti,ab,kw OR 'aptasensor':ti,ab,kw OR 'biochip':ti,ab,kw OR 'biosensor':ti,ab,kw OR 'chip':ti,ab,kw OR 'device*':ti,ab,kw OR 'dipstick immunoassay':ti,ab,kw OR 'disk':ti,ab,kw OR 'elisa':ti,ab,kw OR 'enzyme linked immunosorbent assay':ti,ab,kw OR 'enzyme-linked immunosorbent assay':ti,ab,kw OR 'elona':ti,ab,kw OR 'enzyme linked oligonucleotide assay':ti,ab,kw OR 'enzyme-linked oligonucleotide assay':ti,ab,kw OR 'fiber-optic':ti,ab,kw OR 'film':ti,ab,kw OR 'hand held raman spectrometer':ti,ab,kw OR 'immunoassay':ti,ab,kw OR 'lab on a chip':ti,ab,kw OR 'lab on compact disc':ti,ab,kw OR '</w:t>
      </w:r>
      <w:r w:rsidRPr="008D7CA8">
        <w:rPr>
          <w:rFonts w:ascii="Cambria" w:hAnsi="Cambria"/>
          <w:sz w:val="24"/>
          <w:szCs w:val="24"/>
          <w:lang w:val="en-US"/>
        </w:rPr>
        <w:t>lab on a disc</w:t>
      </w:r>
      <w:r w:rsidRPr="008D7CA8">
        <w:rPr>
          <w:rFonts w:ascii="Cambria" w:eastAsiaTheme="majorEastAsia" w:hAnsi="Cambria" w:cstheme="majorBidi"/>
          <w:sz w:val="24"/>
          <w:szCs w:val="24"/>
          <w:lang w:val="en-US"/>
        </w:rPr>
        <w:t>':ti,ab,kw OR 'lab-on-a-chip':ti,ab,kw OR 'lab-on-chip':ti,ab,kw OR 'lab-on-compact-disc':ti,ab,kw OR 'lab-on-paper':ti,ab,kw OR 'lateral flow':ti,ab,kw OR 'lfa':ti,ab,kw OR 'lfia':ti,ab,kw OR 'method':ti,ab,kw OR 'microarray*':ti,ab,kw OR 'microchip':ti,ab,kw OR 'paper-based':ti,ab,kw OR 'micropads':ti,ab,kw OR 'micro-pads':ti,ab,kw OR 'mupads':ti,ab,kw OR 'toner-based':ti,ab,kw OR 'microtads':ti,ab,kw OR 'micro-tads':ti,ab,kw OR 'mutads':ti,ab,kw OR 'microfluidic':ti,ab,kw OR 'nanochip':ti,ab,kw OR 'paper':ti,ab,kw OR 'portable':ti,ab,kw OR 'probe':ti,ab,kw OR 'proteinchip':ti,ab,kw OR 'sandwich':ti,ab,kw OR 'screen-printed carbon electrode':ti,ab,kw OR 'screen-printed electrode':ti,ab,kw OR 'sensing':ti,ab,kw OR 'sensor':ti,ab,kw OR 'sers':ti,ab,kw OR 'spce':ti,ab,kw OR 'spe':ti,ab,kw OR 'strip':ti,ab,kw OR 'surface-enhanced raman spectroscopy':ti,ab,kw OR 'whatman':ti,ab,kw</w:t>
      </w:r>
      <w:r w:rsidRPr="008D7CA8">
        <w:rPr>
          <w:rFonts w:ascii="Cambria" w:eastAsiaTheme="majorEastAsia" w:hAnsi="Cambria" w:cstheme="majorBidi"/>
          <w:sz w:val="24"/>
          <w:szCs w:val="24"/>
          <w:lang w:val="en-US"/>
        </w:rPr>
        <w:tab/>
      </w:r>
    </w:p>
    <w:p w:rsidR="00874BC8" w:rsidRPr="008D7CA8" w:rsidRDefault="00874BC8" w:rsidP="00874BC8">
      <w:pPr>
        <w:jc w:val="both"/>
        <w:rPr>
          <w:rFonts w:ascii="Cambria" w:eastAsiaTheme="majorEastAsia" w:hAnsi="Cambria" w:cstheme="majorBidi"/>
          <w:sz w:val="24"/>
          <w:szCs w:val="24"/>
          <w:lang w:val="en-US"/>
        </w:rPr>
      </w:pPr>
      <w:r w:rsidRPr="008D7CA8">
        <w:rPr>
          <w:rFonts w:ascii="Cambria" w:eastAsiaTheme="majorEastAsia" w:hAnsi="Cambria" w:cstheme="majorBidi"/>
          <w:sz w:val="24"/>
          <w:szCs w:val="24"/>
          <w:lang w:val="en-US"/>
        </w:rPr>
        <w:t>#4</w:t>
      </w:r>
      <w:r w:rsidRPr="008D7CA8">
        <w:rPr>
          <w:rFonts w:ascii="Cambria" w:eastAsiaTheme="majorEastAsia" w:hAnsi="Cambria" w:cstheme="majorBidi"/>
          <w:sz w:val="24"/>
          <w:szCs w:val="24"/>
          <w:lang w:val="en-US"/>
        </w:rPr>
        <w:tab/>
        <w:t>'absorbance':ti,ab,kw OR '</w:t>
      </w:r>
      <w:r w:rsidRPr="008D7CA8">
        <w:rPr>
          <w:rFonts w:ascii="Cambria" w:hAnsi="Cambria"/>
          <w:sz w:val="24"/>
          <w:szCs w:val="24"/>
          <w:lang w:val="en-US"/>
        </w:rPr>
        <w:t>acoustic</w:t>
      </w:r>
      <w:r w:rsidRPr="008D7CA8">
        <w:rPr>
          <w:rFonts w:ascii="Cambria" w:eastAsiaTheme="majorEastAsia" w:hAnsi="Cambria" w:cstheme="majorBidi"/>
          <w:sz w:val="24"/>
          <w:szCs w:val="24"/>
          <w:lang w:val="en-US"/>
        </w:rPr>
        <w:t>':ti,ab,kw OR 'afm':ti,ab,kw OR 'analytical':ti,ab,kw OR '</w:t>
      </w:r>
      <w:r w:rsidRPr="008D7CA8">
        <w:rPr>
          <w:rFonts w:ascii="Cambria" w:hAnsi="Cambria"/>
          <w:sz w:val="24"/>
          <w:szCs w:val="24"/>
          <w:lang w:val="en-US"/>
        </w:rPr>
        <w:t>amperometric</w:t>
      </w:r>
      <w:r w:rsidRPr="008D7CA8">
        <w:rPr>
          <w:rFonts w:ascii="Cambria" w:eastAsiaTheme="majorEastAsia" w:hAnsi="Cambria" w:cstheme="majorBidi"/>
          <w:sz w:val="24"/>
          <w:szCs w:val="24"/>
          <w:lang w:val="en-US"/>
        </w:rPr>
        <w:t>':ti,ab,kw OR '</w:t>
      </w:r>
      <w:r w:rsidRPr="008D7CA8">
        <w:rPr>
          <w:rFonts w:ascii="Cambria" w:hAnsi="Cambria"/>
          <w:sz w:val="24"/>
          <w:szCs w:val="24"/>
          <w:lang w:val="en-US"/>
        </w:rPr>
        <w:t>amperometry</w:t>
      </w:r>
      <w:r w:rsidRPr="008D7CA8">
        <w:rPr>
          <w:rFonts w:ascii="Cambria" w:eastAsiaTheme="majorEastAsia" w:hAnsi="Cambria" w:cstheme="majorBidi"/>
          <w:sz w:val="24"/>
          <w:szCs w:val="24"/>
          <w:lang w:val="en-US"/>
        </w:rPr>
        <w:t>':ti,ab,kw OR 'atomic force microscopy':ti,ab,kw OR 'bioluminescence':ti,ab,kw OR 'bioluminescent':ti,ab,kw OR '</w:t>
      </w:r>
      <w:r w:rsidRPr="008D7CA8">
        <w:rPr>
          <w:rFonts w:ascii="Cambria" w:hAnsi="Cambria"/>
          <w:sz w:val="24"/>
          <w:szCs w:val="24"/>
          <w:lang w:val="en-US"/>
        </w:rPr>
        <w:t>chemiluminescence</w:t>
      </w:r>
      <w:r w:rsidRPr="008D7CA8">
        <w:rPr>
          <w:rFonts w:ascii="Cambria" w:eastAsiaTheme="majorEastAsia" w:hAnsi="Cambria" w:cstheme="majorBidi"/>
          <w:sz w:val="24"/>
          <w:szCs w:val="24"/>
          <w:lang w:val="en-US"/>
        </w:rPr>
        <w:t>':ti,ab,kw OR 'chemiresistive':ti,ab,kw OR 'chemiresistor':ti,ab,kw OR 'chronoamperometry':ti,ab,kw OR '</w:t>
      </w:r>
      <w:r w:rsidRPr="008D7CA8">
        <w:rPr>
          <w:rFonts w:ascii="Cambria" w:hAnsi="Cambria"/>
          <w:sz w:val="24"/>
          <w:szCs w:val="24"/>
          <w:lang w:val="en-US"/>
        </w:rPr>
        <w:t>conductometric</w:t>
      </w:r>
      <w:r w:rsidRPr="008D7CA8">
        <w:rPr>
          <w:rFonts w:ascii="Cambria" w:eastAsiaTheme="majorEastAsia" w:hAnsi="Cambria" w:cstheme="majorBidi"/>
          <w:sz w:val="24"/>
          <w:szCs w:val="24"/>
          <w:lang w:val="en-US"/>
        </w:rPr>
        <w:t>':ti,ab,kw OR '</w:t>
      </w:r>
      <w:r w:rsidRPr="008D7CA8">
        <w:rPr>
          <w:rFonts w:ascii="Cambria" w:hAnsi="Cambria"/>
          <w:sz w:val="24"/>
          <w:szCs w:val="24"/>
          <w:lang w:val="en-US"/>
        </w:rPr>
        <w:t>conductometry</w:t>
      </w:r>
      <w:r w:rsidRPr="008D7CA8">
        <w:rPr>
          <w:rFonts w:ascii="Cambria" w:eastAsiaTheme="majorEastAsia" w:hAnsi="Cambria" w:cstheme="majorBidi"/>
          <w:sz w:val="24"/>
          <w:szCs w:val="24"/>
          <w:lang w:val="en-US"/>
        </w:rPr>
        <w:t>':ti,ab,kw OR '</w:t>
      </w:r>
      <w:r w:rsidRPr="008D7CA8">
        <w:rPr>
          <w:rFonts w:ascii="Cambria" w:hAnsi="Cambria"/>
          <w:sz w:val="24"/>
          <w:szCs w:val="24"/>
          <w:lang w:val="en-US"/>
        </w:rPr>
        <w:t>crystalloluminescence</w:t>
      </w:r>
      <w:r w:rsidRPr="008D7CA8">
        <w:rPr>
          <w:rFonts w:ascii="Cambria" w:eastAsiaTheme="majorEastAsia" w:hAnsi="Cambria" w:cstheme="majorBidi"/>
          <w:sz w:val="24"/>
          <w:szCs w:val="24"/>
          <w:lang w:val="en-US"/>
        </w:rPr>
        <w:t>':ti,ab,kw OR 'colorimetric':ti,ab,kw OR 'colorimetry':ti,ab,kw OR 'cyclic voltammetry':ti,ab,kw OR 'differential pulse voltammetry':ti,ab,kw OR 'dls':ti,ab,kw OR 'dpv':ti,ab,kw OR 'dynamic light scattering':ti,ab,kw OR 'edx':ti,ab,kw OR 'eis':ti,ab,kw OR 'electrochemical impedance spectroscopy':ti,ab,kw OR 'electrochemical':ti,ab,kw OR 'electrode':ti,ab,kw OR '</w:t>
      </w:r>
      <w:r w:rsidRPr="008D7CA8">
        <w:rPr>
          <w:rFonts w:ascii="Cambria" w:hAnsi="Cambria"/>
          <w:sz w:val="24"/>
          <w:szCs w:val="24"/>
          <w:lang w:val="en-US"/>
        </w:rPr>
        <w:t>electroluminescence</w:t>
      </w:r>
      <w:r w:rsidRPr="008D7CA8">
        <w:rPr>
          <w:rFonts w:ascii="Cambria" w:eastAsiaTheme="majorEastAsia" w:hAnsi="Cambria" w:cstheme="majorBidi"/>
          <w:sz w:val="24"/>
          <w:szCs w:val="24"/>
          <w:lang w:val="en-US"/>
        </w:rPr>
        <w:t>':ti,ab,kw OR '</w:t>
      </w:r>
      <w:r w:rsidRPr="008D7CA8">
        <w:rPr>
          <w:rFonts w:ascii="Cambria" w:hAnsi="Cambria"/>
          <w:sz w:val="24"/>
          <w:szCs w:val="24"/>
          <w:lang w:val="en-US"/>
        </w:rPr>
        <w:t>electronic</w:t>
      </w:r>
      <w:r w:rsidRPr="008D7CA8">
        <w:rPr>
          <w:rFonts w:ascii="Cambria" w:eastAsiaTheme="majorEastAsia" w:hAnsi="Cambria" w:cstheme="majorBidi"/>
          <w:sz w:val="24"/>
          <w:szCs w:val="24"/>
          <w:lang w:val="en-US"/>
        </w:rPr>
        <w:t>':ti,ab,kw OR 'electrospinning':ti,ab,kw OR 'electrospun':ti,ab,kw OR 'energy dispersive x-ray':ti,ab,kw OR 'fluorescence':ti,ab,kw OR 'fluorescent':ti,ab,kw OR 'fourier transform infrared spectroscopy':ti,ab,kw OR 'fourier-transform infrared spectroscopy':ti,ab,kw OR 'ftir':ti,ab,kw OR '</w:t>
      </w:r>
      <w:r w:rsidRPr="008D7CA8">
        <w:rPr>
          <w:rFonts w:ascii="Cambria" w:hAnsi="Cambria"/>
          <w:sz w:val="24"/>
          <w:szCs w:val="24"/>
          <w:lang w:val="en-US"/>
        </w:rPr>
        <w:t>gravimetric</w:t>
      </w:r>
      <w:r w:rsidRPr="008D7CA8">
        <w:rPr>
          <w:rFonts w:ascii="Cambria" w:eastAsiaTheme="majorEastAsia" w:hAnsi="Cambria" w:cstheme="majorBidi"/>
          <w:sz w:val="24"/>
          <w:szCs w:val="24"/>
          <w:lang w:val="en-US"/>
        </w:rPr>
        <w:t>':ti,ab,kw OR 'immunofluorescence':ti,ab,kw OR 'impedance':ti,ab,kw OR '</w:t>
      </w:r>
      <w:r w:rsidRPr="008D7CA8">
        <w:rPr>
          <w:rFonts w:ascii="Cambria" w:hAnsi="Cambria"/>
          <w:sz w:val="24"/>
          <w:szCs w:val="24"/>
          <w:lang w:val="en-US"/>
        </w:rPr>
        <w:t>impedimetric</w:t>
      </w:r>
      <w:r w:rsidRPr="008D7CA8">
        <w:rPr>
          <w:rFonts w:ascii="Cambria" w:eastAsiaTheme="majorEastAsia" w:hAnsi="Cambria" w:cstheme="majorBidi"/>
          <w:sz w:val="24"/>
          <w:szCs w:val="24"/>
          <w:lang w:val="en-US"/>
        </w:rPr>
        <w:t>':ti,ab,kw OR '</w:t>
      </w:r>
      <w:r w:rsidRPr="008D7CA8">
        <w:rPr>
          <w:rFonts w:ascii="Cambria" w:hAnsi="Cambria"/>
          <w:sz w:val="24"/>
          <w:szCs w:val="24"/>
          <w:lang w:val="en-US"/>
        </w:rPr>
        <w:t>impedometric</w:t>
      </w:r>
      <w:r w:rsidRPr="008D7CA8">
        <w:rPr>
          <w:rFonts w:ascii="Cambria" w:eastAsiaTheme="majorEastAsia" w:hAnsi="Cambria" w:cstheme="majorBidi"/>
          <w:sz w:val="24"/>
          <w:szCs w:val="24"/>
          <w:lang w:val="en-US"/>
        </w:rPr>
        <w:t>':ti,ab,kw OR 'infrared reflection-adsorption spectroscopy':ti,ab,kw OR 'irras':ti,ab,kw OR 'lateral flow':ti,ab,kw OR 'lspr':ti,ab,kw OR '</w:t>
      </w:r>
      <w:r w:rsidRPr="008D7CA8">
        <w:rPr>
          <w:rFonts w:ascii="Cambria" w:hAnsi="Cambria"/>
          <w:sz w:val="24"/>
          <w:szCs w:val="24"/>
          <w:lang w:val="en-US"/>
        </w:rPr>
        <w:t>luminescence</w:t>
      </w:r>
      <w:r w:rsidRPr="008D7CA8">
        <w:rPr>
          <w:rFonts w:ascii="Cambria" w:eastAsiaTheme="majorEastAsia" w:hAnsi="Cambria" w:cstheme="majorBidi"/>
          <w:sz w:val="24"/>
          <w:szCs w:val="24"/>
          <w:lang w:val="en-US"/>
        </w:rPr>
        <w:t>':ti,ab,kw OR '</w:t>
      </w:r>
      <w:r w:rsidRPr="008D7CA8">
        <w:rPr>
          <w:rFonts w:ascii="Cambria" w:hAnsi="Cambria"/>
          <w:sz w:val="24"/>
          <w:szCs w:val="24"/>
          <w:lang w:val="en-US"/>
        </w:rPr>
        <w:t>luminescent</w:t>
      </w:r>
      <w:r w:rsidRPr="008D7CA8">
        <w:rPr>
          <w:rFonts w:ascii="Cambria" w:eastAsiaTheme="majorEastAsia" w:hAnsi="Cambria" w:cstheme="majorBidi"/>
          <w:sz w:val="24"/>
          <w:szCs w:val="24"/>
          <w:lang w:val="en-US"/>
        </w:rPr>
        <w:t>':ti,ab,kw OR 'magnetic':ti,ab,kw OR '</w:t>
      </w:r>
      <w:r w:rsidRPr="008D7CA8">
        <w:rPr>
          <w:rFonts w:ascii="Cambria" w:hAnsi="Cambria"/>
          <w:sz w:val="24"/>
          <w:szCs w:val="24"/>
          <w:lang w:val="en-US"/>
        </w:rPr>
        <w:t>magnetoelastic</w:t>
      </w:r>
      <w:r w:rsidRPr="008D7CA8">
        <w:rPr>
          <w:rFonts w:ascii="Cambria" w:eastAsiaTheme="majorEastAsia" w:hAnsi="Cambria" w:cstheme="majorBidi"/>
          <w:sz w:val="24"/>
          <w:szCs w:val="24"/>
          <w:lang w:val="en-US"/>
        </w:rPr>
        <w:t>':ti,ab,kw OR '</w:t>
      </w:r>
      <w:r w:rsidRPr="008D7CA8">
        <w:rPr>
          <w:rFonts w:ascii="Cambria" w:hAnsi="Cambria"/>
          <w:sz w:val="24"/>
          <w:szCs w:val="24"/>
          <w:lang w:val="en-US"/>
        </w:rPr>
        <w:t>mechanoluminescence</w:t>
      </w:r>
      <w:r w:rsidRPr="008D7CA8">
        <w:rPr>
          <w:rFonts w:ascii="Cambria" w:eastAsiaTheme="majorEastAsia" w:hAnsi="Cambria" w:cstheme="majorBidi"/>
          <w:sz w:val="24"/>
          <w:szCs w:val="24"/>
          <w:lang w:val="en-US"/>
        </w:rPr>
        <w:t>':ti,ab,kw OR 'microarray*':ti,ab,kw OR 'microballoon':ti,ab,kw OR 'microbead':ti,ab,kw OR 'molecular dynamic':ti,ab,kw OR '</w:t>
      </w:r>
      <w:r w:rsidRPr="008D7CA8">
        <w:rPr>
          <w:rFonts w:ascii="Cambria" w:hAnsi="Cambria"/>
          <w:sz w:val="24"/>
          <w:szCs w:val="24"/>
          <w:lang w:val="en-US"/>
        </w:rPr>
        <w:t>optic</w:t>
      </w:r>
      <w:r w:rsidRPr="008D7CA8">
        <w:rPr>
          <w:rFonts w:ascii="Cambria" w:eastAsiaTheme="majorEastAsia" w:hAnsi="Cambria" w:cstheme="majorBidi"/>
          <w:sz w:val="24"/>
          <w:szCs w:val="24"/>
          <w:lang w:val="en-US"/>
        </w:rPr>
        <w:t>':ti,ab,kw OR '</w:t>
      </w:r>
      <w:r w:rsidRPr="008D7CA8">
        <w:rPr>
          <w:rFonts w:ascii="Cambria" w:hAnsi="Cambria"/>
          <w:sz w:val="24"/>
          <w:szCs w:val="24"/>
          <w:lang w:val="en-US"/>
        </w:rPr>
        <w:t>optical</w:t>
      </w:r>
      <w:r w:rsidRPr="008D7CA8">
        <w:rPr>
          <w:rFonts w:ascii="Cambria" w:eastAsiaTheme="majorEastAsia" w:hAnsi="Cambria" w:cstheme="majorBidi"/>
          <w:sz w:val="24"/>
          <w:szCs w:val="24"/>
          <w:lang w:val="en-US"/>
        </w:rPr>
        <w:t>':ti,ab,kw OR 'pad':ti,ab,kw OR 'paper analytical':ti,ab,kw OR '</w:t>
      </w:r>
      <w:r w:rsidRPr="008D7CA8">
        <w:rPr>
          <w:rFonts w:ascii="Cambria" w:hAnsi="Cambria"/>
          <w:sz w:val="24"/>
          <w:szCs w:val="24"/>
          <w:lang w:val="en-US"/>
        </w:rPr>
        <w:t>piezoelectric</w:t>
      </w:r>
      <w:r w:rsidRPr="008D7CA8">
        <w:rPr>
          <w:rFonts w:ascii="Cambria" w:eastAsiaTheme="majorEastAsia" w:hAnsi="Cambria" w:cstheme="majorBidi"/>
          <w:sz w:val="24"/>
          <w:szCs w:val="24"/>
          <w:lang w:val="en-US"/>
        </w:rPr>
        <w:t>':ti,ab,kw OR '</w:t>
      </w:r>
      <w:r w:rsidRPr="008D7CA8">
        <w:rPr>
          <w:rFonts w:ascii="Cambria" w:hAnsi="Cambria"/>
          <w:sz w:val="24"/>
          <w:szCs w:val="24"/>
          <w:lang w:val="en-US"/>
        </w:rPr>
        <w:t>phosphorescence</w:t>
      </w:r>
      <w:r w:rsidRPr="008D7CA8">
        <w:rPr>
          <w:rFonts w:ascii="Cambria" w:eastAsiaTheme="majorEastAsia" w:hAnsi="Cambria" w:cstheme="majorBidi"/>
          <w:sz w:val="24"/>
          <w:szCs w:val="24"/>
          <w:lang w:val="en-US"/>
        </w:rPr>
        <w:t>':ti,ab,kw OR 'photoluminescence':ti,ab,kw OR '</w:t>
      </w:r>
      <w:r w:rsidRPr="008D7CA8">
        <w:rPr>
          <w:rFonts w:ascii="Cambria" w:hAnsi="Cambria"/>
          <w:sz w:val="24"/>
          <w:szCs w:val="24"/>
          <w:lang w:val="en-US"/>
        </w:rPr>
        <w:t>potentiometric</w:t>
      </w:r>
      <w:r w:rsidRPr="008D7CA8">
        <w:rPr>
          <w:rFonts w:ascii="Cambria" w:eastAsiaTheme="majorEastAsia" w:hAnsi="Cambria" w:cstheme="majorBidi"/>
          <w:sz w:val="24"/>
          <w:szCs w:val="24"/>
          <w:lang w:val="en-US"/>
        </w:rPr>
        <w:t>':ti,ab,kw OR '</w:t>
      </w:r>
      <w:r w:rsidRPr="008D7CA8">
        <w:rPr>
          <w:rFonts w:ascii="Cambria" w:hAnsi="Cambria"/>
          <w:sz w:val="24"/>
          <w:szCs w:val="24"/>
          <w:lang w:val="en-US"/>
        </w:rPr>
        <w:t>potentiometry</w:t>
      </w:r>
      <w:r w:rsidRPr="008D7CA8">
        <w:rPr>
          <w:rFonts w:ascii="Cambria" w:eastAsiaTheme="majorEastAsia" w:hAnsi="Cambria" w:cstheme="majorBidi"/>
          <w:sz w:val="24"/>
          <w:szCs w:val="24"/>
          <w:lang w:val="en-US"/>
        </w:rPr>
        <w:t xml:space="preserve">':ti,ab,kw OR 'qcm':ti,ab,kw OR 'quartz crystal microbalance':ti,ab,kw OR 'resonance energy transfer':ti,ab,kw OR 'ret':ti,ab,kw OR 'scanning electron microscopy':ti,ab,kw OR 'sem':ti,ab,kw OR 'sers':ti,ab,kw OR 'spectrophotometry':ti,ab,kw OR </w:t>
      </w:r>
      <w:r w:rsidRPr="008D7CA8">
        <w:rPr>
          <w:rFonts w:ascii="Cambria" w:eastAsiaTheme="majorEastAsia" w:hAnsi="Cambria" w:cstheme="majorBidi"/>
          <w:sz w:val="24"/>
          <w:szCs w:val="24"/>
          <w:lang w:val="en-US"/>
        </w:rPr>
        <w:lastRenderedPageBreak/>
        <w:t>'spr':ti,ab,kw OR 'square wave voltammetry':ti,ab,kw OR 'surface plasmon resonance':ti,ab,kw OR 'surface-enhanced raman spectroscopy':ti,ab,kw OR 'swv':ti,ab,kw OR 'tem':ti,ab,kw OR '</w:t>
      </w:r>
      <w:r w:rsidRPr="008D7CA8">
        <w:rPr>
          <w:rFonts w:ascii="Cambria" w:hAnsi="Cambria"/>
          <w:sz w:val="24"/>
          <w:szCs w:val="24"/>
          <w:lang w:val="en-US"/>
        </w:rPr>
        <w:t>thermal</w:t>
      </w:r>
      <w:r w:rsidRPr="008D7CA8">
        <w:rPr>
          <w:rFonts w:ascii="Cambria" w:eastAsiaTheme="majorEastAsia" w:hAnsi="Cambria" w:cstheme="majorBidi"/>
          <w:sz w:val="24"/>
          <w:szCs w:val="24"/>
          <w:lang w:val="en-US"/>
        </w:rPr>
        <w:t>':ti,ab,kw OR '</w:t>
      </w:r>
      <w:r w:rsidRPr="008D7CA8">
        <w:rPr>
          <w:rFonts w:ascii="Cambria" w:hAnsi="Cambria"/>
          <w:sz w:val="24"/>
          <w:szCs w:val="24"/>
          <w:lang w:val="en-US"/>
        </w:rPr>
        <w:t>thermoluminescence</w:t>
      </w:r>
      <w:r w:rsidRPr="008D7CA8">
        <w:rPr>
          <w:rFonts w:ascii="Cambria" w:eastAsiaTheme="majorEastAsia" w:hAnsi="Cambria" w:cstheme="majorBidi"/>
          <w:sz w:val="24"/>
          <w:szCs w:val="24"/>
          <w:lang w:val="en-US"/>
        </w:rPr>
        <w:t>':ti,ab,kw OR 'transducer':ti,ab,kw OR 'transmission electron micro</w:t>
      </w:r>
      <w:r w:rsidR="00415204">
        <w:rPr>
          <w:rFonts w:ascii="Cambria" w:eastAsiaTheme="majorEastAsia" w:hAnsi="Cambria" w:cstheme="majorBidi"/>
          <w:sz w:val="24"/>
          <w:szCs w:val="24"/>
          <w:lang w:val="en-US"/>
        </w:rPr>
        <w:t>s</w:t>
      </w:r>
      <w:r w:rsidRPr="008D7CA8">
        <w:rPr>
          <w:rFonts w:ascii="Cambria" w:eastAsiaTheme="majorEastAsia" w:hAnsi="Cambria" w:cstheme="majorBidi"/>
          <w:sz w:val="24"/>
          <w:szCs w:val="24"/>
          <w:lang w:val="en-US"/>
        </w:rPr>
        <w:t>copy':ti,ab,kw OR '</w:t>
      </w:r>
      <w:r w:rsidRPr="008D7CA8">
        <w:rPr>
          <w:rFonts w:ascii="Cambria" w:hAnsi="Cambria"/>
          <w:sz w:val="24"/>
          <w:szCs w:val="24"/>
          <w:lang w:val="en-US"/>
        </w:rPr>
        <w:t>voltammetric</w:t>
      </w:r>
      <w:r w:rsidRPr="008D7CA8">
        <w:rPr>
          <w:rFonts w:ascii="Cambria" w:eastAsiaTheme="majorEastAsia" w:hAnsi="Cambria" w:cstheme="majorBidi"/>
          <w:sz w:val="24"/>
          <w:szCs w:val="24"/>
          <w:lang w:val="en-US"/>
        </w:rPr>
        <w:t>':ti,ab,kw OR '</w:t>
      </w:r>
      <w:r w:rsidRPr="008D7CA8">
        <w:rPr>
          <w:rFonts w:ascii="Cambria" w:hAnsi="Cambria"/>
          <w:sz w:val="24"/>
          <w:szCs w:val="24"/>
          <w:lang w:val="en-US"/>
        </w:rPr>
        <w:t>voltammetry</w:t>
      </w:r>
      <w:r w:rsidRPr="008D7CA8">
        <w:rPr>
          <w:rFonts w:ascii="Cambria" w:eastAsiaTheme="majorEastAsia" w:hAnsi="Cambria" w:cstheme="majorBidi"/>
          <w:sz w:val="24"/>
          <w:szCs w:val="24"/>
          <w:lang w:val="en-US"/>
        </w:rPr>
        <w:t>':ti,ab,kw OR 'xps':ti,ab,kw OR 'x-ray diffraction':ti,ab,kw OR 'x-ray photoelectron spectroscopy':ti,ab,kw OR 'xrd':ti,ab,kw</w:t>
      </w:r>
    </w:p>
    <w:p w:rsidR="00874BC8" w:rsidRPr="008D7CA8" w:rsidRDefault="00874BC8" w:rsidP="00874BC8">
      <w:pPr>
        <w:jc w:val="both"/>
        <w:rPr>
          <w:rFonts w:ascii="Cambria" w:eastAsiaTheme="majorEastAsia" w:hAnsi="Cambria" w:cstheme="majorBidi"/>
          <w:sz w:val="24"/>
          <w:szCs w:val="24"/>
          <w:lang w:val="en-US"/>
        </w:rPr>
      </w:pPr>
      <w:r w:rsidRPr="008D7CA8">
        <w:rPr>
          <w:rFonts w:ascii="Cambria" w:eastAsiaTheme="majorEastAsia" w:hAnsi="Cambria" w:cstheme="majorBidi"/>
          <w:sz w:val="24"/>
          <w:szCs w:val="24"/>
          <w:lang w:val="en-US"/>
        </w:rPr>
        <w:t>#5</w:t>
      </w:r>
      <w:r w:rsidRPr="008D7CA8">
        <w:rPr>
          <w:rFonts w:ascii="Cambria" w:eastAsiaTheme="majorEastAsia" w:hAnsi="Cambria" w:cstheme="majorBidi"/>
          <w:sz w:val="24"/>
          <w:szCs w:val="24"/>
          <w:lang w:val="en-US"/>
        </w:rPr>
        <w:tab/>
        <w:t>'nanomedicine'/exp OR 'nanotechnology'/exp OR 'agnp*':ti,ab,kw OR 'agnr*':ti,ab,kw OR 'aptamer*':ti,ab,kw OR 'aunp*':ti,ab,kw OR 'aunr*':ti,ab,kw OR 'biochip':ti,ab,kw OR 'chip':ti,ab,kw OR 'crispr':ti,ab,kw OR 'dendrimer*':ti,ab,kw OR 'device*':ti,ab,kw OR 'gold':ti,ab,kw OR 'graphene':ti,ab,kw OR 'microarray*':ti,ab,kw OR 'microfluidic':ti,ab,kw OR 'microsphere*':ti,ab,kw OR 'microsystem*':ti,ab,kw OR 'nanobead*':ti,ab,kw OR 'nanochip':ti,ab,kw OR 'nanocluster*':ti,ab,kw OR 'nanodiamond*':ti,ab,kw OR 'nanocomposite*':ti,ab,kw OR 'nanofiber*':ti,ab,kw OR 'nanomaterial*':ti,ab,kw OR 'nanoparticle*':ti,ab,kw OR 'nanoprobe*':ti,ab,kw OR 'nanorod*':ti,ab,kw OR 'nanosheet*':ti,ab,kw OR 'nanosphere*':ti,ab,kw OR 'nanostar*':ti,ab,kw OR 'nanostructure*':ti,ab,kw OR 'nanotag*':ti,ab,kw OR 'nanotube*':ti,ab,kw OR 'nanowire*':ti,ab,kw OR 'peptide':ti,ab,kw OR 'polymer':ti,ab,kw OR 'quantum dot':ti,ab,kw OR 'quantum dots':ti,ab,kw OR 'QD':ti,ab,kw OR 'QDs':ti,ab,kw OR 'silver':ti,ab,kw OR 'smartphone':ti,ab,kw OR 'strip':ti,ab,kw</w:t>
      </w:r>
    </w:p>
    <w:p w:rsidR="00874BC8" w:rsidRPr="008D7CA8" w:rsidRDefault="00874BC8" w:rsidP="00874BC8">
      <w:pPr>
        <w:jc w:val="both"/>
        <w:rPr>
          <w:rFonts w:ascii="Cambria" w:eastAsiaTheme="majorEastAsia" w:hAnsi="Cambria" w:cstheme="majorBidi"/>
          <w:sz w:val="24"/>
          <w:szCs w:val="24"/>
          <w:lang w:val="en-US"/>
        </w:rPr>
      </w:pPr>
      <w:r w:rsidRPr="008D7CA8">
        <w:rPr>
          <w:rFonts w:ascii="Cambria" w:eastAsiaTheme="majorEastAsia" w:hAnsi="Cambria" w:cstheme="majorBidi"/>
          <w:sz w:val="24"/>
          <w:szCs w:val="24"/>
          <w:lang w:val="en-US"/>
        </w:rPr>
        <w:t>#6</w:t>
      </w:r>
      <w:r w:rsidRPr="008D7CA8">
        <w:rPr>
          <w:rFonts w:ascii="Cambria" w:eastAsiaTheme="majorEastAsia" w:hAnsi="Cambria" w:cstheme="majorBidi"/>
          <w:sz w:val="24"/>
          <w:szCs w:val="24"/>
          <w:lang w:val="en-US"/>
        </w:rPr>
        <w:tab/>
        <w:t>#1 AND #2 AND #3 AND #4 AND #5</w:t>
      </w:r>
    </w:p>
    <w:p w:rsidR="00874BC8" w:rsidRPr="008D7CA8" w:rsidRDefault="00874BC8" w:rsidP="00874BC8">
      <w:pPr>
        <w:jc w:val="both"/>
        <w:rPr>
          <w:rFonts w:ascii="Cambria" w:eastAsiaTheme="majorEastAsia" w:hAnsi="Cambria" w:cstheme="majorBidi"/>
          <w:color w:val="222222"/>
          <w:sz w:val="24"/>
          <w:szCs w:val="24"/>
        </w:rPr>
      </w:pPr>
      <w:r w:rsidRPr="008D7CA8">
        <w:rPr>
          <w:rFonts w:ascii="Cambria" w:eastAsiaTheme="majorEastAsia" w:hAnsi="Cambria" w:cstheme="majorBidi"/>
          <w:sz w:val="24"/>
          <w:szCs w:val="24"/>
          <w:lang w:val="en-US"/>
        </w:rPr>
        <w:t>#7</w:t>
      </w:r>
      <w:r w:rsidRPr="008D7CA8">
        <w:rPr>
          <w:rFonts w:ascii="Cambria" w:eastAsiaTheme="majorEastAsia" w:hAnsi="Cambria" w:cstheme="majorBidi"/>
          <w:sz w:val="24"/>
          <w:szCs w:val="24"/>
          <w:lang w:val="en-US"/>
        </w:rPr>
        <w:tab/>
        <w:t>#6 AND ('Article'/it OR 'Article in Press'/it)</w:t>
      </w:r>
    </w:p>
    <w:p w:rsidR="00874BC8" w:rsidRPr="008D7CA8" w:rsidRDefault="00874BC8" w:rsidP="00874BC8">
      <w:pPr>
        <w:jc w:val="both"/>
        <w:sectPr w:rsidR="00874BC8" w:rsidRPr="008D7CA8" w:rsidSect="006462AA">
          <w:headerReference w:type="even" r:id="rId9"/>
          <w:headerReference w:type="default" r:id="rId10"/>
          <w:headerReference w:type="first" r:id="rId11"/>
          <w:pgSz w:w="11906" w:h="16838"/>
          <w:pgMar w:top="1134" w:right="1134" w:bottom="1134" w:left="1134" w:header="709" w:footer="0" w:gutter="0"/>
          <w:cols w:space="720"/>
          <w:formProt w:val="0"/>
          <w:docGrid w:linePitch="360" w:charSpace="4096"/>
        </w:sectPr>
      </w:pPr>
    </w:p>
    <w:p w:rsidR="00874BC8" w:rsidRPr="008D7CA8" w:rsidRDefault="00874BC8" w:rsidP="00874BC8">
      <w:pPr>
        <w:pStyle w:val="Ttulo2"/>
        <w:spacing w:before="0" w:after="120"/>
        <w:rPr>
          <w:rFonts w:ascii="Cambria" w:hAnsi="Cambria"/>
          <w:b w:val="0"/>
          <w:color w:val="222222"/>
          <w:sz w:val="24"/>
          <w:szCs w:val="24"/>
          <w:u w:val="single"/>
        </w:rPr>
      </w:pPr>
      <w:r w:rsidRPr="008D7CA8">
        <w:rPr>
          <w:rFonts w:ascii="Cambria" w:hAnsi="Cambria"/>
          <w:color w:val="222222"/>
          <w:sz w:val="24"/>
          <w:szCs w:val="24"/>
          <w:u w:val="single"/>
        </w:rPr>
        <w:lastRenderedPageBreak/>
        <w:t>Search strategy Web of Knowledge (WoS)</w:t>
      </w:r>
    </w:p>
    <w:p w:rsidR="00874BC8" w:rsidRPr="008D7CA8" w:rsidRDefault="00874BC8" w:rsidP="00874BC8">
      <w:pPr>
        <w:jc w:val="both"/>
        <w:rPr>
          <w:rFonts w:ascii="Cambria" w:eastAsiaTheme="majorEastAsia" w:hAnsi="Cambria" w:cstheme="majorBidi"/>
          <w:sz w:val="24"/>
          <w:lang w:val="en-US"/>
        </w:rPr>
      </w:pPr>
      <w:r w:rsidRPr="008D7CA8">
        <w:rPr>
          <w:rFonts w:ascii="Cambria" w:eastAsiaTheme="majorEastAsia" w:hAnsi="Cambria" w:cstheme="majorBidi"/>
          <w:sz w:val="24"/>
          <w:lang w:val="en-US"/>
        </w:rPr>
        <w:t>#1: ((((((((((((TS=(dengue)) OR TI=(arbovirus)) OR TI=(break bone fever)) OR TI=(break-bone fever)) OR TI=(dengue)) OR TI=(DENV)) OR TI=(flavivirus)) OR AB=(arbovirus)) OR AB=(break bone fever)) OR AB=(break-bone fever)) OR AB=(dengue)) OR AB=(DENV)) OR AB=(flavivirus)</w:t>
      </w:r>
    </w:p>
    <w:p w:rsidR="00874BC8" w:rsidRPr="008D7CA8" w:rsidRDefault="00874BC8" w:rsidP="00874BC8">
      <w:pPr>
        <w:jc w:val="both"/>
        <w:rPr>
          <w:rFonts w:ascii="Cambria" w:eastAsiaTheme="majorEastAsia" w:hAnsi="Cambria" w:cstheme="majorBidi"/>
          <w:sz w:val="24"/>
          <w:lang w:val="en-US"/>
        </w:rPr>
      </w:pPr>
      <w:r w:rsidRPr="008D7CA8">
        <w:rPr>
          <w:rFonts w:ascii="Cambria" w:eastAsiaTheme="majorEastAsia" w:hAnsi="Cambria" w:cstheme="majorBidi"/>
          <w:sz w:val="24"/>
          <w:lang w:val="en-US"/>
        </w:rPr>
        <w:t>#2: (((((((((((((((((((((((((((((TS=(diagnosis)) OR TI=(bedside testing)) OR TI=(detection)) OR TI=(diagnose)) OR TI=(diagnosis)) OR TI=(diagnostic)) OR TI=(identification)) OR TI=(infer)) OR TI=(near-patient testing)) OR TI=(PoC)) OR TI=(POCT)) OR TI=(point-of-care)) OR TI=(recognition)) OR TI=(screening)) OR TI=(target)) OR TI=(testing) OR AB=(bedside testing)) OR AB=(detection)) OR AB=(diagnose)) OR AB=(diagnosis)) OR AB=(diagnostic)) OR AB=(identification)) OR AB=(infer)) OR AB=(near-patient testing)) OR AB=(PoC)) OR AB=(POCT)) OR AB=(point-of-care)) OR AB=(recognition)) OR AB=(screening)) OR AB=(target)) OR AB=(testing)</w:t>
      </w:r>
    </w:p>
    <w:p w:rsidR="00874BC8" w:rsidRPr="008D7CA8" w:rsidRDefault="00874BC8" w:rsidP="00874BC8">
      <w:pPr>
        <w:jc w:val="both"/>
        <w:rPr>
          <w:rFonts w:ascii="Cambria" w:eastAsiaTheme="majorEastAsia" w:hAnsi="Cambria" w:cstheme="majorBidi"/>
          <w:sz w:val="24"/>
          <w:szCs w:val="24"/>
          <w:lang w:val="en-US"/>
        </w:rPr>
      </w:pPr>
      <w:r w:rsidRPr="008D7CA8">
        <w:rPr>
          <w:rFonts w:ascii="Cambria" w:eastAsiaTheme="majorEastAsia" w:hAnsi="Cambria" w:cstheme="majorBidi"/>
          <w:sz w:val="24"/>
          <w:lang w:val="en-US"/>
        </w:rPr>
        <w:t xml:space="preserve">#3:  (((((((((((((((((((((((((((((((((((((((((((((((((((((((( ((((((((((((((((((((((((((((((((((((((((((((((((((((((((((TI=(analytical device)) OR TI=(aptasensor)) OR TI=(biochip)) OR TI=(biosensor)) OR TI=(chip)) OR TI=(device)) OR TI=(dipstick immunoassay)) OR TI=(disk)) OR TI=(ELISA)) OR TI=(enzyme linked immunosorbent assay)) OR TI=(enzyme-linked immunosorbent assay)) OR TI=(ELONA)) OR TI=(enzyme linked oligonucleotide assay)) OR TI=(enzyme-linked oligonucleotide assay)) OR TI=(fiber-optic)) OR TI=(film)) OR TI=(hand held raman spectrometer)) OR TI=(immunoassay)) OR TI=(immunosensing)) OR TI=(immunosensor)) OR TI=(lab on a chip)) OR TI=(lab on compact disc)) OR TI=(lab-on-a-chip)) OR TI=(lab-on-chip)) OR TI=(lab-on-compact-disc)) </w:t>
      </w:r>
      <w:r w:rsidRPr="008D7CA8">
        <w:rPr>
          <w:rFonts w:ascii="Cambria" w:eastAsiaTheme="majorEastAsia" w:hAnsi="Cambria" w:cstheme="majorBidi"/>
          <w:sz w:val="24"/>
          <w:szCs w:val="24"/>
          <w:lang w:val="en-US"/>
        </w:rPr>
        <w:t>OR TI=(</w:t>
      </w:r>
      <w:r w:rsidRPr="008D7CA8">
        <w:rPr>
          <w:rFonts w:ascii="Cambria" w:hAnsi="Cambria"/>
          <w:sz w:val="24"/>
          <w:szCs w:val="24"/>
          <w:lang w:val="en-US"/>
        </w:rPr>
        <w:t>lab on a disc</w:t>
      </w:r>
      <w:r w:rsidRPr="008D7CA8">
        <w:rPr>
          <w:rFonts w:ascii="Cambria" w:eastAsiaTheme="majorEastAsia" w:hAnsi="Cambria" w:cstheme="majorBidi"/>
          <w:sz w:val="24"/>
          <w:szCs w:val="24"/>
          <w:lang w:val="en-US"/>
        </w:rPr>
        <w:t>))</w:t>
      </w:r>
      <w:r w:rsidRPr="008D7CA8">
        <w:rPr>
          <w:rFonts w:ascii="Cambria" w:eastAsiaTheme="majorEastAsia" w:hAnsi="Cambria" w:cstheme="majorBidi"/>
          <w:sz w:val="24"/>
          <w:lang w:val="en-US"/>
        </w:rPr>
        <w:t xml:space="preserve">OR TI=(lab-on-paper)) OR TI=(lateral flow)) OR TI=(LFA)) OR TI=(LFIA)) OR TI=(method)) OR TI=(microarray)) OR TI=(microchip)) OR TI=(paper-based)) OR TI=(microPADs)) OR TI=(micro-PADs)) OR TI=(muPADs)) OR TI=(toner-based)) OR TI=(microTADs)) OR TI=(micro-TADs)) OR TI=(muTADs)) OR TI=(microfluidic)) OR TI=(nanochip)) OR TI=(paper)) OR TI=(portable)) OR TI=(probe)) OR TI=(proteinchip)) OR TI=(sandwich)) OR TI=(screen-printed carbon electrode)) OR TI=(screen-printed electrode)) OR TI=(sensing)) OR TI=(sensor)) OR TI=(SERS)) OR TI=(SPCE)) OR TI=(SPE)) OR TI=(strip)) OR TI=(surface-enhanced Raman spectroscopy)) OR TI=(Whatman) OR AB=(analytical device)) OR AB=(aptasensor)) OR AB=(biochip)) OR AB=(biosensor)) OR AB=(chip)) OR AB=(device)) OR AB=(dipstick immunoassay)) OR AB=(disk)) OR AB=(ELISA)) OR AB=(enzyme linked immunosorbent assay)) OR AB=(enzyme-linked immunosorbent assay)) OR AB=(ELONA)) OR AB=(enzyme linked oligonucleotide assay)) OR AB=(enzyme-linked oligonucleotide assay)) OR AB=(fiber-optic)) OR AB=(film)) OR AB=(hand held raman spectrometer)) OR AB=(immunoassay)) OR AB=(immunosensing)) OR AB=(immunosensor)) OR AB=(lab on a chip)) OR AB=(lab on compact disc)) OR AB=(lab-on-a-chip)) OR AB=(lab-on-chip)) OR AB=(lab-on-compact-disc)) </w:t>
      </w:r>
      <w:r w:rsidRPr="008D7CA8">
        <w:rPr>
          <w:rFonts w:ascii="Cambria" w:eastAsiaTheme="majorEastAsia" w:hAnsi="Cambria" w:cstheme="majorBidi"/>
          <w:sz w:val="24"/>
          <w:szCs w:val="24"/>
          <w:lang w:val="en-US"/>
        </w:rPr>
        <w:t>OR AB=(</w:t>
      </w:r>
      <w:r w:rsidRPr="008D7CA8">
        <w:rPr>
          <w:rFonts w:ascii="Cambria" w:hAnsi="Cambria"/>
          <w:sz w:val="24"/>
          <w:szCs w:val="24"/>
          <w:lang w:val="en-US"/>
        </w:rPr>
        <w:t>lab on a disc</w:t>
      </w:r>
      <w:r w:rsidRPr="008D7CA8">
        <w:rPr>
          <w:rFonts w:ascii="Cambria" w:eastAsiaTheme="majorEastAsia" w:hAnsi="Cambria" w:cstheme="majorBidi"/>
          <w:sz w:val="24"/>
          <w:szCs w:val="24"/>
          <w:lang w:val="en-US"/>
        </w:rPr>
        <w:t xml:space="preserve">)) </w:t>
      </w:r>
      <w:r w:rsidRPr="008D7CA8">
        <w:rPr>
          <w:rFonts w:ascii="Cambria" w:eastAsiaTheme="majorEastAsia" w:hAnsi="Cambria" w:cstheme="majorBidi"/>
          <w:sz w:val="24"/>
          <w:lang w:val="en-US"/>
        </w:rPr>
        <w:t>OR AB=(lab-on-paper)) OR AB=(lateral flow)) OR AB=(LFA)) OR AB=(LFIA)) OR AB=(method)) OR AB=(microarray)) OR AB=(microchip)) OR AB=(paper-based)) OR AB=(microPADs)) OR AB=(micro-PADs)) OR AB=(muPADs)) OR AB=(toner-based)) OR AB=(microTADs)) OR AB=(micro-TADs)) OR AB=(muTADs)) OR AB=(microfluidic)) OR AB=(nanochip)) OR AB=(paper)) OR AB=(portable)) OR AB=(probe)) OR AB=(proteinchip)) OR AB=(sandwich)) OR AB=(screen-printed carbon electrode)) OR AB=(screen-printed electrode)) OR AB=(sensing)) OR AB=(sensor)) OR AB=(SERS)) OR AB=(SPCE)) OR AB=(SPE)) OR AB=(strip)) OR AB=(surface-enhanced Raman spectroscopy)) OR AB=(Whatman)</w:t>
      </w:r>
    </w:p>
    <w:p w:rsidR="00874BC8" w:rsidRPr="008D7CA8" w:rsidRDefault="00874BC8" w:rsidP="00874BC8">
      <w:pPr>
        <w:jc w:val="both"/>
        <w:rPr>
          <w:rFonts w:ascii="Cambria" w:eastAsiaTheme="majorEastAsia" w:hAnsi="Cambria" w:cstheme="majorBidi"/>
          <w:sz w:val="24"/>
        </w:rPr>
      </w:pPr>
      <w:r w:rsidRPr="008D7CA8">
        <w:rPr>
          <w:rFonts w:ascii="Cambria" w:eastAsiaTheme="majorEastAsia" w:hAnsi="Cambria" w:cstheme="majorBidi"/>
          <w:sz w:val="24"/>
          <w:lang w:val="en-US"/>
        </w:rPr>
        <w:t xml:space="preserve">#4:  ((((((((((((((((((((((((((((((((((((((((((((((((((((((((((((((((((((((((((((((((((((((((((((((((((((((((((((((((((((((((((((((((((((((((((((((((((((((((((((((((((((((((((((((((TI=(absorbance)) </w:t>
      </w:r>
      <w:r w:rsidRPr="008D7CA8">
        <w:rPr>
          <w:rFonts w:ascii="Cambria" w:eastAsiaTheme="majorEastAsia" w:hAnsi="Cambria" w:cstheme="majorBidi"/>
          <w:sz w:val="24"/>
          <w:szCs w:val="24"/>
          <w:lang w:val="en-US"/>
        </w:rPr>
        <w:t>OR TI=(</w:t>
      </w:r>
      <w:r w:rsidRPr="008D7CA8">
        <w:rPr>
          <w:rFonts w:ascii="Cambria" w:hAnsi="Cambria"/>
          <w:sz w:val="24"/>
          <w:szCs w:val="24"/>
          <w:lang w:val="en-US"/>
        </w:rPr>
        <w:t>acoustic</w:t>
      </w:r>
      <w:r w:rsidRPr="008D7CA8">
        <w:rPr>
          <w:rFonts w:ascii="Cambria" w:eastAsiaTheme="majorEastAsia" w:hAnsi="Cambria" w:cstheme="majorBidi"/>
          <w:sz w:val="24"/>
          <w:szCs w:val="24"/>
          <w:lang w:val="en-US"/>
        </w:rPr>
        <w:t>))</w:t>
      </w:r>
      <w:r w:rsidRPr="008D7CA8">
        <w:rPr>
          <w:rFonts w:ascii="Cambria" w:eastAsiaTheme="majorEastAsia" w:hAnsi="Cambria" w:cstheme="majorBidi"/>
          <w:sz w:val="24"/>
          <w:lang w:val="en-US"/>
        </w:rPr>
        <w:t xml:space="preserve"> OR TI=(AFM)) OR TI=(analytical)) </w:t>
      </w:r>
      <w:r w:rsidRPr="008D7CA8">
        <w:rPr>
          <w:rFonts w:ascii="Cambria" w:eastAsiaTheme="majorEastAsia" w:hAnsi="Cambria" w:cstheme="majorBidi"/>
          <w:sz w:val="24"/>
          <w:szCs w:val="24"/>
          <w:lang w:val="en-US"/>
        </w:rPr>
        <w:t>OR TI=(</w:t>
      </w:r>
      <w:r w:rsidRPr="008D7CA8">
        <w:rPr>
          <w:rFonts w:ascii="Cambria" w:hAnsi="Cambria"/>
          <w:sz w:val="24"/>
          <w:szCs w:val="24"/>
          <w:lang w:val="en-US"/>
        </w:rPr>
        <w:t>amperometric</w:t>
      </w:r>
      <w:r w:rsidRPr="008D7CA8">
        <w:rPr>
          <w:rFonts w:ascii="Cambria" w:eastAsiaTheme="majorEastAsia" w:hAnsi="Cambria" w:cstheme="majorBidi"/>
          <w:sz w:val="24"/>
          <w:szCs w:val="24"/>
          <w:lang w:val="en-US"/>
        </w:rPr>
        <w:t xml:space="preserve">)) OR </w:t>
      </w:r>
      <w:r w:rsidRPr="008D7CA8">
        <w:rPr>
          <w:rFonts w:ascii="Cambria" w:eastAsiaTheme="majorEastAsia" w:hAnsi="Cambria" w:cstheme="majorBidi"/>
          <w:sz w:val="24"/>
          <w:szCs w:val="24"/>
          <w:lang w:val="en-US"/>
        </w:rPr>
        <w:lastRenderedPageBreak/>
        <w:t>TI=(</w:t>
      </w:r>
      <w:r w:rsidRPr="008D7CA8">
        <w:rPr>
          <w:rFonts w:ascii="Cambria" w:hAnsi="Cambria"/>
          <w:sz w:val="24"/>
          <w:szCs w:val="24"/>
          <w:lang w:val="en-US"/>
        </w:rPr>
        <w:t>amperometry</w:t>
      </w:r>
      <w:r w:rsidRPr="008D7CA8">
        <w:rPr>
          <w:rFonts w:ascii="Cambria" w:eastAsiaTheme="majorEastAsia" w:hAnsi="Cambria" w:cstheme="majorBidi"/>
          <w:sz w:val="24"/>
          <w:szCs w:val="24"/>
          <w:lang w:val="en-US"/>
        </w:rPr>
        <w:t xml:space="preserve">)) </w:t>
      </w:r>
      <w:r w:rsidRPr="008D7CA8">
        <w:rPr>
          <w:rFonts w:ascii="Cambria" w:eastAsiaTheme="majorEastAsia" w:hAnsi="Cambria" w:cstheme="majorBidi"/>
          <w:sz w:val="24"/>
          <w:lang w:val="en-US"/>
        </w:rPr>
        <w:t xml:space="preserve">OR TI=(atomic force microscopy)) OR TI=(bioluminescence)) OR TI=(bioluminescent)) </w:t>
      </w:r>
      <w:r w:rsidRPr="008D7CA8">
        <w:rPr>
          <w:rFonts w:ascii="Cambria" w:eastAsiaTheme="majorEastAsia" w:hAnsi="Cambria" w:cstheme="majorBidi"/>
          <w:sz w:val="24"/>
          <w:szCs w:val="24"/>
          <w:lang w:val="en-US"/>
        </w:rPr>
        <w:t>OR TI=(</w:t>
      </w:r>
      <w:r w:rsidRPr="008D7CA8">
        <w:rPr>
          <w:rFonts w:ascii="Cambria" w:hAnsi="Cambria"/>
          <w:sz w:val="24"/>
          <w:szCs w:val="24"/>
          <w:lang w:val="en-US"/>
        </w:rPr>
        <w:t>chemiluminescence</w:t>
      </w:r>
      <w:r w:rsidRPr="008D7CA8">
        <w:rPr>
          <w:rFonts w:ascii="Cambria" w:eastAsiaTheme="majorEastAsia" w:hAnsi="Cambria" w:cstheme="majorBidi"/>
          <w:sz w:val="24"/>
          <w:szCs w:val="24"/>
          <w:lang w:val="en-US"/>
        </w:rPr>
        <w:t xml:space="preserve">)) </w:t>
      </w:r>
      <w:r w:rsidRPr="008D7CA8">
        <w:rPr>
          <w:rFonts w:ascii="Cambria" w:eastAsiaTheme="majorEastAsia" w:hAnsi="Cambria" w:cstheme="majorBidi"/>
          <w:sz w:val="24"/>
          <w:lang w:val="en-US"/>
        </w:rPr>
        <w:t xml:space="preserve">OR TI=(chemiresistive)) OR TI=(chemiresistor)) OR TI=(chronoamperometry)) </w:t>
      </w:r>
      <w:r w:rsidRPr="008D7CA8">
        <w:rPr>
          <w:rFonts w:ascii="Cambria" w:eastAsiaTheme="majorEastAsia" w:hAnsi="Cambria" w:cstheme="majorBidi"/>
          <w:sz w:val="24"/>
          <w:szCs w:val="24"/>
          <w:lang w:val="en-US"/>
        </w:rPr>
        <w:t>OR TI=(</w:t>
      </w:r>
      <w:r w:rsidRPr="008D7CA8">
        <w:rPr>
          <w:rFonts w:ascii="Cambria" w:hAnsi="Cambria"/>
          <w:sz w:val="24"/>
          <w:szCs w:val="24"/>
          <w:lang w:val="en-US"/>
        </w:rPr>
        <w:t>conductometric</w:t>
      </w:r>
      <w:r w:rsidRPr="008D7CA8">
        <w:rPr>
          <w:rFonts w:ascii="Cambria" w:eastAsiaTheme="majorEastAsia" w:hAnsi="Cambria" w:cstheme="majorBidi"/>
          <w:sz w:val="24"/>
          <w:szCs w:val="24"/>
          <w:lang w:val="en-US"/>
        </w:rPr>
        <w:t>)) OR TI=(</w:t>
      </w:r>
      <w:r w:rsidRPr="008D7CA8">
        <w:rPr>
          <w:rFonts w:ascii="Cambria" w:hAnsi="Cambria"/>
          <w:sz w:val="24"/>
          <w:szCs w:val="24"/>
          <w:lang w:val="en-US"/>
        </w:rPr>
        <w:t>conductometry</w:t>
      </w:r>
      <w:r w:rsidRPr="008D7CA8">
        <w:rPr>
          <w:rFonts w:ascii="Cambria" w:eastAsiaTheme="majorEastAsia" w:hAnsi="Cambria" w:cstheme="majorBidi"/>
          <w:sz w:val="24"/>
          <w:szCs w:val="24"/>
          <w:lang w:val="en-US"/>
        </w:rPr>
        <w:t>)) OR TI=(</w:t>
      </w:r>
      <w:r w:rsidRPr="008D7CA8">
        <w:rPr>
          <w:rFonts w:ascii="Cambria" w:hAnsi="Cambria"/>
          <w:sz w:val="24"/>
          <w:szCs w:val="24"/>
          <w:lang w:val="en-US"/>
        </w:rPr>
        <w:t>crystalloluminescence</w:t>
      </w:r>
      <w:r w:rsidRPr="008D7CA8">
        <w:rPr>
          <w:rFonts w:ascii="Cambria" w:eastAsiaTheme="majorEastAsia" w:hAnsi="Cambria" w:cstheme="majorBidi"/>
          <w:sz w:val="24"/>
          <w:szCs w:val="24"/>
          <w:lang w:val="en-US"/>
        </w:rPr>
        <w:t xml:space="preserve">)) </w:t>
      </w:r>
      <w:r w:rsidRPr="008D7CA8">
        <w:rPr>
          <w:rFonts w:ascii="Cambria" w:eastAsiaTheme="majorEastAsia" w:hAnsi="Cambria" w:cstheme="majorBidi"/>
          <w:sz w:val="24"/>
          <w:lang w:val="en-US"/>
        </w:rPr>
        <w:t xml:space="preserve">OR TI=(colorimetric)) OR TI=(colorimetry)) OR TI=(cyclic voltammetry)) OR TI=(differential pulse voltammetry)) OR TI=(DLS)) OR TI=(DPV)) OR TI=(dynamic light scattering)) OR TI=(EDX)) OR TI=(EIS)) OR TI=(electrochemical impedance spectroscopy)) OR TI=(electrochemical)) OR TI=(electrode)) </w:t>
      </w:r>
      <w:r w:rsidRPr="008D7CA8">
        <w:rPr>
          <w:rFonts w:ascii="Cambria" w:eastAsiaTheme="majorEastAsia" w:hAnsi="Cambria" w:cstheme="majorBidi"/>
          <w:sz w:val="24"/>
          <w:szCs w:val="24"/>
          <w:lang w:val="en-US"/>
        </w:rPr>
        <w:t>OR TI=(</w:t>
      </w:r>
      <w:r w:rsidRPr="008D7CA8">
        <w:rPr>
          <w:rFonts w:ascii="Cambria" w:hAnsi="Cambria"/>
          <w:sz w:val="24"/>
          <w:szCs w:val="24"/>
          <w:lang w:val="en-US"/>
        </w:rPr>
        <w:t>electroluminescence</w:t>
      </w:r>
      <w:r w:rsidRPr="008D7CA8">
        <w:rPr>
          <w:rFonts w:ascii="Cambria" w:eastAsiaTheme="majorEastAsia" w:hAnsi="Cambria" w:cstheme="majorBidi"/>
          <w:sz w:val="24"/>
          <w:szCs w:val="24"/>
          <w:lang w:val="en-US"/>
        </w:rPr>
        <w:t>)) OR TI=(</w:t>
      </w:r>
      <w:r w:rsidRPr="008D7CA8">
        <w:rPr>
          <w:rFonts w:ascii="Cambria" w:hAnsi="Cambria"/>
          <w:sz w:val="24"/>
          <w:szCs w:val="24"/>
          <w:lang w:val="en-US"/>
        </w:rPr>
        <w:t>electronic</w:t>
      </w:r>
      <w:r w:rsidRPr="008D7CA8">
        <w:rPr>
          <w:rFonts w:ascii="Cambria" w:eastAsiaTheme="majorEastAsia" w:hAnsi="Cambria" w:cstheme="majorBidi"/>
          <w:sz w:val="24"/>
          <w:szCs w:val="24"/>
          <w:lang w:val="en-US"/>
        </w:rPr>
        <w:t xml:space="preserve">)) </w:t>
      </w:r>
      <w:r w:rsidRPr="008D7CA8">
        <w:rPr>
          <w:rFonts w:ascii="Cambria" w:eastAsiaTheme="majorEastAsia" w:hAnsi="Cambria" w:cstheme="majorBidi"/>
          <w:sz w:val="24"/>
          <w:lang w:val="en-US"/>
        </w:rPr>
        <w:t xml:space="preserve">OR TI=(electrospinning)) OR TI=(electrospun)) OR TI=(energy dispersive X-ray)) OR TI=(fluorescence)) OR TI=(fluorescent)) OR TI=(Fourier transform infrared spectroscopy)) OR TI=(Fourier-transform infrared spectroscopy)) OR TI=(FTIR)) </w:t>
      </w:r>
      <w:r w:rsidRPr="008D7CA8">
        <w:rPr>
          <w:rFonts w:ascii="Cambria" w:eastAsiaTheme="majorEastAsia" w:hAnsi="Cambria" w:cstheme="majorBidi"/>
          <w:sz w:val="24"/>
          <w:szCs w:val="24"/>
          <w:lang w:val="en-US"/>
        </w:rPr>
        <w:t>OR TI=(</w:t>
      </w:r>
      <w:r w:rsidRPr="008D7CA8">
        <w:rPr>
          <w:rFonts w:ascii="Cambria" w:hAnsi="Cambria"/>
          <w:sz w:val="24"/>
          <w:szCs w:val="24"/>
          <w:lang w:val="en-US"/>
        </w:rPr>
        <w:t>gravimetric</w:t>
      </w:r>
      <w:r w:rsidRPr="008D7CA8">
        <w:rPr>
          <w:rFonts w:ascii="Cambria" w:eastAsiaTheme="majorEastAsia" w:hAnsi="Cambria" w:cstheme="majorBidi"/>
          <w:sz w:val="24"/>
          <w:szCs w:val="24"/>
          <w:lang w:val="en-US"/>
        </w:rPr>
        <w:t xml:space="preserve">)) </w:t>
      </w:r>
      <w:r w:rsidRPr="008D7CA8">
        <w:rPr>
          <w:rFonts w:ascii="Cambria" w:eastAsiaTheme="majorEastAsia" w:hAnsi="Cambria" w:cstheme="majorBidi"/>
          <w:sz w:val="24"/>
          <w:lang w:val="en-US"/>
        </w:rPr>
        <w:t xml:space="preserve">OR TI=(immunofluorescence)) OR TI=(impedance)) </w:t>
      </w:r>
      <w:r w:rsidRPr="008D7CA8">
        <w:rPr>
          <w:rFonts w:ascii="Cambria" w:eastAsiaTheme="majorEastAsia" w:hAnsi="Cambria" w:cstheme="majorBidi"/>
          <w:sz w:val="24"/>
          <w:szCs w:val="24"/>
          <w:lang w:val="en-US"/>
        </w:rPr>
        <w:t>OR TI=(</w:t>
      </w:r>
      <w:r w:rsidRPr="008D7CA8">
        <w:rPr>
          <w:rFonts w:ascii="Cambria" w:hAnsi="Cambria"/>
          <w:sz w:val="24"/>
          <w:szCs w:val="24"/>
          <w:lang w:val="en-US"/>
        </w:rPr>
        <w:t>impedimetric</w:t>
      </w:r>
      <w:r w:rsidRPr="008D7CA8">
        <w:rPr>
          <w:rFonts w:ascii="Cambria" w:eastAsiaTheme="majorEastAsia" w:hAnsi="Cambria" w:cstheme="majorBidi"/>
          <w:sz w:val="24"/>
          <w:szCs w:val="24"/>
          <w:lang w:val="en-US"/>
        </w:rPr>
        <w:t>)) OR TI=(</w:t>
      </w:r>
      <w:r w:rsidRPr="008D7CA8">
        <w:rPr>
          <w:rFonts w:ascii="Cambria" w:hAnsi="Cambria"/>
          <w:sz w:val="24"/>
          <w:szCs w:val="24"/>
          <w:lang w:val="en-US"/>
        </w:rPr>
        <w:t>impedometric</w:t>
      </w:r>
      <w:r w:rsidRPr="008D7CA8">
        <w:rPr>
          <w:rFonts w:ascii="Cambria" w:eastAsiaTheme="majorEastAsia" w:hAnsi="Cambria" w:cstheme="majorBidi"/>
          <w:sz w:val="24"/>
          <w:szCs w:val="24"/>
          <w:lang w:val="en-US"/>
        </w:rPr>
        <w:t xml:space="preserve">)) </w:t>
      </w:r>
      <w:r w:rsidRPr="008D7CA8">
        <w:rPr>
          <w:rFonts w:ascii="Cambria" w:eastAsiaTheme="majorEastAsia" w:hAnsi="Cambria" w:cstheme="majorBidi"/>
          <w:sz w:val="24"/>
          <w:lang w:val="en-US"/>
        </w:rPr>
        <w:t xml:space="preserve">OR TI=(infrared reflection-adsorption spectroscopy)) OR TI=(IRRAS)) OR TI=(lateral flow)) OR TI=(LSPR)) </w:t>
      </w:r>
      <w:r w:rsidRPr="008D7CA8">
        <w:rPr>
          <w:rFonts w:ascii="Cambria" w:eastAsiaTheme="majorEastAsia" w:hAnsi="Cambria" w:cstheme="majorBidi"/>
          <w:sz w:val="24"/>
          <w:szCs w:val="24"/>
          <w:lang w:val="en-US"/>
        </w:rPr>
        <w:t>OR TI=(</w:t>
      </w:r>
      <w:r w:rsidRPr="008D7CA8">
        <w:rPr>
          <w:rFonts w:ascii="Cambria" w:hAnsi="Cambria"/>
          <w:sz w:val="24"/>
          <w:szCs w:val="24"/>
          <w:lang w:val="en-US"/>
        </w:rPr>
        <w:t>luminescence</w:t>
      </w:r>
      <w:r w:rsidRPr="008D7CA8">
        <w:rPr>
          <w:rFonts w:ascii="Cambria" w:eastAsiaTheme="majorEastAsia" w:hAnsi="Cambria" w:cstheme="majorBidi"/>
          <w:sz w:val="24"/>
          <w:szCs w:val="24"/>
          <w:lang w:val="en-US"/>
        </w:rPr>
        <w:t>)) OR TI=(</w:t>
      </w:r>
      <w:r w:rsidRPr="008D7CA8">
        <w:rPr>
          <w:rFonts w:ascii="Cambria" w:hAnsi="Cambria"/>
          <w:sz w:val="24"/>
          <w:szCs w:val="24"/>
          <w:lang w:val="en-US"/>
        </w:rPr>
        <w:t>luminescent</w:t>
      </w:r>
      <w:r w:rsidRPr="008D7CA8">
        <w:rPr>
          <w:rFonts w:ascii="Cambria" w:eastAsiaTheme="majorEastAsia" w:hAnsi="Cambria" w:cstheme="majorBidi"/>
          <w:sz w:val="24"/>
          <w:szCs w:val="24"/>
          <w:lang w:val="en-US"/>
        </w:rPr>
        <w:t xml:space="preserve">)) </w:t>
      </w:r>
      <w:r w:rsidRPr="008D7CA8">
        <w:rPr>
          <w:rFonts w:ascii="Cambria" w:eastAsiaTheme="majorEastAsia" w:hAnsi="Cambria" w:cstheme="majorBidi"/>
          <w:sz w:val="24"/>
          <w:lang w:val="en-US"/>
        </w:rPr>
        <w:t xml:space="preserve">OR TI=(magnetic)) </w:t>
      </w:r>
      <w:r w:rsidRPr="008D7CA8">
        <w:rPr>
          <w:rFonts w:ascii="Cambria" w:eastAsiaTheme="majorEastAsia" w:hAnsi="Cambria" w:cstheme="majorBidi"/>
          <w:sz w:val="24"/>
          <w:szCs w:val="24"/>
          <w:lang w:val="en-US"/>
        </w:rPr>
        <w:t>OR TI=(</w:t>
      </w:r>
      <w:r w:rsidRPr="008D7CA8">
        <w:rPr>
          <w:rFonts w:ascii="Cambria" w:hAnsi="Cambria"/>
          <w:sz w:val="24"/>
          <w:szCs w:val="24"/>
          <w:lang w:val="en-US"/>
        </w:rPr>
        <w:t>magnetoelastic</w:t>
      </w:r>
      <w:r w:rsidRPr="008D7CA8">
        <w:rPr>
          <w:rFonts w:ascii="Cambria" w:eastAsiaTheme="majorEastAsia" w:hAnsi="Cambria" w:cstheme="majorBidi"/>
          <w:sz w:val="24"/>
          <w:szCs w:val="24"/>
          <w:lang w:val="en-US"/>
        </w:rPr>
        <w:t>)) OR TI=(</w:t>
      </w:r>
      <w:r w:rsidRPr="008D7CA8">
        <w:rPr>
          <w:rFonts w:ascii="Cambria" w:hAnsi="Cambria"/>
          <w:sz w:val="24"/>
          <w:szCs w:val="24"/>
          <w:lang w:val="en-US"/>
        </w:rPr>
        <w:t>mechanoluminescence</w:t>
      </w:r>
      <w:r w:rsidRPr="008D7CA8">
        <w:rPr>
          <w:rFonts w:ascii="Cambria" w:eastAsiaTheme="majorEastAsia" w:hAnsi="Cambria" w:cstheme="majorBidi"/>
          <w:sz w:val="24"/>
          <w:szCs w:val="24"/>
          <w:lang w:val="en-US"/>
        </w:rPr>
        <w:t xml:space="preserve">)) </w:t>
      </w:r>
      <w:r w:rsidRPr="008D7CA8">
        <w:rPr>
          <w:rFonts w:ascii="Cambria" w:eastAsiaTheme="majorEastAsia" w:hAnsi="Cambria" w:cstheme="majorBidi"/>
          <w:sz w:val="24"/>
          <w:lang w:val="en-US"/>
        </w:rPr>
        <w:t xml:space="preserve">OR TI=(microarray)) OR TI=(microballoon)) OR TI=(microbead)) OR TI=(molecular dynamic)) </w:t>
      </w:r>
      <w:r w:rsidRPr="008D7CA8">
        <w:rPr>
          <w:rFonts w:ascii="Cambria" w:eastAsiaTheme="majorEastAsia" w:hAnsi="Cambria" w:cstheme="majorBidi"/>
          <w:sz w:val="24"/>
          <w:szCs w:val="24"/>
          <w:lang w:val="en-US"/>
        </w:rPr>
        <w:t>OR TI=(</w:t>
      </w:r>
      <w:r w:rsidRPr="008D7CA8">
        <w:rPr>
          <w:rFonts w:ascii="Cambria" w:hAnsi="Cambria"/>
          <w:sz w:val="24"/>
          <w:szCs w:val="24"/>
          <w:lang w:val="en-US"/>
        </w:rPr>
        <w:t>optic</w:t>
      </w:r>
      <w:r w:rsidRPr="008D7CA8">
        <w:rPr>
          <w:rFonts w:ascii="Cambria" w:eastAsiaTheme="majorEastAsia" w:hAnsi="Cambria" w:cstheme="majorBidi"/>
          <w:sz w:val="24"/>
          <w:szCs w:val="24"/>
          <w:lang w:val="en-US"/>
        </w:rPr>
        <w:t>)) OR TI=(</w:t>
      </w:r>
      <w:r w:rsidRPr="008D7CA8">
        <w:rPr>
          <w:rFonts w:ascii="Cambria" w:hAnsi="Cambria"/>
          <w:sz w:val="24"/>
          <w:szCs w:val="24"/>
          <w:lang w:val="en-US"/>
        </w:rPr>
        <w:t>optical</w:t>
      </w:r>
      <w:r w:rsidRPr="008D7CA8">
        <w:rPr>
          <w:rFonts w:ascii="Cambria" w:eastAsiaTheme="majorEastAsia" w:hAnsi="Cambria" w:cstheme="majorBidi"/>
          <w:sz w:val="24"/>
          <w:szCs w:val="24"/>
          <w:lang w:val="en-US"/>
        </w:rPr>
        <w:t>))</w:t>
      </w:r>
      <w:r w:rsidRPr="008D7CA8">
        <w:rPr>
          <w:rFonts w:ascii="Cambria" w:eastAsiaTheme="majorEastAsia" w:hAnsi="Cambria" w:cstheme="majorBidi"/>
          <w:sz w:val="24"/>
          <w:lang w:val="en-US"/>
        </w:rPr>
        <w:t xml:space="preserve"> OR TI=(PAD)) OR TI=(paper analytical)) </w:t>
      </w:r>
      <w:r w:rsidRPr="008D7CA8">
        <w:rPr>
          <w:rFonts w:ascii="Cambria" w:eastAsiaTheme="majorEastAsia" w:hAnsi="Cambria" w:cstheme="majorBidi"/>
          <w:sz w:val="24"/>
          <w:szCs w:val="24"/>
          <w:lang w:val="en-US"/>
        </w:rPr>
        <w:t>OR TI=(</w:t>
      </w:r>
      <w:r w:rsidRPr="008D7CA8">
        <w:rPr>
          <w:rFonts w:ascii="Cambria" w:hAnsi="Cambria"/>
          <w:sz w:val="24"/>
          <w:szCs w:val="24"/>
          <w:lang w:val="en-US"/>
        </w:rPr>
        <w:t>piezoelectric</w:t>
      </w:r>
      <w:r w:rsidRPr="008D7CA8">
        <w:rPr>
          <w:rFonts w:ascii="Cambria" w:eastAsiaTheme="majorEastAsia" w:hAnsi="Cambria" w:cstheme="majorBidi"/>
          <w:sz w:val="24"/>
          <w:szCs w:val="24"/>
          <w:lang w:val="en-US"/>
        </w:rPr>
        <w:t>)) OR TI=(</w:t>
      </w:r>
      <w:r w:rsidRPr="008D7CA8">
        <w:rPr>
          <w:rFonts w:ascii="Cambria" w:hAnsi="Cambria"/>
          <w:sz w:val="24"/>
          <w:szCs w:val="24"/>
          <w:lang w:val="en-US"/>
        </w:rPr>
        <w:t>phosphorescence</w:t>
      </w:r>
      <w:r w:rsidRPr="008D7CA8">
        <w:rPr>
          <w:rFonts w:ascii="Cambria" w:eastAsiaTheme="majorEastAsia" w:hAnsi="Cambria" w:cstheme="majorBidi"/>
          <w:sz w:val="24"/>
          <w:szCs w:val="24"/>
          <w:lang w:val="en-US"/>
        </w:rPr>
        <w:t xml:space="preserve">)) </w:t>
      </w:r>
      <w:r w:rsidRPr="008D7CA8">
        <w:rPr>
          <w:rFonts w:ascii="Cambria" w:eastAsiaTheme="majorEastAsia" w:hAnsi="Cambria" w:cstheme="majorBidi"/>
          <w:sz w:val="24"/>
          <w:lang w:val="en-US"/>
        </w:rPr>
        <w:t xml:space="preserve">OR TI=(photoluminescence)) </w:t>
      </w:r>
      <w:r w:rsidRPr="008D7CA8">
        <w:rPr>
          <w:rFonts w:ascii="Cambria" w:eastAsiaTheme="majorEastAsia" w:hAnsi="Cambria" w:cstheme="majorBidi"/>
          <w:sz w:val="24"/>
          <w:szCs w:val="24"/>
          <w:lang w:val="en-US"/>
        </w:rPr>
        <w:t>OR TI=(</w:t>
      </w:r>
      <w:r w:rsidRPr="008D7CA8">
        <w:rPr>
          <w:rFonts w:ascii="Cambria" w:hAnsi="Cambria"/>
          <w:sz w:val="24"/>
          <w:szCs w:val="24"/>
          <w:lang w:val="en-US"/>
        </w:rPr>
        <w:t>potentiometric</w:t>
      </w:r>
      <w:r w:rsidRPr="008D7CA8">
        <w:rPr>
          <w:rFonts w:ascii="Cambria" w:eastAsiaTheme="majorEastAsia" w:hAnsi="Cambria" w:cstheme="majorBidi"/>
          <w:sz w:val="24"/>
          <w:szCs w:val="24"/>
          <w:lang w:val="en-US"/>
        </w:rPr>
        <w:t>)) OR TI=(</w:t>
      </w:r>
      <w:r w:rsidRPr="008D7CA8">
        <w:rPr>
          <w:rFonts w:ascii="Cambria" w:hAnsi="Cambria"/>
          <w:sz w:val="24"/>
          <w:szCs w:val="24"/>
          <w:lang w:val="en-US"/>
        </w:rPr>
        <w:t>potentiometry</w:t>
      </w:r>
      <w:r w:rsidRPr="008D7CA8">
        <w:rPr>
          <w:rFonts w:ascii="Cambria" w:eastAsiaTheme="majorEastAsia" w:hAnsi="Cambria" w:cstheme="majorBidi"/>
          <w:sz w:val="24"/>
          <w:szCs w:val="24"/>
          <w:lang w:val="en-US"/>
        </w:rPr>
        <w:t xml:space="preserve">)) </w:t>
      </w:r>
      <w:r w:rsidRPr="008D7CA8">
        <w:rPr>
          <w:rFonts w:ascii="Cambria" w:eastAsiaTheme="majorEastAsia" w:hAnsi="Cambria" w:cstheme="majorBidi"/>
          <w:sz w:val="24"/>
          <w:lang w:val="en-US"/>
        </w:rPr>
        <w:t xml:space="preserve">OR TI=(QCM)) OR TI=(quartz crystal microbalance)) OR TI=(resonance energy transfer)) OR TI=(RET)) OR TI=(scanning electron microscopy)) OR TI=(SEM)) OR TI=(SERS)) OR TI=(spectrophotometry)) OR TI=(SPR)) OR TI=(square wave voltammetry)) OR TI=(surface plasmon resonance)) OR TI=(surface-enhanced Raman spectroscopy)) OR TI=(SWV)) OR TI=(TEM)) </w:t>
      </w:r>
      <w:r w:rsidRPr="008D7CA8">
        <w:rPr>
          <w:rFonts w:ascii="Cambria" w:eastAsiaTheme="majorEastAsia" w:hAnsi="Cambria" w:cstheme="majorBidi"/>
          <w:sz w:val="24"/>
          <w:szCs w:val="24"/>
          <w:lang w:val="en-US"/>
        </w:rPr>
        <w:t>OR TI=(</w:t>
      </w:r>
      <w:r w:rsidRPr="008D7CA8">
        <w:rPr>
          <w:rFonts w:ascii="Cambria" w:hAnsi="Cambria"/>
          <w:sz w:val="24"/>
          <w:szCs w:val="24"/>
          <w:lang w:val="en-US"/>
        </w:rPr>
        <w:t>thermal</w:t>
      </w:r>
      <w:r w:rsidRPr="008D7CA8">
        <w:rPr>
          <w:rFonts w:ascii="Cambria" w:eastAsiaTheme="majorEastAsia" w:hAnsi="Cambria" w:cstheme="majorBidi"/>
          <w:sz w:val="24"/>
          <w:szCs w:val="24"/>
          <w:lang w:val="en-US"/>
        </w:rPr>
        <w:t>)) OR TI=(</w:t>
      </w:r>
      <w:r w:rsidRPr="008D7CA8">
        <w:rPr>
          <w:rFonts w:ascii="Cambria" w:hAnsi="Cambria"/>
          <w:sz w:val="24"/>
          <w:szCs w:val="24"/>
          <w:lang w:val="en-US"/>
        </w:rPr>
        <w:t>thermoluminescence</w:t>
      </w:r>
      <w:r w:rsidRPr="008D7CA8">
        <w:rPr>
          <w:rFonts w:ascii="Cambria" w:eastAsiaTheme="majorEastAsia" w:hAnsi="Cambria" w:cstheme="majorBidi"/>
          <w:sz w:val="24"/>
          <w:szCs w:val="24"/>
          <w:lang w:val="en-US"/>
        </w:rPr>
        <w:t xml:space="preserve">)) </w:t>
      </w:r>
      <w:r w:rsidRPr="008D7CA8">
        <w:rPr>
          <w:rFonts w:ascii="Cambria" w:eastAsiaTheme="majorEastAsia" w:hAnsi="Cambria" w:cstheme="majorBidi"/>
          <w:sz w:val="24"/>
          <w:lang w:val="en-US"/>
        </w:rPr>
        <w:t>OR TI=(transducer)) OR TI=(transmission electron micro</w:t>
      </w:r>
      <w:r w:rsidR="00415204">
        <w:rPr>
          <w:rFonts w:ascii="Cambria" w:eastAsiaTheme="majorEastAsia" w:hAnsi="Cambria" w:cstheme="majorBidi"/>
          <w:sz w:val="24"/>
          <w:lang w:val="en-US"/>
        </w:rPr>
        <w:t>s</w:t>
      </w:r>
      <w:r w:rsidRPr="008D7CA8">
        <w:rPr>
          <w:rFonts w:ascii="Cambria" w:eastAsiaTheme="majorEastAsia" w:hAnsi="Cambria" w:cstheme="majorBidi"/>
          <w:sz w:val="24"/>
          <w:lang w:val="en-US"/>
        </w:rPr>
        <w:t xml:space="preserve">copy)) </w:t>
      </w:r>
      <w:r w:rsidRPr="008D7CA8">
        <w:rPr>
          <w:rFonts w:ascii="Cambria" w:eastAsiaTheme="majorEastAsia" w:hAnsi="Cambria" w:cstheme="majorBidi"/>
          <w:sz w:val="24"/>
          <w:szCs w:val="24"/>
          <w:lang w:val="en-US"/>
        </w:rPr>
        <w:t>OR TI=(</w:t>
      </w:r>
      <w:r w:rsidRPr="008D7CA8">
        <w:rPr>
          <w:rFonts w:ascii="Cambria" w:hAnsi="Cambria"/>
          <w:sz w:val="24"/>
          <w:szCs w:val="24"/>
          <w:lang w:val="en-US"/>
        </w:rPr>
        <w:t>voltammetric</w:t>
      </w:r>
      <w:r w:rsidRPr="008D7CA8">
        <w:rPr>
          <w:rFonts w:ascii="Cambria" w:eastAsiaTheme="majorEastAsia" w:hAnsi="Cambria" w:cstheme="majorBidi"/>
          <w:sz w:val="24"/>
          <w:szCs w:val="24"/>
          <w:lang w:val="en-US"/>
        </w:rPr>
        <w:t>)) OR TI=(</w:t>
      </w:r>
      <w:r w:rsidRPr="008D7CA8">
        <w:rPr>
          <w:rFonts w:ascii="Cambria" w:hAnsi="Cambria"/>
          <w:sz w:val="24"/>
          <w:szCs w:val="24"/>
          <w:lang w:val="en-US"/>
        </w:rPr>
        <w:t>voltammetry</w:t>
      </w:r>
      <w:r w:rsidRPr="008D7CA8">
        <w:rPr>
          <w:rFonts w:ascii="Cambria" w:eastAsiaTheme="majorEastAsia" w:hAnsi="Cambria" w:cstheme="majorBidi"/>
          <w:sz w:val="24"/>
          <w:szCs w:val="24"/>
          <w:lang w:val="en-US"/>
        </w:rPr>
        <w:t xml:space="preserve">)) </w:t>
      </w:r>
      <w:r w:rsidRPr="008D7CA8">
        <w:rPr>
          <w:rFonts w:ascii="Cambria" w:eastAsiaTheme="majorEastAsia" w:hAnsi="Cambria" w:cstheme="majorBidi"/>
          <w:sz w:val="24"/>
          <w:lang w:val="en-US"/>
        </w:rPr>
        <w:t xml:space="preserve">OR TI=(XPS)) OR TI=(X-ray diffraction)) OR TI=(X-ray photoelectron spectroscopy)) OR TI=(XRD) OR AB=(absorbance)) </w:t>
      </w:r>
      <w:r w:rsidRPr="008D7CA8">
        <w:rPr>
          <w:rFonts w:ascii="Cambria" w:eastAsiaTheme="majorEastAsia" w:hAnsi="Cambria" w:cstheme="majorBidi"/>
          <w:sz w:val="24"/>
          <w:szCs w:val="24"/>
          <w:lang w:val="en-US"/>
        </w:rPr>
        <w:t>OR AB=(</w:t>
      </w:r>
      <w:r w:rsidRPr="008D7CA8">
        <w:rPr>
          <w:rFonts w:ascii="Cambria" w:hAnsi="Cambria"/>
          <w:sz w:val="24"/>
          <w:szCs w:val="24"/>
          <w:lang w:val="en-US"/>
        </w:rPr>
        <w:t>acoustic</w:t>
      </w:r>
      <w:r w:rsidRPr="008D7CA8">
        <w:rPr>
          <w:rFonts w:ascii="Cambria" w:eastAsiaTheme="majorEastAsia" w:hAnsi="Cambria" w:cstheme="majorBidi"/>
          <w:sz w:val="24"/>
          <w:szCs w:val="24"/>
          <w:lang w:val="en-US"/>
        </w:rPr>
        <w:t>))</w:t>
      </w:r>
      <w:r w:rsidRPr="008D7CA8">
        <w:rPr>
          <w:rFonts w:ascii="Cambria" w:eastAsiaTheme="majorEastAsia" w:hAnsi="Cambria" w:cstheme="majorBidi"/>
          <w:sz w:val="24"/>
          <w:lang w:val="en-US"/>
        </w:rPr>
        <w:t xml:space="preserve"> OR AB=(AFM)) OR AB=(analytical)) </w:t>
      </w:r>
      <w:r w:rsidRPr="008D7CA8">
        <w:rPr>
          <w:rFonts w:ascii="Cambria" w:eastAsiaTheme="majorEastAsia" w:hAnsi="Cambria" w:cstheme="majorBidi"/>
          <w:sz w:val="24"/>
          <w:szCs w:val="24"/>
          <w:lang w:val="en-US"/>
        </w:rPr>
        <w:t>OR AB=(</w:t>
      </w:r>
      <w:r w:rsidRPr="008D7CA8">
        <w:rPr>
          <w:rFonts w:ascii="Cambria" w:hAnsi="Cambria"/>
          <w:sz w:val="24"/>
          <w:szCs w:val="24"/>
          <w:lang w:val="en-US"/>
        </w:rPr>
        <w:t>amperometric</w:t>
      </w:r>
      <w:r w:rsidRPr="008D7CA8">
        <w:rPr>
          <w:rFonts w:ascii="Cambria" w:eastAsiaTheme="majorEastAsia" w:hAnsi="Cambria" w:cstheme="majorBidi"/>
          <w:sz w:val="24"/>
          <w:szCs w:val="24"/>
          <w:lang w:val="en-US"/>
        </w:rPr>
        <w:t>)) OR AB=(</w:t>
      </w:r>
      <w:r w:rsidRPr="008D7CA8">
        <w:rPr>
          <w:rFonts w:ascii="Cambria" w:hAnsi="Cambria"/>
          <w:sz w:val="24"/>
          <w:szCs w:val="24"/>
          <w:lang w:val="en-US"/>
        </w:rPr>
        <w:t>amperometry</w:t>
      </w:r>
      <w:r w:rsidRPr="008D7CA8">
        <w:rPr>
          <w:rFonts w:ascii="Cambria" w:eastAsiaTheme="majorEastAsia" w:hAnsi="Cambria" w:cstheme="majorBidi"/>
          <w:sz w:val="24"/>
          <w:szCs w:val="24"/>
          <w:lang w:val="en-US"/>
        </w:rPr>
        <w:t xml:space="preserve">)) </w:t>
      </w:r>
      <w:r w:rsidRPr="008D7CA8">
        <w:rPr>
          <w:rFonts w:ascii="Cambria" w:eastAsiaTheme="majorEastAsia" w:hAnsi="Cambria" w:cstheme="majorBidi"/>
          <w:sz w:val="24"/>
          <w:lang w:val="en-US"/>
        </w:rPr>
        <w:t xml:space="preserve">OR AB=(atomic force microscopy)) OR AB=(bioluminescence)) OR AB=(bioluminescent)) </w:t>
      </w:r>
      <w:r w:rsidRPr="008D7CA8">
        <w:rPr>
          <w:rFonts w:ascii="Cambria" w:eastAsiaTheme="majorEastAsia" w:hAnsi="Cambria" w:cstheme="majorBidi"/>
          <w:sz w:val="24"/>
          <w:szCs w:val="24"/>
          <w:lang w:val="en-US"/>
        </w:rPr>
        <w:t>OR AB=(</w:t>
      </w:r>
      <w:r w:rsidRPr="008D7CA8">
        <w:rPr>
          <w:rFonts w:ascii="Cambria" w:hAnsi="Cambria"/>
          <w:sz w:val="24"/>
          <w:szCs w:val="24"/>
          <w:lang w:val="en-US"/>
        </w:rPr>
        <w:t>chemiluminescence</w:t>
      </w:r>
      <w:r w:rsidRPr="008D7CA8">
        <w:rPr>
          <w:rFonts w:ascii="Cambria" w:eastAsiaTheme="majorEastAsia" w:hAnsi="Cambria" w:cstheme="majorBidi"/>
          <w:sz w:val="24"/>
          <w:szCs w:val="24"/>
          <w:lang w:val="en-US"/>
        </w:rPr>
        <w:t xml:space="preserve">)) </w:t>
      </w:r>
      <w:r w:rsidRPr="008D7CA8">
        <w:rPr>
          <w:rFonts w:ascii="Cambria" w:eastAsiaTheme="majorEastAsia" w:hAnsi="Cambria" w:cstheme="majorBidi"/>
          <w:sz w:val="24"/>
          <w:lang w:val="en-US"/>
        </w:rPr>
        <w:t xml:space="preserve">OR AB=(chemiresistive)) OR AB=(chemiresistor)) OR AB=(chronoamperometry)) </w:t>
      </w:r>
      <w:r w:rsidRPr="008D7CA8">
        <w:rPr>
          <w:rFonts w:ascii="Cambria" w:eastAsiaTheme="majorEastAsia" w:hAnsi="Cambria" w:cstheme="majorBidi"/>
          <w:sz w:val="24"/>
          <w:szCs w:val="24"/>
          <w:lang w:val="en-US"/>
        </w:rPr>
        <w:t>OR AB=(</w:t>
      </w:r>
      <w:r w:rsidRPr="008D7CA8">
        <w:rPr>
          <w:rFonts w:ascii="Cambria" w:hAnsi="Cambria"/>
          <w:sz w:val="24"/>
          <w:szCs w:val="24"/>
          <w:lang w:val="en-US"/>
        </w:rPr>
        <w:t>conductometric</w:t>
      </w:r>
      <w:r w:rsidRPr="008D7CA8">
        <w:rPr>
          <w:rFonts w:ascii="Cambria" w:eastAsiaTheme="majorEastAsia" w:hAnsi="Cambria" w:cstheme="majorBidi"/>
          <w:sz w:val="24"/>
          <w:szCs w:val="24"/>
          <w:lang w:val="en-US"/>
        </w:rPr>
        <w:t>)) OR AB=(</w:t>
      </w:r>
      <w:r w:rsidRPr="008D7CA8">
        <w:rPr>
          <w:rFonts w:ascii="Cambria" w:hAnsi="Cambria"/>
          <w:sz w:val="24"/>
          <w:szCs w:val="24"/>
          <w:lang w:val="en-US"/>
        </w:rPr>
        <w:t>conductometry</w:t>
      </w:r>
      <w:r w:rsidRPr="008D7CA8">
        <w:rPr>
          <w:rFonts w:ascii="Cambria" w:eastAsiaTheme="majorEastAsia" w:hAnsi="Cambria" w:cstheme="majorBidi"/>
          <w:sz w:val="24"/>
          <w:szCs w:val="24"/>
          <w:lang w:val="en-US"/>
        </w:rPr>
        <w:t>)) OR AB=(</w:t>
      </w:r>
      <w:r w:rsidRPr="008D7CA8">
        <w:rPr>
          <w:rFonts w:ascii="Cambria" w:hAnsi="Cambria"/>
          <w:sz w:val="24"/>
          <w:szCs w:val="24"/>
          <w:lang w:val="en-US"/>
        </w:rPr>
        <w:t>crystalloluminescence</w:t>
      </w:r>
      <w:r w:rsidRPr="008D7CA8">
        <w:rPr>
          <w:rFonts w:ascii="Cambria" w:eastAsiaTheme="majorEastAsia" w:hAnsi="Cambria" w:cstheme="majorBidi"/>
          <w:sz w:val="24"/>
          <w:szCs w:val="24"/>
          <w:lang w:val="en-US"/>
        </w:rPr>
        <w:t xml:space="preserve">)) </w:t>
      </w:r>
      <w:r w:rsidRPr="008D7CA8">
        <w:rPr>
          <w:rFonts w:ascii="Cambria" w:eastAsiaTheme="majorEastAsia" w:hAnsi="Cambria" w:cstheme="majorBidi"/>
          <w:sz w:val="24"/>
          <w:lang w:val="en-US"/>
        </w:rPr>
        <w:t xml:space="preserve">OR AB=(colorimetric)) OR AB=(colorimetry)) OR AB=(cyclic voltammetry)) OR AB=(differential pulse voltammetry)) OR AB=(DLS)) OR AB=(DPV)) OR AB=(dynamic light scattering)) OR AB=(EDX)) OR AB=(EIS)) OR AB=(electrochemical impedance spectroscopy)) OR AB=(electrochemical)) OR AB=(electrode)) </w:t>
      </w:r>
      <w:r w:rsidRPr="008D7CA8">
        <w:rPr>
          <w:rFonts w:ascii="Cambria" w:eastAsiaTheme="majorEastAsia" w:hAnsi="Cambria" w:cstheme="majorBidi"/>
          <w:sz w:val="24"/>
          <w:szCs w:val="24"/>
          <w:lang w:val="en-US"/>
        </w:rPr>
        <w:t>OR AB=(</w:t>
      </w:r>
      <w:r w:rsidRPr="008D7CA8">
        <w:rPr>
          <w:rFonts w:ascii="Cambria" w:hAnsi="Cambria"/>
          <w:sz w:val="24"/>
          <w:szCs w:val="24"/>
          <w:lang w:val="en-US"/>
        </w:rPr>
        <w:t>electrol</w:t>
      </w:r>
      <w:r w:rsidRPr="008D7CA8">
        <w:rPr>
          <w:rFonts w:ascii="Cambria" w:hAnsi="Cambria"/>
          <w:sz w:val="24"/>
          <w:szCs w:val="24"/>
        </w:rPr>
        <w:t>uminescence</w:t>
      </w:r>
      <w:r w:rsidRPr="008D7CA8">
        <w:rPr>
          <w:rFonts w:ascii="Cambria" w:eastAsiaTheme="majorEastAsia" w:hAnsi="Cambria" w:cstheme="majorBidi"/>
          <w:sz w:val="24"/>
          <w:szCs w:val="24"/>
        </w:rPr>
        <w:t>)) OR AB=(</w:t>
      </w:r>
      <w:r w:rsidRPr="008D7CA8">
        <w:rPr>
          <w:rFonts w:ascii="Cambria" w:hAnsi="Cambria"/>
          <w:sz w:val="24"/>
          <w:szCs w:val="24"/>
        </w:rPr>
        <w:t>electronic</w:t>
      </w:r>
      <w:r w:rsidRPr="008D7CA8">
        <w:rPr>
          <w:rFonts w:ascii="Cambria" w:eastAsiaTheme="majorEastAsia" w:hAnsi="Cambria" w:cstheme="majorBidi"/>
          <w:sz w:val="24"/>
          <w:szCs w:val="24"/>
        </w:rPr>
        <w:t xml:space="preserve">)) </w:t>
      </w:r>
      <w:r w:rsidRPr="008D7CA8">
        <w:rPr>
          <w:rFonts w:ascii="Cambria" w:eastAsiaTheme="majorEastAsia" w:hAnsi="Cambria" w:cstheme="majorBidi"/>
          <w:sz w:val="24"/>
        </w:rPr>
        <w:t xml:space="preserve">OR AB=(electrospinning)) OR AB=(electrospun)) OR AB=(energy dispersive X-ray)) OR AB=(fluorescence)) OR AB=(fluorescent)) OR AB=(Fourier transform infrared spectroscopy)) OR AB=(Fourier-transform infrared spectroscopy)) OR AB=(FTIR)) </w:t>
      </w:r>
      <w:r w:rsidRPr="008D7CA8">
        <w:rPr>
          <w:rFonts w:ascii="Cambria" w:eastAsiaTheme="majorEastAsia" w:hAnsi="Cambria" w:cstheme="majorBidi"/>
          <w:sz w:val="24"/>
          <w:szCs w:val="24"/>
        </w:rPr>
        <w:t>OR AB=(</w:t>
      </w:r>
      <w:r w:rsidRPr="008D7CA8">
        <w:rPr>
          <w:rFonts w:ascii="Cambria" w:hAnsi="Cambria"/>
          <w:sz w:val="24"/>
          <w:szCs w:val="24"/>
        </w:rPr>
        <w:t>gravimetric</w:t>
      </w:r>
      <w:r w:rsidRPr="008D7CA8">
        <w:rPr>
          <w:rFonts w:ascii="Cambria" w:eastAsiaTheme="majorEastAsia" w:hAnsi="Cambria" w:cstheme="majorBidi"/>
          <w:sz w:val="24"/>
          <w:szCs w:val="24"/>
        </w:rPr>
        <w:t xml:space="preserve">)) </w:t>
      </w:r>
      <w:r w:rsidRPr="008D7CA8">
        <w:rPr>
          <w:rFonts w:ascii="Cambria" w:eastAsiaTheme="majorEastAsia" w:hAnsi="Cambria" w:cstheme="majorBidi"/>
          <w:sz w:val="24"/>
        </w:rPr>
        <w:t xml:space="preserve">OR AB=(immunofluorescence)) OR AB=(impedance)) </w:t>
      </w:r>
      <w:r w:rsidRPr="008D7CA8">
        <w:rPr>
          <w:rFonts w:ascii="Cambria" w:eastAsiaTheme="majorEastAsia" w:hAnsi="Cambria" w:cstheme="majorBidi"/>
          <w:sz w:val="24"/>
          <w:szCs w:val="24"/>
        </w:rPr>
        <w:t>OR AB=(</w:t>
      </w:r>
      <w:r w:rsidRPr="008D7CA8">
        <w:rPr>
          <w:rFonts w:ascii="Cambria" w:hAnsi="Cambria"/>
          <w:sz w:val="24"/>
          <w:szCs w:val="24"/>
        </w:rPr>
        <w:t>impedimetric</w:t>
      </w:r>
      <w:r w:rsidRPr="008D7CA8">
        <w:rPr>
          <w:rFonts w:ascii="Cambria" w:eastAsiaTheme="majorEastAsia" w:hAnsi="Cambria" w:cstheme="majorBidi"/>
          <w:sz w:val="24"/>
          <w:szCs w:val="24"/>
        </w:rPr>
        <w:t>)) OR AB=(</w:t>
      </w:r>
      <w:r w:rsidRPr="008D7CA8">
        <w:rPr>
          <w:rFonts w:ascii="Cambria" w:hAnsi="Cambria"/>
          <w:sz w:val="24"/>
          <w:szCs w:val="24"/>
        </w:rPr>
        <w:t>impedometric</w:t>
      </w:r>
      <w:r w:rsidRPr="008D7CA8">
        <w:rPr>
          <w:rFonts w:ascii="Cambria" w:eastAsiaTheme="majorEastAsia" w:hAnsi="Cambria" w:cstheme="majorBidi"/>
          <w:sz w:val="24"/>
          <w:szCs w:val="24"/>
        </w:rPr>
        <w:t xml:space="preserve">)) </w:t>
      </w:r>
      <w:r w:rsidRPr="008D7CA8">
        <w:rPr>
          <w:rFonts w:ascii="Cambria" w:eastAsiaTheme="majorEastAsia" w:hAnsi="Cambria" w:cstheme="majorBidi"/>
          <w:sz w:val="24"/>
        </w:rPr>
        <w:t xml:space="preserve">OR AB=(infrared reflection-adsorption spectroscopy)) OR AB=(IRRAS)) OR AB=(lateral flow)) OR AB=(LSPR)) </w:t>
      </w:r>
      <w:r w:rsidRPr="008D7CA8">
        <w:rPr>
          <w:rFonts w:ascii="Cambria" w:eastAsiaTheme="majorEastAsia" w:hAnsi="Cambria" w:cstheme="majorBidi"/>
          <w:sz w:val="24"/>
          <w:szCs w:val="24"/>
        </w:rPr>
        <w:t>OR AB=(</w:t>
      </w:r>
      <w:r w:rsidRPr="008D7CA8">
        <w:rPr>
          <w:rFonts w:ascii="Cambria" w:hAnsi="Cambria"/>
          <w:sz w:val="24"/>
          <w:szCs w:val="24"/>
        </w:rPr>
        <w:t>luminescence</w:t>
      </w:r>
      <w:r w:rsidRPr="008D7CA8">
        <w:rPr>
          <w:rFonts w:ascii="Cambria" w:eastAsiaTheme="majorEastAsia" w:hAnsi="Cambria" w:cstheme="majorBidi"/>
          <w:sz w:val="24"/>
          <w:szCs w:val="24"/>
        </w:rPr>
        <w:t>)) OR AB=(</w:t>
      </w:r>
      <w:r w:rsidRPr="008D7CA8">
        <w:rPr>
          <w:rFonts w:ascii="Cambria" w:hAnsi="Cambria"/>
          <w:sz w:val="24"/>
          <w:szCs w:val="24"/>
        </w:rPr>
        <w:t>luminescent</w:t>
      </w:r>
      <w:r w:rsidRPr="008D7CA8">
        <w:rPr>
          <w:rFonts w:ascii="Cambria" w:eastAsiaTheme="majorEastAsia" w:hAnsi="Cambria" w:cstheme="majorBidi"/>
          <w:sz w:val="24"/>
          <w:szCs w:val="24"/>
        </w:rPr>
        <w:t xml:space="preserve">)) </w:t>
      </w:r>
      <w:r w:rsidRPr="008D7CA8">
        <w:rPr>
          <w:rFonts w:ascii="Cambria" w:eastAsiaTheme="majorEastAsia" w:hAnsi="Cambria" w:cstheme="majorBidi"/>
          <w:sz w:val="24"/>
        </w:rPr>
        <w:t xml:space="preserve">OR AB=(magnetic)) </w:t>
      </w:r>
      <w:r w:rsidRPr="008D7CA8">
        <w:rPr>
          <w:rFonts w:ascii="Cambria" w:eastAsiaTheme="majorEastAsia" w:hAnsi="Cambria" w:cstheme="majorBidi"/>
          <w:sz w:val="24"/>
          <w:szCs w:val="24"/>
        </w:rPr>
        <w:t>OR AB=(</w:t>
      </w:r>
      <w:r w:rsidRPr="008D7CA8">
        <w:rPr>
          <w:rFonts w:ascii="Cambria" w:hAnsi="Cambria"/>
          <w:sz w:val="24"/>
          <w:szCs w:val="24"/>
        </w:rPr>
        <w:t>magnetoelastic</w:t>
      </w:r>
      <w:r w:rsidRPr="008D7CA8">
        <w:rPr>
          <w:rFonts w:ascii="Cambria" w:eastAsiaTheme="majorEastAsia" w:hAnsi="Cambria" w:cstheme="majorBidi"/>
          <w:sz w:val="24"/>
          <w:szCs w:val="24"/>
        </w:rPr>
        <w:t>)) OR AB=(</w:t>
      </w:r>
      <w:r w:rsidRPr="008D7CA8">
        <w:rPr>
          <w:rFonts w:ascii="Cambria" w:hAnsi="Cambria"/>
          <w:sz w:val="24"/>
          <w:szCs w:val="24"/>
        </w:rPr>
        <w:t>mechanoluminescence</w:t>
      </w:r>
      <w:r w:rsidRPr="008D7CA8">
        <w:rPr>
          <w:rFonts w:ascii="Cambria" w:eastAsiaTheme="majorEastAsia" w:hAnsi="Cambria" w:cstheme="majorBidi"/>
          <w:sz w:val="24"/>
          <w:szCs w:val="24"/>
        </w:rPr>
        <w:t xml:space="preserve">)) </w:t>
      </w:r>
      <w:r w:rsidRPr="008D7CA8">
        <w:rPr>
          <w:rFonts w:ascii="Cambria" w:eastAsiaTheme="majorEastAsia" w:hAnsi="Cambria" w:cstheme="majorBidi"/>
          <w:sz w:val="24"/>
        </w:rPr>
        <w:t xml:space="preserve">OR AB=(microarray)) OR AB=(microballoon)) OR AB=(microbead)) OR AB=(molecular dynamic)) </w:t>
      </w:r>
      <w:r w:rsidRPr="008D7CA8">
        <w:rPr>
          <w:rFonts w:ascii="Cambria" w:eastAsiaTheme="majorEastAsia" w:hAnsi="Cambria" w:cstheme="majorBidi"/>
          <w:sz w:val="24"/>
          <w:szCs w:val="24"/>
        </w:rPr>
        <w:t>OR AB=(</w:t>
      </w:r>
      <w:r w:rsidRPr="008D7CA8">
        <w:rPr>
          <w:rFonts w:ascii="Cambria" w:hAnsi="Cambria"/>
          <w:sz w:val="24"/>
          <w:szCs w:val="24"/>
        </w:rPr>
        <w:t>optic</w:t>
      </w:r>
      <w:r w:rsidRPr="008D7CA8">
        <w:rPr>
          <w:rFonts w:ascii="Cambria" w:eastAsiaTheme="majorEastAsia" w:hAnsi="Cambria" w:cstheme="majorBidi"/>
          <w:sz w:val="24"/>
          <w:szCs w:val="24"/>
        </w:rPr>
        <w:t>)) OR AB=(</w:t>
      </w:r>
      <w:r w:rsidRPr="008D7CA8">
        <w:rPr>
          <w:rFonts w:ascii="Cambria" w:hAnsi="Cambria"/>
          <w:sz w:val="24"/>
          <w:szCs w:val="24"/>
        </w:rPr>
        <w:t>optical</w:t>
      </w:r>
      <w:r w:rsidRPr="008D7CA8">
        <w:rPr>
          <w:rFonts w:ascii="Cambria" w:eastAsiaTheme="majorEastAsia" w:hAnsi="Cambria" w:cstheme="majorBidi"/>
          <w:sz w:val="24"/>
          <w:szCs w:val="24"/>
        </w:rPr>
        <w:t>))</w:t>
      </w:r>
      <w:r w:rsidRPr="008D7CA8">
        <w:rPr>
          <w:rFonts w:ascii="Cambria" w:eastAsiaTheme="majorEastAsia" w:hAnsi="Cambria" w:cstheme="majorBidi"/>
          <w:sz w:val="24"/>
        </w:rPr>
        <w:t xml:space="preserve"> OR AB=(PAD)) OR AB=(paper analytical)) </w:t>
      </w:r>
      <w:r w:rsidRPr="008D7CA8">
        <w:rPr>
          <w:rFonts w:ascii="Cambria" w:eastAsiaTheme="majorEastAsia" w:hAnsi="Cambria" w:cstheme="majorBidi"/>
          <w:sz w:val="24"/>
          <w:szCs w:val="24"/>
        </w:rPr>
        <w:t>OR AB=(</w:t>
      </w:r>
      <w:r w:rsidRPr="008D7CA8">
        <w:rPr>
          <w:rFonts w:ascii="Cambria" w:hAnsi="Cambria"/>
          <w:sz w:val="24"/>
          <w:szCs w:val="24"/>
        </w:rPr>
        <w:t>piezoelectric</w:t>
      </w:r>
      <w:r w:rsidRPr="008D7CA8">
        <w:rPr>
          <w:rFonts w:ascii="Cambria" w:eastAsiaTheme="majorEastAsia" w:hAnsi="Cambria" w:cstheme="majorBidi"/>
          <w:sz w:val="24"/>
          <w:szCs w:val="24"/>
        </w:rPr>
        <w:t>)) OR AB=(</w:t>
      </w:r>
      <w:r w:rsidRPr="008D7CA8">
        <w:rPr>
          <w:rFonts w:ascii="Cambria" w:hAnsi="Cambria"/>
          <w:sz w:val="24"/>
          <w:szCs w:val="24"/>
        </w:rPr>
        <w:t>phosphorescence</w:t>
      </w:r>
      <w:r w:rsidRPr="008D7CA8">
        <w:rPr>
          <w:rFonts w:ascii="Cambria" w:eastAsiaTheme="majorEastAsia" w:hAnsi="Cambria" w:cstheme="majorBidi"/>
          <w:sz w:val="24"/>
          <w:szCs w:val="24"/>
        </w:rPr>
        <w:t xml:space="preserve">)) </w:t>
      </w:r>
      <w:r w:rsidRPr="008D7CA8">
        <w:rPr>
          <w:rFonts w:ascii="Cambria" w:eastAsiaTheme="majorEastAsia" w:hAnsi="Cambria" w:cstheme="majorBidi"/>
          <w:sz w:val="24"/>
        </w:rPr>
        <w:t xml:space="preserve">OR AB=(photoluminescence)) </w:t>
      </w:r>
      <w:r w:rsidRPr="008D7CA8">
        <w:rPr>
          <w:rFonts w:ascii="Cambria" w:eastAsiaTheme="majorEastAsia" w:hAnsi="Cambria" w:cstheme="majorBidi"/>
          <w:sz w:val="24"/>
          <w:szCs w:val="24"/>
        </w:rPr>
        <w:t>OR AB=(</w:t>
      </w:r>
      <w:r w:rsidRPr="008D7CA8">
        <w:rPr>
          <w:rFonts w:ascii="Cambria" w:hAnsi="Cambria"/>
          <w:sz w:val="24"/>
          <w:szCs w:val="24"/>
        </w:rPr>
        <w:t>potentiometric</w:t>
      </w:r>
      <w:r w:rsidRPr="008D7CA8">
        <w:rPr>
          <w:rFonts w:ascii="Cambria" w:eastAsiaTheme="majorEastAsia" w:hAnsi="Cambria" w:cstheme="majorBidi"/>
          <w:sz w:val="24"/>
          <w:szCs w:val="24"/>
        </w:rPr>
        <w:t>)) OR AB=(</w:t>
      </w:r>
      <w:r w:rsidRPr="008D7CA8">
        <w:rPr>
          <w:rFonts w:ascii="Cambria" w:hAnsi="Cambria"/>
          <w:sz w:val="24"/>
          <w:szCs w:val="24"/>
        </w:rPr>
        <w:t>potentiometry</w:t>
      </w:r>
      <w:r w:rsidRPr="008D7CA8">
        <w:rPr>
          <w:rFonts w:ascii="Cambria" w:eastAsiaTheme="majorEastAsia" w:hAnsi="Cambria" w:cstheme="majorBidi"/>
          <w:sz w:val="24"/>
          <w:szCs w:val="24"/>
        </w:rPr>
        <w:t xml:space="preserve">)) </w:t>
      </w:r>
      <w:r w:rsidRPr="008D7CA8">
        <w:rPr>
          <w:rFonts w:ascii="Cambria" w:eastAsiaTheme="majorEastAsia" w:hAnsi="Cambria" w:cstheme="majorBidi"/>
          <w:sz w:val="24"/>
        </w:rPr>
        <w:t xml:space="preserve">OR AB=(QCM)) OR AB=(quartz crystal microbalance)) OR AB=(resonance energy transfer)) OR AB=(RET)) OR AB=(scanning electron microscopy)) OR AB=(SEM)) OR AB=(SERS)) OR AB=(spectrophotometry)) OR AB=(SPR)) OR AB=(square wave voltammetry)) OR AB=(surface plasmon resonance)) OR AB=(surface-enhanced Raman spectroscopy)) OR AB=(SWV)) OR AB=(TEM)) </w:t>
      </w:r>
      <w:r w:rsidRPr="008D7CA8">
        <w:rPr>
          <w:rFonts w:ascii="Cambria" w:eastAsiaTheme="majorEastAsia" w:hAnsi="Cambria" w:cstheme="majorBidi"/>
          <w:sz w:val="24"/>
          <w:szCs w:val="24"/>
        </w:rPr>
        <w:t xml:space="preserve">OR </w:t>
      </w:r>
      <w:r w:rsidRPr="008D7CA8">
        <w:rPr>
          <w:rFonts w:ascii="Cambria" w:eastAsiaTheme="majorEastAsia" w:hAnsi="Cambria" w:cstheme="majorBidi"/>
          <w:sz w:val="24"/>
          <w:szCs w:val="24"/>
        </w:rPr>
        <w:lastRenderedPageBreak/>
        <w:t>AB=(</w:t>
      </w:r>
      <w:r w:rsidRPr="008D7CA8">
        <w:rPr>
          <w:rFonts w:ascii="Cambria" w:hAnsi="Cambria"/>
          <w:sz w:val="24"/>
          <w:szCs w:val="24"/>
        </w:rPr>
        <w:t>thermal</w:t>
      </w:r>
      <w:r w:rsidRPr="008D7CA8">
        <w:rPr>
          <w:rFonts w:ascii="Cambria" w:eastAsiaTheme="majorEastAsia" w:hAnsi="Cambria" w:cstheme="majorBidi"/>
          <w:sz w:val="24"/>
          <w:szCs w:val="24"/>
        </w:rPr>
        <w:t>)) OR AB=(</w:t>
      </w:r>
      <w:r w:rsidRPr="008D7CA8">
        <w:rPr>
          <w:rFonts w:ascii="Cambria" w:hAnsi="Cambria"/>
          <w:sz w:val="24"/>
          <w:szCs w:val="24"/>
        </w:rPr>
        <w:t>thermoluminescence</w:t>
      </w:r>
      <w:r w:rsidRPr="008D7CA8">
        <w:rPr>
          <w:rFonts w:ascii="Cambria" w:eastAsiaTheme="majorEastAsia" w:hAnsi="Cambria" w:cstheme="majorBidi"/>
          <w:sz w:val="24"/>
          <w:szCs w:val="24"/>
        </w:rPr>
        <w:t xml:space="preserve">)) </w:t>
      </w:r>
      <w:r w:rsidRPr="008D7CA8">
        <w:rPr>
          <w:rFonts w:ascii="Cambria" w:eastAsiaTheme="majorEastAsia" w:hAnsi="Cambria" w:cstheme="majorBidi"/>
          <w:sz w:val="24"/>
        </w:rPr>
        <w:t>OR AB=(transducer)) OR AB=(transmission electron micro</w:t>
      </w:r>
      <w:r w:rsidR="00415204">
        <w:rPr>
          <w:rFonts w:ascii="Cambria" w:eastAsiaTheme="majorEastAsia" w:hAnsi="Cambria" w:cstheme="majorBidi"/>
          <w:sz w:val="24"/>
        </w:rPr>
        <w:t>s</w:t>
      </w:r>
      <w:r w:rsidRPr="008D7CA8">
        <w:rPr>
          <w:rFonts w:ascii="Cambria" w:eastAsiaTheme="majorEastAsia" w:hAnsi="Cambria" w:cstheme="majorBidi"/>
          <w:sz w:val="24"/>
        </w:rPr>
        <w:t xml:space="preserve">copy)) </w:t>
      </w:r>
      <w:r w:rsidRPr="008D7CA8">
        <w:rPr>
          <w:rFonts w:ascii="Cambria" w:eastAsiaTheme="majorEastAsia" w:hAnsi="Cambria" w:cstheme="majorBidi"/>
          <w:sz w:val="24"/>
          <w:szCs w:val="24"/>
        </w:rPr>
        <w:t>OR AB=(</w:t>
      </w:r>
      <w:r w:rsidRPr="008D7CA8">
        <w:rPr>
          <w:rFonts w:ascii="Cambria" w:hAnsi="Cambria"/>
          <w:sz w:val="24"/>
          <w:szCs w:val="24"/>
        </w:rPr>
        <w:t>voltammetric</w:t>
      </w:r>
      <w:r w:rsidRPr="008D7CA8">
        <w:rPr>
          <w:rFonts w:ascii="Cambria" w:eastAsiaTheme="majorEastAsia" w:hAnsi="Cambria" w:cstheme="majorBidi"/>
          <w:sz w:val="24"/>
          <w:szCs w:val="24"/>
        </w:rPr>
        <w:t>)) OR AB=(</w:t>
      </w:r>
      <w:r w:rsidRPr="008D7CA8">
        <w:rPr>
          <w:rFonts w:ascii="Cambria" w:hAnsi="Cambria"/>
          <w:sz w:val="24"/>
          <w:szCs w:val="24"/>
        </w:rPr>
        <w:t>voltammetry</w:t>
      </w:r>
      <w:r w:rsidRPr="008D7CA8">
        <w:rPr>
          <w:rFonts w:ascii="Cambria" w:eastAsiaTheme="majorEastAsia" w:hAnsi="Cambria" w:cstheme="majorBidi"/>
          <w:sz w:val="24"/>
          <w:szCs w:val="24"/>
        </w:rPr>
        <w:t xml:space="preserve">)) </w:t>
      </w:r>
      <w:r w:rsidRPr="008D7CA8">
        <w:rPr>
          <w:rFonts w:ascii="Cambria" w:eastAsiaTheme="majorEastAsia" w:hAnsi="Cambria" w:cstheme="majorBidi"/>
          <w:sz w:val="24"/>
        </w:rPr>
        <w:t>OR AB=(XPS)) OR AB=(X-ray diffraction)) OR AB=(X-ray photoelectron spectroscopy)) OR AB=(XRD)</w:t>
      </w:r>
    </w:p>
    <w:p w:rsidR="00874BC8" w:rsidRPr="008D7CA8" w:rsidRDefault="00874BC8" w:rsidP="00874BC8">
      <w:pPr>
        <w:jc w:val="both"/>
        <w:rPr>
          <w:rFonts w:ascii="Cambria" w:eastAsiaTheme="majorEastAsia" w:hAnsi="Cambria" w:cstheme="majorBidi"/>
          <w:sz w:val="24"/>
          <w:szCs w:val="24"/>
          <w:lang w:val="en-US"/>
        </w:rPr>
      </w:pPr>
      <w:r w:rsidRPr="008D7CA8">
        <w:rPr>
          <w:rFonts w:ascii="Cambria" w:eastAsiaTheme="majorEastAsia" w:hAnsi="Cambria" w:cstheme="majorBidi"/>
          <w:sz w:val="24"/>
          <w:lang w:val="en-US"/>
        </w:rPr>
        <w:t xml:space="preserve">#5: (((((((((((((((((((((((((((((((((((((((((((((((((((((((((((((((((((((((((((( ((TS=(nanomedicine)) OR TS=(nanotechnology)) OR TI=(AgNP)) OR TI=(AgNR)) OR TI=(aptamer)) OR TI=(AuNP)) </w:t>
      </w:r>
      <w:r w:rsidRPr="008D7CA8">
        <w:rPr>
          <w:rFonts w:ascii="Cambria" w:eastAsiaTheme="majorEastAsia" w:hAnsi="Cambria" w:cstheme="majorBidi"/>
          <w:sz w:val="24"/>
          <w:szCs w:val="24"/>
          <w:lang w:val="en-US"/>
        </w:rPr>
        <w:t>OR TI=(</w:t>
      </w:r>
      <w:r w:rsidRPr="008D7CA8">
        <w:rPr>
          <w:rFonts w:ascii="Cambria" w:hAnsi="Cambria"/>
          <w:sz w:val="24"/>
          <w:lang w:val="en-US"/>
        </w:rPr>
        <w:t>AuNR</w:t>
      </w:r>
      <w:r w:rsidRPr="008D7CA8">
        <w:rPr>
          <w:rFonts w:ascii="Cambria" w:eastAsiaTheme="majorEastAsia" w:hAnsi="Cambria" w:cstheme="majorBidi"/>
          <w:sz w:val="24"/>
          <w:szCs w:val="24"/>
          <w:lang w:val="en-US"/>
        </w:rPr>
        <w:t xml:space="preserve">)) </w:t>
      </w:r>
      <w:r w:rsidRPr="008D7CA8">
        <w:rPr>
          <w:rFonts w:ascii="Cambria" w:eastAsiaTheme="majorEastAsia" w:hAnsi="Cambria" w:cstheme="majorBidi"/>
          <w:sz w:val="24"/>
          <w:lang w:val="en-US"/>
        </w:rPr>
        <w:t xml:space="preserve">OR TI=(biochip)) OR TI=(chip)) OR TI=(CRISPR)) OR TI=(dendrimer)) OR TI=(device)) OR TI=(gold)) OR TI=(graphene)) OR TI=(microarray)) OR TI=(microfluidic)) OR TI=(microsphere)) OR TI=(microsystem)) OR TI=(nanobead)) OR TI=(nanochip)) OR TI=(nanocluster)) OR TI=(nanodiamond)) OR TI=(nanocomposite)) OR TI=(nanoprobe)) OR TI=(nanorod)) OR TI=(nanosheet)) OR TI=(nanosphere)) OR TI=(nanostar)) OR TI=(nanostructure)) OR TI=(nanotag)) OR TI=(nanotube)) OR TI=(nanowire)) OR TI=(peptide)) OR TI=(polymer)) OR TI=(quantum dot)) </w:t>
      </w:r>
      <w:r w:rsidRPr="008D7CA8">
        <w:rPr>
          <w:rFonts w:ascii="Cambria" w:eastAsiaTheme="majorEastAsia" w:hAnsi="Cambria" w:cstheme="majorBidi"/>
          <w:sz w:val="24"/>
          <w:szCs w:val="24"/>
          <w:lang w:val="en-US"/>
        </w:rPr>
        <w:t>OR TI=(</w:t>
      </w:r>
      <w:r w:rsidRPr="008D7CA8">
        <w:rPr>
          <w:rFonts w:ascii="Cambria" w:hAnsi="Cambria"/>
          <w:sz w:val="24"/>
          <w:lang w:val="en-US"/>
        </w:rPr>
        <w:t>quantum dots</w:t>
      </w:r>
      <w:r w:rsidRPr="008D7CA8">
        <w:rPr>
          <w:rFonts w:ascii="Cambria" w:eastAsiaTheme="majorEastAsia" w:hAnsi="Cambria" w:cstheme="majorBidi"/>
          <w:sz w:val="24"/>
          <w:szCs w:val="24"/>
          <w:lang w:val="en-US"/>
        </w:rPr>
        <w:t>)) OR TI=(</w:t>
      </w:r>
      <w:r w:rsidRPr="008D7CA8">
        <w:rPr>
          <w:rFonts w:ascii="Cambria" w:hAnsi="Cambria"/>
          <w:sz w:val="24"/>
          <w:lang w:val="en-US"/>
        </w:rPr>
        <w:t>QD</w:t>
      </w:r>
      <w:r w:rsidRPr="008D7CA8">
        <w:rPr>
          <w:rFonts w:ascii="Cambria" w:eastAsiaTheme="majorEastAsia" w:hAnsi="Cambria" w:cstheme="majorBidi"/>
          <w:sz w:val="24"/>
          <w:szCs w:val="24"/>
          <w:lang w:val="en-US"/>
        </w:rPr>
        <w:t>)) OR TI=(</w:t>
      </w:r>
      <w:r w:rsidRPr="008D7CA8">
        <w:rPr>
          <w:rFonts w:ascii="Cambria" w:hAnsi="Cambria"/>
          <w:sz w:val="24"/>
          <w:lang w:val="en-US"/>
        </w:rPr>
        <w:t>QDs</w:t>
      </w:r>
      <w:r w:rsidRPr="008D7CA8">
        <w:rPr>
          <w:rFonts w:ascii="Cambria" w:eastAsiaTheme="majorEastAsia" w:hAnsi="Cambria" w:cstheme="majorBidi"/>
          <w:sz w:val="24"/>
          <w:szCs w:val="24"/>
          <w:lang w:val="en-US"/>
        </w:rPr>
        <w:t xml:space="preserve">)) </w:t>
      </w:r>
      <w:r w:rsidRPr="008D7CA8">
        <w:rPr>
          <w:rFonts w:ascii="Cambria" w:eastAsiaTheme="majorEastAsia" w:hAnsi="Cambria" w:cstheme="majorBidi"/>
          <w:sz w:val="24"/>
          <w:lang w:val="en-US"/>
        </w:rPr>
        <w:t xml:space="preserve">OR TI=(silver)) OR TI=(smartphone)) OR TI=(strip) OR AB=(AgNP)) OR AB=(AgNR)) OR AB=(aptamer)) OR AB=(AuNP)) </w:t>
      </w:r>
      <w:r w:rsidRPr="008D7CA8">
        <w:rPr>
          <w:rFonts w:ascii="Cambria" w:eastAsiaTheme="majorEastAsia" w:hAnsi="Cambria" w:cstheme="majorBidi"/>
          <w:sz w:val="24"/>
          <w:szCs w:val="24"/>
          <w:lang w:val="en-US"/>
        </w:rPr>
        <w:t>OR AB=(</w:t>
      </w:r>
      <w:r w:rsidRPr="008D7CA8">
        <w:rPr>
          <w:rFonts w:ascii="Cambria" w:hAnsi="Cambria"/>
          <w:sz w:val="24"/>
          <w:lang w:val="en-US"/>
        </w:rPr>
        <w:t>AuNR</w:t>
      </w:r>
      <w:r w:rsidRPr="008D7CA8">
        <w:rPr>
          <w:rFonts w:ascii="Cambria" w:eastAsiaTheme="majorEastAsia" w:hAnsi="Cambria" w:cstheme="majorBidi"/>
          <w:sz w:val="24"/>
          <w:szCs w:val="24"/>
          <w:lang w:val="en-US"/>
        </w:rPr>
        <w:t xml:space="preserve">)) </w:t>
      </w:r>
      <w:r w:rsidRPr="008D7CA8">
        <w:rPr>
          <w:rFonts w:ascii="Cambria" w:eastAsiaTheme="majorEastAsia" w:hAnsi="Cambria" w:cstheme="majorBidi"/>
          <w:sz w:val="24"/>
          <w:lang w:val="en-US"/>
        </w:rPr>
        <w:t xml:space="preserve">OR AB=(biochip)) OR AB=(chip)) OR AB=(CRISPR)) OR AB=(dendrimer)) OR AB=(device)) OR AB=(gold)) OR AB=(graphene)) OR AB=(microarray)) OR AB=(microfluidic)) OR AB=(microsphere)) OR AB=(microsystem)) OR AB=(nanobead)) OR AB=(nanochip)) OR AB=(nanocluster)) OR AB=(nanodiamond)) OR AB=(nanocomposite)) OR AB=(nanoprobe)) OR AB=(nanorod)) OR AB=(nanosheet)) OR AB=(nanosphere)) OR AB=(nanostar)) OR AB=(nanostructure)) OR AB=(nanotag)) OR AB=(nanotube)) OR AB=(nanowire)) OR AB=(peptide)) OR AB=(polymer)) OR AB=(quantum dot)) </w:t>
      </w:r>
      <w:r w:rsidRPr="008D7CA8">
        <w:rPr>
          <w:rFonts w:ascii="Cambria" w:eastAsiaTheme="majorEastAsia" w:hAnsi="Cambria" w:cstheme="majorBidi"/>
          <w:sz w:val="24"/>
          <w:szCs w:val="24"/>
          <w:lang w:val="en-US"/>
        </w:rPr>
        <w:t>OR AB=(</w:t>
      </w:r>
      <w:r w:rsidRPr="008D7CA8">
        <w:rPr>
          <w:rFonts w:ascii="Cambria" w:hAnsi="Cambria"/>
          <w:sz w:val="24"/>
          <w:lang w:val="en-US"/>
        </w:rPr>
        <w:t>quantum dots</w:t>
      </w:r>
      <w:r w:rsidRPr="008D7CA8">
        <w:rPr>
          <w:rFonts w:ascii="Cambria" w:eastAsiaTheme="majorEastAsia" w:hAnsi="Cambria" w:cstheme="majorBidi"/>
          <w:sz w:val="24"/>
          <w:szCs w:val="24"/>
          <w:lang w:val="en-US"/>
        </w:rPr>
        <w:t>)) OR AB=(</w:t>
      </w:r>
      <w:r w:rsidRPr="008D7CA8">
        <w:rPr>
          <w:rFonts w:ascii="Cambria" w:hAnsi="Cambria"/>
          <w:sz w:val="24"/>
          <w:lang w:val="en-US"/>
        </w:rPr>
        <w:t>QD</w:t>
      </w:r>
      <w:r w:rsidRPr="008D7CA8">
        <w:rPr>
          <w:rFonts w:ascii="Cambria" w:eastAsiaTheme="majorEastAsia" w:hAnsi="Cambria" w:cstheme="majorBidi"/>
          <w:sz w:val="24"/>
          <w:szCs w:val="24"/>
          <w:lang w:val="en-US"/>
        </w:rPr>
        <w:t>)) OR AB=(</w:t>
      </w:r>
      <w:r w:rsidRPr="008D7CA8">
        <w:rPr>
          <w:rFonts w:ascii="Cambria" w:hAnsi="Cambria"/>
          <w:sz w:val="24"/>
          <w:lang w:val="en-US"/>
        </w:rPr>
        <w:t>QDs</w:t>
      </w:r>
      <w:r w:rsidRPr="008D7CA8">
        <w:rPr>
          <w:rFonts w:ascii="Cambria" w:eastAsiaTheme="majorEastAsia" w:hAnsi="Cambria" w:cstheme="majorBidi"/>
          <w:sz w:val="24"/>
          <w:szCs w:val="24"/>
          <w:lang w:val="en-US"/>
        </w:rPr>
        <w:t xml:space="preserve">)) </w:t>
      </w:r>
      <w:r w:rsidRPr="008D7CA8">
        <w:rPr>
          <w:rFonts w:ascii="Cambria" w:eastAsiaTheme="majorEastAsia" w:hAnsi="Cambria" w:cstheme="majorBidi"/>
          <w:sz w:val="24"/>
          <w:lang w:val="en-US"/>
        </w:rPr>
        <w:t>OR AB=(silver)) OR AB=(smartphone)) OR AB=(strip)</w:t>
      </w:r>
    </w:p>
    <w:p w:rsidR="00874BC8" w:rsidRPr="008D7CA8" w:rsidRDefault="00874BC8" w:rsidP="00874BC8">
      <w:pPr>
        <w:jc w:val="both"/>
        <w:rPr>
          <w:rFonts w:ascii="Cambria" w:eastAsiaTheme="majorEastAsia" w:hAnsi="Cambria" w:cstheme="majorBidi"/>
          <w:sz w:val="24"/>
          <w:szCs w:val="24"/>
          <w:lang w:val="en-US"/>
        </w:rPr>
      </w:pPr>
      <w:r w:rsidRPr="008D7CA8">
        <w:rPr>
          <w:rFonts w:ascii="Cambria" w:eastAsiaTheme="majorEastAsia" w:hAnsi="Cambria" w:cstheme="majorBidi"/>
          <w:sz w:val="24"/>
          <w:lang w:val="en-US"/>
        </w:rPr>
        <w:t>#6: #5 AND #4 AND #3 AND #2 AND #1</w:t>
      </w:r>
    </w:p>
    <w:p w:rsidR="00874BC8" w:rsidRPr="008D7CA8" w:rsidRDefault="00874BC8" w:rsidP="00874BC8">
      <w:pPr>
        <w:jc w:val="both"/>
        <w:rPr>
          <w:lang w:val="en-US"/>
        </w:rPr>
      </w:pPr>
      <w:r w:rsidRPr="008D7CA8">
        <w:rPr>
          <w:rFonts w:ascii="Cambria" w:eastAsiaTheme="majorEastAsia" w:hAnsi="Cambria" w:cstheme="majorBidi"/>
          <w:sz w:val="24"/>
          <w:lang w:val="en-US"/>
        </w:rPr>
        <w:t>#7: #5 AND #4 AND #3 AND #2 AND #1 and Review Article or Proceeding Paper or Book Chapters or Meeting Abstract or Editorial Material or Correction (Exclude – Document Types)</w:t>
      </w:r>
      <w:r w:rsidRPr="008D7CA8">
        <w:rPr>
          <w:rFonts w:ascii="Cambria" w:eastAsiaTheme="majorEastAsia" w:hAnsi="Cambria" w:cstheme="majorBidi"/>
          <w:sz w:val="24"/>
          <w:lang w:val="en-US"/>
        </w:rPr>
        <w:tab/>
      </w:r>
    </w:p>
    <w:p w:rsidR="00874BC8" w:rsidRPr="008D7CA8" w:rsidRDefault="00874BC8" w:rsidP="00874BC8">
      <w:pPr>
        <w:jc w:val="both"/>
        <w:rPr>
          <w:rFonts w:ascii="Cambria" w:eastAsiaTheme="majorEastAsia" w:hAnsi="Cambria" w:cstheme="majorBidi"/>
          <w:color w:val="222222"/>
          <w:sz w:val="24"/>
          <w:lang w:val="en-US"/>
        </w:rPr>
        <w:sectPr w:rsidR="00874BC8" w:rsidRPr="008D7CA8" w:rsidSect="006462AA">
          <w:headerReference w:type="even" r:id="rId12"/>
          <w:headerReference w:type="default" r:id="rId13"/>
          <w:headerReference w:type="first" r:id="rId14"/>
          <w:pgSz w:w="11906" w:h="16838"/>
          <w:pgMar w:top="1134" w:right="1134" w:bottom="1134" w:left="1134" w:header="709" w:footer="0" w:gutter="0"/>
          <w:cols w:space="720"/>
          <w:formProt w:val="0"/>
          <w:docGrid w:linePitch="360" w:charSpace="4096"/>
        </w:sectPr>
      </w:pPr>
    </w:p>
    <w:p w:rsidR="00874BC8" w:rsidRPr="008D7CA8" w:rsidRDefault="00874BC8" w:rsidP="00874BC8">
      <w:pPr>
        <w:pStyle w:val="Ttulo2"/>
        <w:spacing w:before="0" w:after="120"/>
        <w:rPr>
          <w:rFonts w:ascii="Cambria" w:hAnsi="Cambria"/>
          <w:b w:val="0"/>
          <w:color w:val="222222"/>
          <w:sz w:val="24"/>
          <w:szCs w:val="24"/>
          <w:u w:val="single"/>
        </w:rPr>
      </w:pPr>
      <w:r w:rsidRPr="008D7CA8">
        <w:rPr>
          <w:rFonts w:ascii="Cambria" w:hAnsi="Cambria"/>
          <w:color w:val="222222"/>
          <w:sz w:val="24"/>
          <w:szCs w:val="24"/>
          <w:u w:val="single"/>
        </w:rPr>
        <w:lastRenderedPageBreak/>
        <w:t>Search strategy SCOPUS</w:t>
      </w:r>
    </w:p>
    <w:p w:rsidR="00874BC8" w:rsidRPr="008D7CA8" w:rsidRDefault="00874BC8" w:rsidP="00874BC8">
      <w:pPr>
        <w:jc w:val="both"/>
        <w:rPr>
          <w:rFonts w:asciiTheme="majorHAnsi" w:eastAsiaTheme="majorEastAsia" w:hAnsiTheme="majorHAnsi"/>
          <w:sz w:val="24"/>
          <w:szCs w:val="24"/>
          <w:lang w:val="en-US"/>
        </w:rPr>
      </w:pPr>
      <w:r w:rsidRPr="008D7CA8">
        <w:rPr>
          <w:rFonts w:asciiTheme="majorHAnsi" w:eastAsiaTheme="majorEastAsia" w:hAnsiTheme="majorHAnsi"/>
          <w:sz w:val="24"/>
          <w:szCs w:val="24"/>
          <w:lang w:val="en-US"/>
        </w:rPr>
        <w:t>( TITLE-ABS-KEY ( {arbovirus} ) OR TITLE-ABS-KEY ( "break bone fever" ) OR TITLE-ABS-KEY ( {dengue} ) OR TITLE-ABS-KEY ( {DENV} ) OR TITLE-ABS-KEY ( {flavivirus} ) ) AND ( TITLE-ABS-KEY ( {bedside testing} ) OR TITLE-ABS-KEY ( {detection} ) OR TITLE-ABS-KEY ( {diagnose</w:t>
      </w:r>
      <w:r w:rsidR="00415204">
        <w:rPr>
          <w:rFonts w:asciiTheme="majorHAnsi" w:eastAsiaTheme="majorEastAsia" w:hAnsiTheme="majorHAnsi"/>
          <w:sz w:val="24"/>
          <w:szCs w:val="24"/>
          <w:lang w:val="en-US"/>
        </w:rPr>
        <w:t>*</w:t>
      </w:r>
      <w:r w:rsidRPr="008D7CA8">
        <w:rPr>
          <w:rFonts w:asciiTheme="majorHAnsi" w:eastAsiaTheme="majorEastAsia" w:hAnsiTheme="majorHAnsi"/>
          <w:sz w:val="24"/>
          <w:szCs w:val="24"/>
          <w:lang w:val="en-US"/>
        </w:rPr>
        <w:t>} ) OR TITLE-ABS-KEY ( {diagnosis} ) OR TITLE-ABS-KEY ( {diagnostic} ) OR TITLE-ABS-KEY ( {identification} ) OR TITLE-ABS-KEY ( {infer*} ) OR TITLE-ABS-KEY ( "near-patient testing" ) OR TITLE-ABS-KEY ( {PoC} ) OR TITLE-ABS-KEY ( {POCT} ) OR TITLE-ABS-KEY ( "point-of-care" ) OR TITLE-ABS-KEY ( {recognition} ) OR TITLE-ABS-KEY ( {screening} ) OR TITLE-ABS-KEY ( "target" ) OR TITLE-ABS-KEY ( {testing} ) ) AND ( TITLE-ABS-KEY ( {analytical device} ) OR TITLE-ABS-KEY ( {aptasensor} ) OR TITLE-ABS-KEY ( {biochip} ) OR TITLE-ABS-KEY ( {biosensor} ) OR TITLE-ABS-KEY ( {chip} ) OR TITLE-ABS-KEY ( {device*} ) OR TITLE-ABS-KEY ( {dipstick immunoassay} ) OR TITLE-ABS-KEY ( {disk} ) OR TITLE-ABS-KEY ( {ELISA} ) OR TITLE-ABS-KEY ( "enzyme-linked immunosorbent assay" ) OR TITLE-ABS-KEY ( {ELONA} ) OR TITLE-ABS-KEY ( "enzyme-linked oligonucleotide assay" ) OR TITLE-ABS-KEY ( {fiber-optic} ) OR TITLE-ABS-KEY ( {film} ) OR TITLE-ABS-KEY ( {hand held raman spectrometer} ) OR TITLE-ABS-KEY ( {immunoassay} ) OR TITLE-ABS-KEY ( {immunosensing} ) OR TITLE-ABS-KEY ( {immunosensor} ) OR TITLE-ABS-KEY ( "lab-on-a-chip" ) OR TITLE-ABS-KEY ( "lab-on-a-disc" ) OR TITLE-ABS-KEY ( "lab-on-compact-disc" ) OR TITLE-ABS-KEY ( "lab-on-paper" ) OR TITLE-ABS-KEY ( {lateral flow} ) OR TITLE-ABS-KEY ( {LFA} ) OR TITLE-ABS-KEY ( {LFIA} ) OR TITLE-ABS-KEY ( {method} ) OR TITLE-ABS-KEY ( {microarray*} ) OR TITLE-ABS-KEY ( {microchip} ) OR TITLE-ABS-KEY ( {paper-based} ) OR TITLE-ABS-KEY ( "micro-PAD" ) OR TITLE-ABS-KEY ( "mu-PAD" ) OR TITLE-ABS-KEY ( {toner-based} ) OR TITLE-ABS-KEY ( "micro-TAD" ) OR TITLE-ABS-KEY ( "mu-TAD" ) OR TITLE-ABS-KEY ( {microfluidic} ) OR TITLE-ABS-KEY ( {nanochip} ) OR TITLE-ABS-KEY ( {paper} ) OR TITLE-ABS-KEY ( {portable} ) OR TITLE-ABS-KEY ( {probe} ) OR TITLE-ABS-KEY ( {proteinchip} ) OR TITLE-ABS-KEY ( {sandwich} ) OR TITLE-ABS-KEY ( "screen-printed carbon electrode" ) OR TITLE-ABS-KEY ( "screen-printed electrode" ) OR TITLE-ABS-KEY ( {sensing} ) OR TITLE-ABS-KEY ( {sensor} ) OR TITLE-ABS-KEY ( {SERS} ) OR TITLE-ABS-KEY ( {SPCE} ) OR TITLE-ABS-KEY ( {SPE} ) OR TITLE-ABS-KEY ( {strip} ) OR TITLE-ABS-KEY ( "surface-enhanced Raman spectroscopy" ) OR TITLE-ABS-KEY ( {Whatman} ) ) AND ( TITLE-ABS-KEY ( {absorbance} ) OR TITLE-ABS-KEY ( {acoustic} ) OR TITLE-ABS-KEY ( {AFM} ) OR TITLE-ABS-KEY ( {analytical} ) OR TITLE-ABS-KEY ( {amperometric} ) OR TITLE-ABS-KEY ( {amperometry} ) OR TITLE-ABS-KEY ( {atomic force microscopy} ) OR TITLE-ABS-KEY</w:t>
      </w:r>
      <w:r w:rsidR="00415204">
        <w:rPr>
          <w:rFonts w:asciiTheme="majorHAnsi" w:eastAsiaTheme="majorEastAsia" w:hAnsiTheme="majorHAnsi"/>
          <w:sz w:val="24"/>
          <w:szCs w:val="24"/>
          <w:lang w:val="en-US"/>
        </w:rPr>
        <w:t xml:space="preserve"> ( {biolumine</w:t>
      </w:r>
      <w:r w:rsidRPr="008D7CA8">
        <w:rPr>
          <w:rFonts w:asciiTheme="majorHAnsi" w:eastAsiaTheme="majorEastAsia" w:hAnsiTheme="majorHAnsi"/>
          <w:sz w:val="24"/>
          <w:szCs w:val="24"/>
          <w:lang w:val="en-US"/>
        </w:rPr>
        <w:t>scence}</w:t>
      </w:r>
      <w:r w:rsidR="00415204">
        <w:rPr>
          <w:rFonts w:asciiTheme="majorHAnsi" w:eastAsiaTheme="majorEastAsia" w:hAnsiTheme="majorHAnsi"/>
          <w:sz w:val="24"/>
          <w:szCs w:val="24"/>
          <w:lang w:val="en-US"/>
        </w:rPr>
        <w:t xml:space="preserve"> ) OR TITLE-ABS-KEY ( {biolumine</w:t>
      </w:r>
      <w:r w:rsidRPr="008D7CA8">
        <w:rPr>
          <w:rFonts w:asciiTheme="majorHAnsi" w:eastAsiaTheme="majorEastAsia" w:hAnsiTheme="majorHAnsi"/>
          <w:sz w:val="24"/>
          <w:szCs w:val="24"/>
          <w:lang w:val="en-US"/>
        </w:rPr>
        <w:t>scent} )</w:t>
      </w:r>
      <w:r w:rsidR="00415204">
        <w:rPr>
          <w:rFonts w:asciiTheme="majorHAnsi" w:eastAsiaTheme="majorEastAsia" w:hAnsiTheme="majorHAnsi"/>
          <w:sz w:val="24"/>
          <w:szCs w:val="24"/>
          <w:lang w:val="en-US"/>
        </w:rPr>
        <w:t xml:space="preserve"> OR TITLE-ABS-KEY ( {chemilumine</w:t>
      </w:r>
      <w:r w:rsidRPr="008D7CA8">
        <w:rPr>
          <w:rFonts w:asciiTheme="majorHAnsi" w:eastAsiaTheme="majorEastAsia" w:hAnsiTheme="majorHAnsi"/>
          <w:sz w:val="24"/>
          <w:szCs w:val="24"/>
          <w:lang w:val="en-US"/>
        </w:rPr>
        <w:t>scence} ) OR TITLE-ABS-KEY ( {chemiresistive} ) OR TITLE-ABS-KEY ( {chemiresistor} ) OR TITLE-ABS-KEY ( {chronoamperometry} ) OR TITLE-ABS-KEY ( {conductometric} ) OR TITLE-ABS-KEY ( {conductometry} ) OR TITLE-ABS-KEY ( {crystalloluminiscence} ) OR TITLE-ABS-KEY ( {colorimetric} ) OR TITLE-ABS-KEY ( {colorimetry} ) OR TITLE-ABS-KEY ( {cyclic voltammetry} ) OR TITLE-ABS-KEY ( "differential pulse voltammetry" ) OR TITLE-ABS-KEY ( {DLS} ) OR TITLE-ABS-KEY ( {DPV} ) OR TITLE-ABS-KEY ( "dynamic light scattering" ) OR TITLE-ABS-KEY ( {EDX} ) OR TITLE-ABS-KEY ( {EIS} ) OR TITLE-ABS-KEY ( {electrochemical impedance spectroscopy} ) OR TITLE-ABS-KEY ( {electrochemical} ) OR TITLE-ABS-KEY ( {electrode} ) O</w:t>
      </w:r>
      <w:r w:rsidR="00415204">
        <w:rPr>
          <w:rFonts w:asciiTheme="majorHAnsi" w:eastAsiaTheme="majorEastAsia" w:hAnsiTheme="majorHAnsi"/>
          <w:sz w:val="24"/>
          <w:szCs w:val="24"/>
          <w:lang w:val="en-US"/>
        </w:rPr>
        <w:t>R TITLE-ABS-KEY ( {electrolumine</w:t>
      </w:r>
      <w:r w:rsidRPr="008D7CA8">
        <w:rPr>
          <w:rFonts w:asciiTheme="majorHAnsi" w:eastAsiaTheme="majorEastAsia" w:hAnsiTheme="majorHAnsi"/>
          <w:sz w:val="24"/>
          <w:szCs w:val="24"/>
          <w:lang w:val="en-US"/>
        </w:rPr>
        <w:t xml:space="preserve">scence} ) OR TITLE-ABS-KEY ( {electronic} ) OR TITLE-ABS-KEY ( {electrospinning} ) OR TITLE-ABS-KEY ( {electrospun} ) OR TITLE-ABS-KEY ( "energy dispersive X-ray" ) OR TITLE-ABS-KEY ( {fluorescence} ) OR TITLE-ABS-KEY ( {fluorescent} ) OR TITLE-ABS-KEY ( "Fourier-transform infrared spectroscopy" ) OR TITLE-ABS-KEY ( {FTIR} ) OR TITLE-ABS-KEY ( {gravimetric} ) OR TITLE-ABS-KEY ( {immunofluorescence} ) OR TITLE-ABS-KEY ( {impedance} ) OR TITLE-ABS-KEY ( {impedimetric} ) OR TITLE-ABS-KEY ( {impedometric} ) OR TITLE-ABS-KEY ( "infrared reflection-adsorption spectroscopy" ) OR </w:t>
      </w:r>
      <w:r w:rsidRPr="008D7CA8">
        <w:rPr>
          <w:rFonts w:asciiTheme="majorHAnsi" w:eastAsiaTheme="majorEastAsia" w:hAnsiTheme="majorHAnsi"/>
          <w:sz w:val="24"/>
          <w:szCs w:val="24"/>
          <w:lang w:val="en-US"/>
        </w:rPr>
        <w:lastRenderedPageBreak/>
        <w:t xml:space="preserve">TITLE-ABS-KEY ( {IRRAS} ) OR TITLE-ABS-KEY ( {lateral flow} ) OR TITLE-ABS-KEY ( {LSPR} ) OR TITLE-ABS-KEY ( {luminescence} ) OR TITLE-ABS-KEY ( {luminescent} ) OR TITLE-ABS-KEY ( {magnetic} ) OR TITLE-ABS-KEY ( {magnetoelastic} ) OR TITLE-ABS-KEY ( {mechanoluminescence} ) OR TITLE-ABS-KEY ( {microarray*} ) OR TITLE-ABS-KEY ( {microballoon} ) OR TITLE-ABS-KEY ( {microbead} ) OR TITLE-ABS-KEY ( {molecular dynamic} ) OR TITLE-ABS-KEY ( {optic} ) OR TITLE-ABS-KEY ( {optical} ) OR TITLE-ABS-KEY ( {PAD} ) OR TITLE-ABS-KEY ( {paper analytical} ) OR TITLE-ABS-KEY ( {piezoelectric} ) OR TITLE-ABS-KEY ( {phosphorescence} ) OR TITLE-ABS-KEY ( </w:t>
      </w:r>
      <w:r w:rsidR="00415204">
        <w:rPr>
          <w:rFonts w:asciiTheme="majorHAnsi" w:eastAsiaTheme="majorEastAsia" w:hAnsiTheme="majorHAnsi"/>
          <w:sz w:val="24"/>
          <w:szCs w:val="24"/>
          <w:lang w:val="en-US"/>
        </w:rPr>
        <w:t>{photolumine</w:t>
      </w:r>
      <w:r w:rsidRPr="008D7CA8">
        <w:rPr>
          <w:rFonts w:asciiTheme="majorHAnsi" w:eastAsiaTheme="majorEastAsia" w:hAnsiTheme="majorHAnsi"/>
          <w:sz w:val="24"/>
          <w:szCs w:val="24"/>
          <w:lang w:val="en-US"/>
        </w:rPr>
        <w:t>scence} ) OR TITLE-ABS-KEY ( {potentiometric} ) OR TITLE-ABS-KEY ( {potentiometry} ) OR TITLE-ABS-KEY ( {QCM} ) OR TITLE-ABS-KEY ( "quartz crystal microbalance" ) OR TITLE-ABS-KEY ( {resonance energy transfer} ) OR TITLE-ABS-KEY ( {RET} ) OR TITLE-ABS-KEY ( "scanning electron microscopy" ) OR TITLE-ABS-KEY ( {SEM} ) OR TITLE-ABS-KEY ( {SERS} ) OR TITLE-ABS-KEY ( {spectrophotometry} ) OR TITLE-ABS-KEY ( {SPR} ) OR TITLE-ABS-KEY ( "square wave voltammetry" ) OR TITLE-ABS-KEY ( "surface plasmon resonance" ) OR TITLE-ABS-KEY ( "surface-enhanced Raman spectroscopy" ) OR TITLE-ABS-KEY ( {SWV} ) OR TITLE-ABS-KEY ( {TEM} ) OR TITLE-ABS-KEY ( {thermal} ) OR TITLE-ABS-KEY ( {thermoluminescence} ) OR TITLE-ABS-KEY ( {transducer} ) OR TITLE-ABS-KEY ( "transmission electron micro</w:t>
      </w:r>
      <w:r w:rsidR="00415204">
        <w:rPr>
          <w:rFonts w:asciiTheme="majorHAnsi" w:eastAsiaTheme="majorEastAsia" w:hAnsiTheme="majorHAnsi"/>
          <w:sz w:val="24"/>
          <w:szCs w:val="24"/>
          <w:lang w:val="en-US"/>
        </w:rPr>
        <w:t>s</w:t>
      </w:r>
      <w:r w:rsidRPr="008D7CA8">
        <w:rPr>
          <w:rFonts w:asciiTheme="majorHAnsi" w:eastAsiaTheme="majorEastAsia" w:hAnsiTheme="majorHAnsi"/>
          <w:sz w:val="24"/>
          <w:szCs w:val="24"/>
          <w:lang w:val="en-US"/>
        </w:rPr>
        <w:t>copy" ) OR TITLE-ABS-KEY ( {voltammetric} ) OR TITLE-ABS-KEY ( {voltammetry} ) OR TITLE-ABS-KEY ( {XPS} ) OR TITLE-ABS-KEY ( "X-ray diffraction" ) OR TITLE-ABS-KEY ( "X-ray photoelectron spectroscopy" ) OR TITLE-ABS-KEY ( {XRD} ) ) AND ( TITLE-ABS-KEY ( {AgNP*} ) OR TITLE-ABS-KEY ( {AgNR*} ) OR TITLE-ABS-KEY ( {aptamer*} ) OR TITLE-ABS-KEY ( {AuNP*} ) OR TITLE-ABS-KEY ( {AuNR*} ) OR TITLE-ABS-KEY ( {biochip} ) OR TITLE-ABS-KEY ( {chip} ) OR TITLE-ABS-KEY ( {CRISPR} ) OR TITLE-ABS-KEY ( {dendrimer*} ) OR TITLE-ABS-KEY ( {device*} ) OR TITLE-ABS-KEY ( {gold} ) OR TITLE-ABS-KEY ( {graphene} ) OR TITLE-ABS-KEY ( {microarray*} ) OR TITLE-ABS-KEY ( {microfluidic} ) OR TITLE-ABS-KEY ( {microsphere*} ) OR TITLE-ABS-KEY ( {microsystem*} ) OR TITLE-ABS-KEY ( {nanobead*} ) OR TITLE-ABS-KEY ( {nanochip} ) OR TITLE-ABS-KEY ( {nanocluster*} ) OR TITLE-ABS-KEY ( {nanodiamond*} ) OR TITLE-ABS-KEY ( {nanocomposite*} ) OR TITLE-ABS-KEY ( {nanofiber*} ) OR TITLE-ABS-KEY ( {nanomaterial*} ) OR TITLE-ABS-KEY ( {nanoparticle*} ) OR TITLE-ABS-KEY ( {nanoprobe*} ) OR TITLE-ABS-KEY ( {nanorod*}</w:t>
      </w:r>
      <w:r w:rsidR="00415204">
        <w:rPr>
          <w:rFonts w:asciiTheme="majorHAnsi" w:eastAsiaTheme="majorEastAsia" w:hAnsiTheme="majorHAnsi"/>
          <w:sz w:val="24"/>
          <w:szCs w:val="24"/>
          <w:lang w:val="en-US"/>
        </w:rPr>
        <w:t xml:space="preserve"> ) OR TITLE-ABS-KEY ( {nanoshee</w:t>
      </w:r>
      <w:r w:rsidRPr="008D7CA8">
        <w:rPr>
          <w:rFonts w:asciiTheme="majorHAnsi" w:eastAsiaTheme="majorEastAsia" w:hAnsiTheme="majorHAnsi"/>
          <w:sz w:val="24"/>
          <w:szCs w:val="24"/>
          <w:lang w:val="en-US"/>
        </w:rPr>
        <w:t>t</w:t>
      </w:r>
      <w:r w:rsidR="00415204">
        <w:rPr>
          <w:rFonts w:asciiTheme="majorHAnsi" w:eastAsiaTheme="majorEastAsia" w:hAnsiTheme="majorHAnsi"/>
          <w:sz w:val="24"/>
          <w:szCs w:val="24"/>
          <w:lang w:val="en-US"/>
        </w:rPr>
        <w:t>*</w:t>
      </w:r>
      <w:r w:rsidRPr="008D7CA8">
        <w:rPr>
          <w:rFonts w:asciiTheme="majorHAnsi" w:eastAsiaTheme="majorEastAsia" w:hAnsiTheme="majorHAnsi"/>
          <w:sz w:val="24"/>
          <w:szCs w:val="24"/>
          <w:lang w:val="en-US"/>
        </w:rPr>
        <w:t>} ) OR TITLE-ABS-KEY ( {nanosphere*} ) OR TITLE-ABS-KEY ( {nanostar*} ) OR TITLE-ABS-KEY ( {nanostructure*} ) OR TITLE-ABS-KEY ( {nanotag*} ) OR TITLE-ABS-KEY ( {nanotechnology} ) OR TITLE-ABS-KEY ( {nanotube*} ) OR TITLE-ABS-KEY ( {nanowire*} ) OR TITLE-ABS-KEY ( {peptide} ) OR TITLE-ABS-KEY ( {polymer} ) OR TITLE-ABS-KEY ( {quantum dot} ) OR TITLE-ABS-KEY ( {quantum dots} ) OR TITLE-ABS-KEY ( {QD} ) OR TITLE-ABS-KEY ( {QDs} ) OR TITLE-ABS-KEY ( {silver} ) OR TITLE-ABS-KEY ( {smartphone} ) OR TITLE-ABS-KEY ( {strip} ) ) AND ( EXCLUDE ( DOCTYPE , "re" ) OR EXCLUDE ( DOCTYPE , "cp" ) OR EXCLUDE ( DOCTYPE , "ch" ) OR EXCLUDE ( DOCTYPE , "sh" ) OR EXCLUDE ( DOCTYPE , "cr" ) OR EXCLUDE ( DOCTYPE , "er" ) )</w:t>
      </w:r>
    </w:p>
    <w:p w:rsidR="00874BC8" w:rsidRPr="008D7CA8" w:rsidRDefault="00874BC8" w:rsidP="00874BC8">
      <w:pPr>
        <w:rPr>
          <w:lang w:val="en-US"/>
        </w:rPr>
        <w:sectPr w:rsidR="00874BC8" w:rsidRPr="008D7CA8" w:rsidSect="006462AA">
          <w:headerReference w:type="even" r:id="rId15"/>
          <w:headerReference w:type="default" r:id="rId16"/>
          <w:headerReference w:type="first" r:id="rId17"/>
          <w:pgSz w:w="11906" w:h="16838"/>
          <w:pgMar w:top="1134" w:right="1134" w:bottom="1134" w:left="1134" w:header="709" w:footer="0" w:gutter="0"/>
          <w:cols w:space="720"/>
          <w:formProt w:val="0"/>
          <w:docGrid w:linePitch="360" w:charSpace="4096"/>
        </w:sectPr>
      </w:pPr>
    </w:p>
    <w:p w:rsidR="00874BC8" w:rsidRPr="008D7CA8" w:rsidRDefault="00874BC8" w:rsidP="00874BC8">
      <w:pPr>
        <w:pStyle w:val="Ttulo2"/>
        <w:spacing w:before="0" w:after="120"/>
        <w:rPr>
          <w:rFonts w:ascii="Cambria" w:hAnsi="Cambria"/>
          <w:b w:val="0"/>
          <w:color w:val="222222"/>
          <w:sz w:val="24"/>
          <w:szCs w:val="24"/>
          <w:u w:val="single"/>
        </w:rPr>
      </w:pPr>
      <w:r w:rsidRPr="008D7CA8">
        <w:rPr>
          <w:rFonts w:ascii="Cambria" w:hAnsi="Cambria"/>
          <w:color w:val="222222"/>
          <w:sz w:val="24"/>
          <w:szCs w:val="24"/>
          <w:u w:val="single"/>
        </w:rPr>
        <w:lastRenderedPageBreak/>
        <w:t>Search strategy Cochrane</w:t>
      </w:r>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w:t>
      </w:r>
      <w:r w:rsidRPr="008D7CA8">
        <w:rPr>
          <w:rFonts w:ascii="Cambria" w:hAnsi="Cambria"/>
          <w:color w:val="222222"/>
          <w:sz w:val="24"/>
          <w:szCs w:val="24"/>
        </w:rPr>
        <w:tab/>
        <w:t>MeSH descriptor: [Dengue] explode all trees</w:t>
      </w:r>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#2</w:t>
      </w:r>
      <w:r w:rsidRPr="008D7CA8">
        <w:rPr>
          <w:rFonts w:ascii="Cambria" w:hAnsi="Cambria"/>
          <w:color w:val="222222"/>
          <w:sz w:val="24"/>
          <w:szCs w:val="24"/>
        </w:rPr>
        <w:tab/>
        <w:t>("arbovirus")</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#3</w:t>
      </w:r>
      <w:r w:rsidRPr="008D7CA8">
        <w:rPr>
          <w:rFonts w:ascii="Cambria" w:hAnsi="Cambria"/>
          <w:color w:val="222222"/>
          <w:sz w:val="24"/>
          <w:szCs w:val="24"/>
        </w:rPr>
        <w:tab/>
        <w:t>("break bone fever")</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#4</w:t>
      </w:r>
      <w:r w:rsidRPr="008D7CA8">
        <w:rPr>
          <w:rFonts w:ascii="Cambria" w:hAnsi="Cambria"/>
          <w:color w:val="222222"/>
          <w:sz w:val="24"/>
          <w:szCs w:val="24"/>
        </w:rPr>
        <w:tab/>
        <w:t>("dengue")</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#5</w:t>
      </w:r>
      <w:r w:rsidRPr="008D7CA8">
        <w:rPr>
          <w:rFonts w:ascii="Cambria" w:hAnsi="Cambria"/>
          <w:color w:val="222222"/>
          <w:sz w:val="24"/>
          <w:szCs w:val="24"/>
        </w:rPr>
        <w:tab/>
        <w:t>("DENV")</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#6</w:t>
      </w:r>
      <w:r w:rsidRPr="008D7CA8">
        <w:rPr>
          <w:rFonts w:ascii="Cambria" w:hAnsi="Cambria"/>
          <w:color w:val="222222"/>
          <w:sz w:val="24"/>
          <w:szCs w:val="24"/>
        </w:rPr>
        <w:tab/>
        <w:t>("flavivirus")</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#7</w:t>
      </w:r>
      <w:r w:rsidRPr="008D7CA8">
        <w:rPr>
          <w:rFonts w:ascii="Cambria" w:hAnsi="Cambria"/>
          <w:color w:val="222222"/>
          <w:sz w:val="24"/>
          <w:szCs w:val="24"/>
        </w:rPr>
        <w:tab/>
        <w:t>#1 or #2 or #3 or #4 or #5 or #6</w:t>
      </w:r>
    </w:p>
    <w:p w:rsidR="00874BC8" w:rsidRPr="008D7CA8" w:rsidRDefault="00874BC8" w:rsidP="00874BC8">
      <w:pPr>
        <w:jc w:val="both"/>
        <w:rPr>
          <w:rFonts w:ascii="Cambria" w:hAnsi="Cambria"/>
          <w:color w:val="222222"/>
          <w:sz w:val="24"/>
          <w:szCs w:val="24"/>
        </w:rPr>
      </w:pPr>
      <w:proofErr w:type="gramStart"/>
      <w:r w:rsidRPr="008D7CA8">
        <w:rPr>
          <w:rFonts w:ascii="Cambria" w:hAnsi="Cambria"/>
          <w:color w:val="222222"/>
          <w:sz w:val="24"/>
          <w:szCs w:val="24"/>
        </w:rPr>
        <w:t>#8</w:t>
      </w:r>
      <w:r w:rsidRPr="008D7CA8">
        <w:rPr>
          <w:rFonts w:ascii="Cambria" w:hAnsi="Cambria"/>
          <w:color w:val="222222"/>
          <w:sz w:val="24"/>
          <w:szCs w:val="24"/>
        </w:rPr>
        <w:tab/>
        <w:t>MeSH descriptor: [Diagnosis] explode all trees</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#9</w:t>
      </w:r>
      <w:r w:rsidRPr="008D7CA8">
        <w:rPr>
          <w:rFonts w:ascii="Cambria" w:hAnsi="Cambria"/>
          <w:color w:val="222222"/>
          <w:sz w:val="24"/>
          <w:szCs w:val="24"/>
        </w:rPr>
        <w:tab/>
        <w:t>("bedside testing")</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#10</w:t>
      </w:r>
      <w:r w:rsidRPr="008D7CA8">
        <w:rPr>
          <w:rFonts w:ascii="Cambria" w:hAnsi="Cambria"/>
          <w:color w:val="222222"/>
          <w:sz w:val="24"/>
          <w:szCs w:val="24"/>
        </w:rPr>
        <w:tab/>
        <w:t>("detection")</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lang w:val="es-ES"/>
        </w:rPr>
      </w:pPr>
      <w:r w:rsidRPr="008D7CA8">
        <w:rPr>
          <w:rFonts w:ascii="Cambria" w:hAnsi="Cambria"/>
          <w:color w:val="222222"/>
          <w:sz w:val="24"/>
          <w:szCs w:val="24"/>
          <w:lang w:val="es-ES"/>
        </w:rPr>
        <w:t>#11</w:t>
      </w:r>
      <w:r w:rsidRPr="008D7CA8">
        <w:rPr>
          <w:rFonts w:ascii="Cambria" w:hAnsi="Cambria"/>
          <w:color w:val="222222"/>
          <w:sz w:val="24"/>
          <w:szCs w:val="24"/>
          <w:lang w:val="es-ES"/>
        </w:rPr>
        <w:tab/>
        <w:t>("diagnose")</w:t>
      </w:r>
      <w:proofErr w:type="gramStart"/>
      <w:r w:rsidRPr="008D7CA8">
        <w:rPr>
          <w:rFonts w:ascii="Cambria" w:hAnsi="Cambria"/>
          <w:color w:val="222222"/>
          <w:sz w:val="24"/>
          <w:szCs w:val="24"/>
          <w:lang w:val="es-ES"/>
        </w:rPr>
        <w:t>:ti,ab,kw</w:t>
      </w:r>
      <w:proofErr w:type="gramEnd"/>
    </w:p>
    <w:p w:rsidR="00874BC8" w:rsidRPr="008D7CA8" w:rsidRDefault="00874BC8" w:rsidP="00874BC8">
      <w:pPr>
        <w:jc w:val="both"/>
        <w:rPr>
          <w:rFonts w:ascii="Cambria" w:hAnsi="Cambria"/>
          <w:color w:val="222222"/>
          <w:sz w:val="24"/>
          <w:szCs w:val="24"/>
          <w:lang w:val="es-ES"/>
        </w:rPr>
      </w:pPr>
      <w:r w:rsidRPr="008D7CA8">
        <w:rPr>
          <w:rFonts w:ascii="Cambria" w:hAnsi="Cambria"/>
          <w:color w:val="222222"/>
          <w:sz w:val="24"/>
          <w:szCs w:val="24"/>
          <w:lang w:val="es-ES"/>
        </w:rPr>
        <w:t>#12</w:t>
      </w:r>
      <w:r w:rsidRPr="008D7CA8">
        <w:rPr>
          <w:rFonts w:ascii="Cambria" w:hAnsi="Cambria"/>
          <w:color w:val="222222"/>
          <w:sz w:val="24"/>
          <w:szCs w:val="24"/>
          <w:lang w:val="es-ES"/>
        </w:rPr>
        <w:tab/>
        <w:t>("diagnosis")</w:t>
      </w:r>
      <w:proofErr w:type="gramStart"/>
      <w:r w:rsidRPr="008D7CA8">
        <w:rPr>
          <w:rFonts w:ascii="Cambria" w:hAnsi="Cambria"/>
          <w:color w:val="222222"/>
          <w:sz w:val="24"/>
          <w:szCs w:val="24"/>
          <w:lang w:val="es-ES"/>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#13</w:t>
      </w:r>
      <w:r w:rsidRPr="008D7CA8">
        <w:rPr>
          <w:rFonts w:ascii="Cambria" w:hAnsi="Cambria"/>
          <w:color w:val="222222"/>
          <w:sz w:val="24"/>
          <w:szCs w:val="24"/>
        </w:rPr>
        <w:tab/>
        <w:t>("diagnostic")</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#14</w:t>
      </w:r>
      <w:r w:rsidRPr="008D7CA8">
        <w:rPr>
          <w:rFonts w:ascii="Cambria" w:hAnsi="Cambria"/>
          <w:color w:val="222222"/>
          <w:sz w:val="24"/>
          <w:szCs w:val="24"/>
        </w:rPr>
        <w:tab/>
        <w:t>("identification")</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#15</w:t>
      </w:r>
      <w:r w:rsidRPr="008D7CA8">
        <w:rPr>
          <w:rFonts w:ascii="Cambria" w:hAnsi="Cambria"/>
          <w:color w:val="222222"/>
          <w:sz w:val="24"/>
          <w:szCs w:val="24"/>
        </w:rPr>
        <w:tab/>
        <w:t>("infer")</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#16</w:t>
      </w:r>
      <w:r w:rsidRPr="008D7CA8">
        <w:rPr>
          <w:rFonts w:ascii="Cambria" w:hAnsi="Cambria"/>
          <w:color w:val="222222"/>
          <w:sz w:val="24"/>
          <w:szCs w:val="24"/>
        </w:rPr>
        <w:tab/>
        <w:t>("near-patient testing")</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#17</w:t>
      </w:r>
      <w:r w:rsidRPr="008D7CA8">
        <w:rPr>
          <w:rFonts w:ascii="Cambria" w:hAnsi="Cambria"/>
          <w:color w:val="222222"/>
          <w:sz w:val="24"/>
          <w:szCs w:val="24"/>
        </w:rPr>
        <w:tab/>
        <w:t>("PoC")</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#18</w:t>
      </w:r>
      <w:r w:rsidRPr="008D7CA8">
        <w:rPr>
          <w:rFonts w:ascii="Cambria" w:hAnsi="Cambria"/>
          <w:color w:val="222222"/>
          <w:sz w:val="24"/>
          <w:szCs w:val="24"/>
        </w:rPr>
        <w:tab/>
        <w:t>("POCT")</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#19</w:t>
      </w:r>
      <w:r w:rsidRPr="008D7CA8">
        <w:rPr>
          <w:rFonts w:ascii="Cambria" w:hAnsi="Cambria"/>
          <w:color w:val="222222"/>
          <w:sz w:val="24"/>
          <w:szCs w:val="24"/>
        </w:rPr>
        <w:tab/>
        <w:t>("point-of-care")</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#20</w:t>
      </w:r>
      <w:r w:rsidRPr="008D7CA8">
        <w:rPr>
          <w:rFonts w:ascii="Cambria" w:hAnsi="Cambria"/>
          <w:color w:val="222222"/>
          <w:sz w:val="24"/>
          <w:szCs w:val="24"/>
        </w:rPr>
        <w:tab/>
        <w:t>("recognition")</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#21</w:t>
      </w:r>
      <w:r w:rsidRPr="008D7CA8">
        <w:rPr>
          <w:rFonts w:ascii="Cambria" w:hAnsi="Cambria"/>
          <w:color w:val="222222"/>
          <w:sz w:val="24"/>
          <w:szCs w:val="24"/>
        </w:rPr>
        <w:tab/>
        <w:t>("screening")</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#22</w:t>
      </w:r>
      <w:r w:rsidRPr="008D7CA8">
        <w:rPr>
          <w:rFonts w:ascii="Cambria" w:hAnsi="Cambria"/>
          <w:color w:val="222222"/>
          <w:sz w:val="24"/>
          <w:szCs w:val="24"/>
        </w:rPr>
        <w:tab/>
        <w:t>("target")</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#23</w:t>
      </w:r>
      <w:r w:rsidRPr="008D7CA8">
        <w:rPr>
          <w:rFonts w:ascii="Cambria" w:hAnsi="Cambria"/>
          <w:color w:val="222222"/>
          <w:sz w:val="24"/>
          <w:szCs w:val="24"/>
        </w:rPr>
        <w:tab/>
        <w:t>("testing")</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#24</w:t>
      </w:r>
      <w:r w:rsidRPr="008D7CA8">
        <w:rPr>
          <w:rFonts w:ascii="Cambria" w:hAnsi="Cambria"/>
          <w:color w:val="222222"/>
          <w:sz w:val="24"/>
          <w:szCs w:val="24"/>
        </w:rPr>
        <w:tab/>
        <w:t>#8 or #9 or #10 or #11 or #12 or #13 or #14 or #15 or #16 or #17 or #18 or #19 or #20 or #21 or #22 or #23</w:t>
      </w:r>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#25</w:t>
      </w:r>
      <w:r w:rsidRPr="008D7CA8">
        <w:rPr>
          <w:rFonts w:ascii="Cambria" w:hAnsi="Cambria"/>
          <w:color w:val="222222"/>
          <w:sz w:val="24"/>
          <w:szCs w:val="24"/>
        </w:rPr>
        <w:tab/>
        <w:t>("analytical device")</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#26</w:t>
      </w:r>
      <w:r w:rsidRPr="008D7CA8">
        <w:rPr>
          <w:rFonts w:ascii="Cambria" w:hAnsi="Cambria"/>
          <w:color w:val="222222"/>
          <w:sz w:val="24"/>
          <w:szCs w:val="24"/>
        </w:rPr>
        <w:tab/>
        <w:t>("aptasensor")</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#27</w:t>
      </w:r>
      <w:r w:rsidRPr="008D7CA8">
        <w:rPr>
          <w:rFonts w:ascii="Cambria" w:hAnsi="Cambria"/>
          <w:color w:val="222222"/>
          <w:sz w:val="24"/>
          <w:szCs w:val="24"/>
        </w:rPr>
        <w:tab/>
        <w:t>("biochip")</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#28</w:t>
      </w:r>
      <w:r w:rsidRPr="008D7CA8">
        <w:rPr>
          <w:rFonts w:ascii="Cambria" w:hAnsi="Cambria"/>
          <w:color w:val="222222"/>
          <w:sz w:val="24"/>
          <w:szCs w:val="24"/>
        </w:rPr>
        <w:tab/>
        <w:t>("biosensor")</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#29</w:t>
      </w:r>
      <w:r w:rsidRPr="008D7CA8">
        <w:rPr>
          <w:rFonts w:ascii="Cambria" w:hAnsi="Cambria"/>
          <w:color w:val="222222"/>
          <w:sz w:val="24"/>
          <w:szCs w:val="24"/>
        </w:rPr>
        <w:tab/>
        <w:t>("chip")</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#30</w:t>
      </w:r>
      <w:r w:rsidRPr="008D7CA8">
        <w:rPr>
          <w:rFonts w:ascii="Cambria" w:hAnsi="Cambria"/>
          <w:color w:val="222222"/>
          <w:sz w:val="24"/>
          <w:szCs w:val="24"/>
        </w:rPr>
        <w:tab/>
        <w:t>("device")</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#31</w:t>
      </w:r>
      <w:r w:rsidRPr="008D7CA8">
        <w:rPr>
          <w:rFonts w:ascii="Cambria" w:hAnsi="Cambria"/>
          <w:color w:val="222222"/>
          <w:sz w:val="24"/>
          <w:szCs w:val="24"/>
        </w:rPr>
        <w:tab/>
        <w:t>("dipstick")</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#32</w:t>
      </w:r>
      <w:r w:rsidRPr="008D7CA8">
        <w:rPr>
          <w:rFonts w:ascii="Cambria" w:hAnsi="Cambria"/>
          <w:color w:val="222222"/>
          <w:sz w:val="24"/>
          <w:szCs w:val="24"/>
        </w:rPr>
        <w:tab/>
        <w:t>("disk")</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#33</w:t>
      </w:r>
      <w:r w:rsidRPr="008D7CA8">
        <w:rPr>
          <w:rFonts w:ascii="Cambria" w:hAnsi="Cambria"/>
          <w:color w:val="222222"/>
          <w:sz w:val="24"/>
          <w:szCs w:val="24"/>
        </w:rPr>
        <w:tab/>
        <w:t>("ELISA")</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#34</w:t>
      </w:r>
      <w:r w:rsidRPr="008D7CA8">
        <w:rPr>
          <w:rFonts w:ascii="Cambria" w:hAnsi="Cambria"/>
          <w:color w:val="222222"/>
          <w:sz w:val="24"/>
          <w:szCs w:val="24"/>
        </w:rPr>
        <w:tab/>
        <w:t>("enzyme linked immunosorbent assay")</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#35</w:t>
      </w:r>
      <w:r w:rsidRPr="008D7CA8">
        <w:rPr>
          <w:rFonts w:ascii="Cambria" w:hAnsi="Cambria"/>
          <w:color w:val="222222"/>
          <w:sz w:val="24"/>
          <w:szCs w:val="24"/>
        </w:rPr>
        <w:tab/>
        <w:t>("ELONA")</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#36</w:t>
      </w:r>
      <w:r w:rsidRPr="008D7CA8">
        <w:rPr>
          <w:rFonts w:ascii="Cambria" w:hAnsi="Cambria"/>
          <w:color w:val="222222"/>
          <w:sz w:val="24"/>
          <w:szCs w:val="24"/>
        </w:rPr>
        <w:tab/>
        <w:t>("enzyme linked oligonucleotide assay")</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#37</w:t>
      </w:r>
      <w:r w:rsidRPr="008D7CA8">
        <w:rPr>
          <w:rFonts w:ascii="Cambria" w:hAnsi="Cambria"/>
          <w:color w:val="222222"/>
          <w:sz w:val="24"/>
          <w:szCs w:val="24"/>
        </w:rPr>
        <w:tab/>
        <w:t>("fiber-optic")</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#38</w:t>
      </w:r>
      <w:r w:rsidRPr="008D7CA8">
        <w:rPr>
          <w:rFonts w:ascii="Cambria" w:hAnsi="Cambria"/>
          <w:color w:val="222222"/>
          <w:sz w:val="24"/>
          <w:szCs w:val="24"/>
        </w:rPr>
        <w:tab/>
        <w:t>("film")</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#39</w:t>
      </w:r>
      <w:r w:rsidRPr="008D7CA8">
        <w:rPr>
          <w:rFonts w:ascii="Cambria" w:hAnsi="Cambria"/>
          <w:color w:val="222222"/>
          <w:sz w:val="24"/>
          <w:szCs w:val="24"/>
        </w:rPr>
        <w:tab/>
        <w:t>("hand held raman spectrometer")</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#40</w:t>
      </w:r>
      <w:r w:rsidRPr="008D7CA8">
        <w:rPr>
          <w:rFonts w:ascii="Cambria" w:hAnsi="Cambria"/>
          <w:color w:val="222222"/>
          <w:sz w:val="24"/>
          <w:szCs w:val="24"/>
        </w:rPr>
        <w:tab/>
        <w:t>("immunoassay")</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#41</w:t>
      </w:r>
      <w:r w:rsidRPr="008D7CA8">
        <w:rPr>
          <w:rFonts w:ascii="Cambria" w:hAnsi="Cambria"/>
          <w:color w:val="222222"/>
          <w:sz w:val="24"/>
          <w:szCs w:val="24"/>
        </w:rPr>
        <w:tab/>
        <w:t>("immunosensing")</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#42</w:t>
      </w:r>
      <w:r w:rsidRPr="008D7CA8">
        <w:rPr>
          <w:rFonts w:ascii="Cambria" w:hAnsi="Cambria"/>
          <w:color w:val="222222"/>
          <w:sz w:val="24"/>
          <w:szCs w:val="24"/>
        </w:rPr>
        <w:tab/>
        <w:t>("immunosensor")</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#43</w:t>
      </w:r>
      <w:r w:rsidRPr="008D7CA8">
        <w:rPr>
          <w:rFonts w:ascii="Cambria" w:hAnsi="Cambria"/>
          <w:color w:val="222222"/>
          <w:sz w:val="24"/>
          <w:szCs w:val="24"/>
        </w:rPr>
        <w:tab/>
        <w:t>("lab on a chip")</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#44</w:t>
      </w:r>
      <w:r w:rsidRPr="008D7CA8">
        <w:rPr>
          <w:rFonts w:ascii="Cambria" w:hAnsi="Cambria"/>
          <w:color w:val="222222"/>
          <w:sz w:val="24"/>
          <w:szCs w:val="24"/>
        </w:rPr>
        <w:tab/>
        <w:t>("lab on compact disc")</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#45</w:t>
      </w:r>
      <w:r w:rsidRPr="008D7CA8">
        <w:rPr>
          <w:rFonts w:ascii="Cambria" w:hAnsi="Cambria"/>
          <w:color w:val="222222"/>
          <w:sz w:val="24"/>
          <w:szCs w:val="24"/>
        </w:rPr>
        <w:tab/>
        <w:t>("lab on a disc")</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#46</w:t>
      </w:r>
      <w:r w:rsidRPr="008D7CA8">
        <w:rPr>
          <w:rFonts w:ascii="Cambria" w:hAnsi="Cambria"/>
          <w:color w:val="222222"/>
          <w:sz w:val="24"/>
          <w:szCs w:val="24"/>
        </w:rPr>
        <w:tab/>
        <w:t>("lab-on-chip")</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#47</w:t>
      </w:r>
      <w:r w:rsidRPr="008D7CA8">
        <w:rPr>
          <w:rFonts w:ascii="Cambria" w:hAnsi="Cambria"/>
          <w:color w:val="222222"/>
          <w:sz w:val="24"/>
          <w:szCs w:val="24"/>
        </w:rPr>
        <w:tab/>
        <w:t>("lab-on-paper")</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#48</w:t>
      </w:r>
      <w:r w:rsidRPr="008D7CA8">
        <w:rPr>
          <w:rFonts w:ascii="Cambria" w:hAnsi="Cambria"/>
          <w:color w:val="222222"/>
          <w:sz w:val="24"/>
          <w:szCs w:val="24"/>
        </w:rPr>
        <w:tab/>
        <w:t>("lateral flow")</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lastRenderedPageBreak/>
        <w:t>#49</w:t>
      </w:r>
      <w:r w:rsidRPr="008D7CA8">
        <w:rPr>
          <w:rFonts w:ascii="Cambria" w:hAnsi="Cambria"/>
          <w:color w:val="222222"/>
          <w:sz w:val="24"/>
          <w:szCs w:val="24"/>
        </w:rPr>
        <w:tab/>
        <w:t>("LFA")</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#50</w:t>
      </w:r>
      <w:r w:rsidRPr="008D7CA8">
        <w:rPr>
          <w:rFonts w:ascii="Cambria" w:hAnsi="Cambria"/>
          <w:color w:val="222222"/>
          <w:sz w:val="24"/>
          <w:szCs w:val="24"/>
        </w:rPr>
        <w:tab/>
        <w:t>("LFIA")</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#51</w:t>
      </w:r>
      <w:r w:rsidRPr="008D7CA8">
        <w:rPr>
          <w:rFonts w:ascii="Cambria" w:hAnsi="Cambria"/>
          <w:color w:val="222222"/>
          <w:sz w:val="24"/>
          <w:szCs w:val="24"/>
        </w:rPr>
        <w:tab/>
        <w:t>("method")</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#52</w:t>
      </w:r>
      <w:r w:rsidRPr="008D7CA8">
        <w:rPr>
          <w:rFonts w:ascii="Cambria" w:hAnsi="Cambria"/>
          <w:color w:val="222222"/>
          <w:sz w:val="24"/>
          <w:szCs w:val="24"/>
        </w:rPr>
        <w:tab/>
        <w:t>("microarray")</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#53</w:t>
      </w:r>
      <w:r w:rsidRPr="008D7CA8">
        <w:rPr>
          <w:rFonts w:ascii="Cambria" w:hAnsi="Cambria"/>
          <w:color w:val="222222"/>
          <w:sz w:val="24"/>
          <w:szCs w:val="24"/>
        </w:rPr>
        <w:tab/>
        <w:t>("microchip")</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#54</w:t>
      </w:r>
      <w:r w:rsidRPr="008D7CA8">
        <w:rPr>
          <w:rFonts w:ascii="Cambria" w:hAnsi="Cambria"/>
          <w:color w:val="222222"/>
          <w:sz w:val="24"/>
          <w:szCs w:val="24"/>
        </w:rPr>
        <w:tab/>
        <w:t>("paper-based")</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#55</w:t>
      </w:r>
      <w:r w:rsidRPr="008D7CA8">
        <w:rPr>
          <w:rFonts w:ascii="Cambria" w:hAnsi="Cambria"/>
          <w:color w:val="222222"/>
          <w:sz w:val="24"/>
          <w:szCs w:val="24"/>
        </w:rPr>
        <w:tab/>
        <w:t>("microPADs")</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#56</w:t>
      </w:r>
      <w:r w:rsidRPr="008D7CA8">
        <w:rPr>
          <w:rFonts w:ascii="Cambria" w:hAnsi="Cambria"/>
          <w:color w:val="222222"/>
          <w:sz w:val="24"/>
          <w:szCs w:val="24"/>
        </w:rPr>
        <w:tab/>
        <w:t>("muPADs")</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#57</w:t>
      </w:r>
      <w:r w:rsidRPr="008D7CA8">
        <w:rPr>
          <w:rFonts w:ascii="Cambria" w:hAnsi="Cambria"/>
          <w:color w:val="222222"/>
          <w:sz w:val="24"/>
          <w:szCs w:val="24"/>
        </w:rPr>
        <w:tab/>
        <w:t>("toner-based")</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#58</w:t>
      </w:r>
      <w:r w:rsidRPr="008D7CA8">
        <w:rPr>
          <w:rFonts w:ascii="Cambria" w:hAnsi="Cambria"/>
          <w:color w:val="222222"/>
          <w:sz w:val="24"/>
          <w:szCs w:val="24"/>
        </w:rPr>
        <w:tab/>
        <w:t>("microTADs")</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#59</w:t>
      </w:r>
      <w:r w:rsidRPr="008D7CA8">
        <w:rPr>
          <w:rFonts w:ascii="Cambria" w:hAnsi="Cambria"/>
          <w:color w:val="222222"/>
          <w:sz w:val="24"/>
          <w:szCs w:val="24"/>
        </w:rPr>
        <w:tab/>
        <w:t>("muTADs")</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#60</w:t>
      </w:r>
      <w:r w:rsidRPr="008D7CA8">
        <w:rPr>
          <w:rFonts w:ascii="Cambria" w:hAnsi="Cambria"/>
          <w:color w:val="222222"/>
          <w:sz w:val="24"/>
          <w:szCs w:val="24"/>
        </w:rPr>
        <w:tab/>
        <w:t>("microfluidic")</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#61</w:t>
      </w:r>
      <w:r w:rsidRPr="008D7CA8">
        <w:rPr>
          <w:rFonts w:ascii="Cambria" w:hAnsi="Cambria"/>
          <w:color w:val="222222"/>
          <w:sz w:val="24"/>
          <w:szCs w:val="24"/>
        </w:rPr>
        <w:tab/>
        <w:t>("nanochip")</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#62</w:t>
      </w:r>
      <w:r w:rsidRPr="008D7CA8">
        <w:rPr>
          <w:rFonts w:ascii="Cambria" w:hAnsi="Cambria"/>
          <w:color w:val="222222"/>
          <w:sz w:val="24"/>
          <w:szCs w:val="24"/>
        </w:rPr>
        <w:tab/>
        <w:t>("paper")</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#63</w:t>
      </w:r>
      <w:r w:rsidRPr="008D7CA8">
        <w:rPr>
          <w:rFonts w:ascii="Cambria" w:hAnsi="Cambria"/>
          <w:color w:val="222222"/>
          <w:sz w:val="24"/>
          <w:szCs w:val="24"/>
        </w:rPr>
        <w:tab/>
        <w:t>("portable")</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#64</w:t>
      </w:r>
      <w:r w:rsidRPr="008D7CA8">
        <w:rPr>
          <w:rFonts w:ascii="Cambria" w:hAnsi="Cambria"/>
          <w:color w:val="222222"/>
          <w:sz w:val="24"/>
          <w:szCs w:val="24"/>
        </w:rPr>
        <w:tab/>
        <w:t>("probe")</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#65</w:t>
      </w:r>
      <w:r w:rsidRPr="008D7CA8">
        <w:rPr>
          <w:rFonts w:ascii="Cambria" w:hAnsi="Cambria"/>
          <w:color w:val="222222"/>
          <w:sz w:val="24"/>
          <w:szCs w:val="24"/>
        </w:rPr>
        <w:tab/>
        <w:t>("proteinchip")</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#66</w:t>
      </w:r>
      <w:r w:rsidRPr="008D7CA8">
        <w:rPr>
          <w:rFonts w:ascii="Cambria" w:hAnsi="Cambria"/>
          <w:color w:val="222222"/>
          <w:sz w:val="24"/>
          <w:szCs w:val="24"/>
        </w:rPr>
        <w:tab/>
        <w:t>("sandwich")</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#67</w:t>
      </w:r>
      <w:r w:rsidRPr="008D7CA8">
        <w:rPr>
          <w:rFonts w:ascii="Cambria" w:hAnsi="Cambria"/>
          <w:color w:val="222222"/>
          <w:sz w:val="24"/>
          <w:szCs w:val="24"/>
        </w:rPr>
        <w:tab/>
        <w:t>("screen-printed carbon electrode")</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#68</w:t>
      </w:r>
      <w:r w:rsidRPr="008D7CA8">
        <w:rPr>
          <w:rFonts w:ascii="Cambria" w:hAnsi="Cambria"/>
          <w:color w:val="222222"/>
          <w:sz w:val="24"/>
          <w:szCs w:val="24"/>
        </w:rPr>
        <w:tab/>
        <w:t>("sensing")</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#69</w:t>
      </w:r>
      <w:r w:rsidRPr="008D7CA8">
        <w:rPr>
          <w:rFonts w:ascii="Cambria" w:hAnsi="Cambria"/>
          <w:color w:val="222222"/>
          <w:sz w:val="24"/>
          <w:szCs w:val="24"/>
        </w:rPr>
        <w:tab/>
        <w:t>("sensor")</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#70</w:t>
      </w:r>
      <w:r w:rsidRPr="008D7CA8">
        <w:rPr>
          <w:rFonts w:ascii="Cambria" w:hAnsi="Cambria"/>
          <w:color w:val="222222"/>
          <w:sz w:val="24"/>
          <w:szCs w:val="24"/>
        </w:rPr>
        <w:tab/>
        <w:t>("SERS")</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#71</w:t>
      </w:r>
      <w:r w:rsidRPr="008D7CA8">
        <w:rPr>
          <w:rFonts w:ascii="Cambria" w:hAnsi="Cambria"/>
          <w:color w:val="222222"/>
          <w:sz w:val="24"/>
          <w:szCs w:val="24"/>
        </w:rPr>
        <w:tab/>
        <w:t>("SPCE")</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#72</w:t>
      </w:r>
      <w:r w:rsidRPr="008D7CA8">
        <w:rPr>
          <w:rFonts w:ascii="Cambria" w:hAnsi="Cambria"/>
          <w:color w:val="222222"/>
          <w:sz w:val="24"/>
          <w:szCs w:val="24"/>
        </w:rPr>
        <w:tab/>
        <w:t>("SPE")</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#73</w:t>
      </w:r>
      <w:r w:rsidRPr="008D7CA8">
        <w:rPr>
          <w:rFonts w:ascii="Cambria" w:hAnsi="Cambria"/>
          <w:color w:val="222222"/>
          <w:sz w:val="24"/>
          <w:szCs w:val="24"/>
        </w:rPr>
        <w:tab/>
        <w:t>("strip")</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#74</w:t>
      </w:r>
      <w:r w:rsidRPr="008D7CA8">
        <w:rPr>
          <w:rFonts w:ascii="Cambria" w:hAnsi="Cambria"/>
          <w:color w:val="222222"/>
          <w:sz w:val="24"/>
          <w:szCs w:val="24"/>
        </w:rPr>
        <w:tab/>
        <w:t>("surface-enhanced Raman spectroscopy")</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#75</w:t>
      </w:r>
      <w:r w:rsidRPr="008D7CA8">
        <w:rPr>
          <w:rFonts w:ascii="Cambria" w:hAnsi="Cambria"/>
          <w:color w:val="222222"/>
          <w:sz w:val="24"/>
          <w:szCs w:val="24"/>
        </w:rPr>
        <w:tab/>
        <w:t>("Whatman")</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#76</w:t>
      </w:r>
      <w:r w:rsidRPr="008D7CA8">
        <w:rPr>
          <w:rFonts w:ascii="Cambria" w:hAnsi="Cambria"/>
          <w:color w:val="222222"/>
          <w:sz w:val="24"/>
          <w:szCs w:val="24"/>
        </w:rPr>
        <w:tab/>
        <w:t>#25 or #26 or #27 or #28 or #29 or #30 or #31 or #32 or #33 or #34 or #35 or #36 or #37 or #38 or #39 or #40 or #41 or #42 or #43 or #44 or #45 or #46 or #47 or #48 or #49 or #50 or #51 or #52 or #53 or #54 or #55 or #56 or #57 or #58 or #59 or #60 or #61 or #62 or #63 or #64 or #65 or #66 or #67 or #68 or #69 or #70 or #71 or #72 or #73 or #74 or #75</w:t>
      </w:r>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#77</w:t>
      </w:r>
      <w:r w:rsidRPr="008D7CA8">
        <w:rPr>
          <w:rFonts w:ascii="Cambria" w:hAnsi="Cambria"/>
          <w:color w:val="222222"/>
          <w:sz w:val="24"/>
          <w:szCs w:val="24"/>
        </w:rPr>
        <w:tab/>
        <w:t>("absorbance")</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#78</w:t>
      </w:r>
      <w:r w:rsidRPr="008D7CA8">
        <w:rPr>
          <w:rFonts w:ascii="Cambria" w:hAnsi="Cambria"/>
          <w:color w:val="222222"/>
          <w:sz w:val="24"/>
          <w:szCs w:val="24"/>
        </w:rPr>
        <w:tab/>
        <w:t>("acoustic")</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#79</w:t>
      </w:r>
      <w:r w:rsidRPr="008D7CA8">
        <w:rPr>
          <w:rFonts w:ascii="Cambria" w:hAnsi="Cambria"/>
          <w:color w:val="222222"/>
          <w:sz w:val="24"/>
          <w:szCs w:val="24"/>
        </w:rPr>
        <w:tab/>
        <w:t>("AFM")</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#80</w:t>
      </w:r>
      <w:r w:rsidRPr="008D7CA8">
        <w:rPr>
          <w:rFonts w:ascii="Cambria" w:hAnsi="Cambria"/>
          <w:color w:val="222222"/>
          <w:sz w:val="24"/>
          <w:szCs w:val="24"/>
        </w:rPr>
        <w:tab/>
        <w:t>("analytical")</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#81</w:t>
      </w:r>
      <w:r w:rsidRPr="008D7CA8">
        <w:rPr>
          <w:rFonts w:ascii="Cambria" w:hAnsi="Cambria"/>
          <w:color w:val="222222"/>
          <w:sz w:val="24"/>
          <w:szCs w:val="24"/>
        </w:rPr>
        <w:tab/>
        <w:t>("amperometric")</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#82</w:t>
      </w:r>
      <w:r w:rsidRPr="008D7CA8">
        <w:rPr>
          <w:rFonts w:ascii="Cambria" w:hAnsi="Cambria"/>
          <w:color w:val="222222"/>
          <w:sz w:val="24"/>
          <w:szCs w:val="24"/>
        </w:rPr>
        <w:tab/>
        <w:t>("amperometry")</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#83</w:t>
      </w:r>
      <w:r w:rsidRPr="008D7CA8">
        <w:rPr>
          <w:rFonts w:ascii="Cambria" w:hAnsi="Cambria"/>
          <w:color w:val="222222"/>
          <w:sz w:val="24"/>
          <w:szCs w:val="24"/>
        </w:rPr>
        <w:tab/>
        <w:t>("atomic force microscopy")</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#84</w:t>
      </w:r>
      <w:r w:rsidRPr="008D7CA8">
        <w:rPr>
          <w:rFonts w:ascii="Cambria" w:hAnsi="Cambria"/>
          <w:color w:val="222222"/>
          <w:sz w:val="24"/>
          <w:szCs w:val="24"/>
        </w:rPr>
        <w:tab/>
        <w:t>("bioluminescence")</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#85</w:t>
      </w:r>
      <w:r w:rsidRPr="008D7CA8">
        <w:rPr>
          <w:rFonts w:ascii="Cambria" w:hAnsi="Cambria"/>
          <w:color w:val="222222"/>
          <w:sz w:val="24"/>
          <w:szCs w:val="24"/>
        </w:rPr>
        <w:tab/>
        <w:t>("bioluminescent")</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#86</w:t>
      </w:r>
      <w:r w:rsidRPr="008D7CA8">
        <w:rPr>
          <w:rFonts w:ascii="Cambria" w:hAnsi="Cambria"/>
          <w:color w:val="222222"/>
          <w:sz w:val="24"/>
          <w:szCs w:val="24"/>
        </w:rPr>
        <w:tab/>
        <w:t>("chemiluminescence")</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#87</w:t>
      </w:r>
      <w:r w:rsidRPr="008D7CA8">
        <w:rPr>
          <w:rFonts w:ascii="Cambria" w:hAnsi="Cambria"/>
          <w:color w:val="222222"/>
          <w:sz w:val="24"/>
          <w:szCs w:val="24"/>
        </w:rPr>
        <w:tab/>
        <w:t>("chemiresistive")</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#88</w:t>
      </w:r>
      <w:r w:rsidRPr="008D7CA8">
        <w:rPr>
          <w:rFonts w:ascii="Cambria" w:hAnsi="Cambria"/>
          <w:color w:val="222222"/>
          <w:sz w:val="24"/>
          <w:szCs w:val="24"/>
        </w:rPr>
        <w:tab/>
        <w:t>("chemiresistor")</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#89</w:t>
      </w:r>
      <w:r w:rsidRPr="008D7CA8">
        <w:rPr>
          <w:rFonts w:ascii="Cambria" w:hAnsi="Cambria"/>
          <w:color w:val="222222"/>
          <w:sz w:val="24"/>
          <w:szCs w:val="24"/>
        </w:rPr>
        <w:tab/>
        <w:t>("chronoamperometry")</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#90</w:t>
      </w:r>
      <w:r w:rsidRPr="008D7CA8">
        <w:rPr>
          <w:rFonts w:ascii="Cambria" w:hAnsi="Cambria"/>
          <w:color w:val="222222"/>
          <w:sz w:val="24"/>
          <w:szCs w:val="24"/>
        </w:rPr>
        <w:tab/>
        <w:t>("conductometric")</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#91</w:t>
      </w:r>
      <w:r w:rsidRPr="008D7CA8">
        <w:rPr>
          <w:rFonts w:ascii="Cambria" w:hAnsi="Cambria"/>
          <w:color w:val="222222"/>
          <w:sz w:val="24"/>
          <w:szCs w:val="24"/>
        </w:rPr>
        <w:tab/>
        <w:t>("conductometry")</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#92</w:t>
      </w:r>
      <w:r w:rsidRPr="008D7CA8">
        <w:rPr>
          <w:rFonts w:ascii="Cambria" w:hAnsi="Cambria"/>
          <w:color w:val="222222"/>
          <w:sz w:val="24"/>
          <w:szCs w:val="24"/>
        </w:rPr>
        <w:tab/>
        <w:t>("crystalloluminescence")</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#93</w:t>
      </w:r>
      <w:r w:rsidRPr="008D7CA8">
        <w:rPr>
          <w:rFonts w:ascii="Cambria" w:hAnsi="Cambria"/>
          <w:color w:val="222222"/>
          <w:sz w:val="24"/>
          <w:szCs w:val="24"/>
        </w:rPr>
        <w:tab/>
        <w:t>("colorimetric")</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#94</w:t>
      </w:r>
      <w:r w:rsidRPr="008D7CA8">
        <w:rPr>
          <w:rFonts w:ascii="Cambria" w:hAnsi="Cambria"/>
          <w:color w:val="222222"/>
          <w:sz w:val="24"/>
          <w:szCs w:val="24"/>
        </w:rPr>
        <w:tab/>
        <w:t>("colorimetry")</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lastRenderedPageBreak/>
        <w:t>#95</w:t>
      </w:r>
      <w:r w:rsidRPr="008D7CA8">
        <w:rPr>
          <w:rFonts w:ascii="Cambria" w:hAnsi="Cambria"/>
          <w:color w:val="222222"/>
          <w:sz w:val="24"/>
          <w:szCs w:val="24"/>
        </w:rPr>
        <w:tab/>
        <w:t>("cyclic voltammetry")</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#96</w:t>
      </w:r>
      <w:r w:rsidRPr="008D7CA8">
        <w:rPr>
          <w:rFonts w:ascii="Cambria" w:hAnsi="Cambria"/>
          <w:color w:val="222222"/>
          <w:sz w:val="24"/>
          <w:szCs w:val="24"/>
        </w:rPr>
        <w:tab/>
        <w:t>("differential pulse voltammetry")</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#97</w:t>
      </w:r>
      <w:r w:rsidRPr="008D7CA8">
        <w:rPr>
          <w:rFonts w:ascii="Cambria" w:hAnsi="Cambria"/>
          <w:color w:val="222222"/>
          <w:sz w:val="24"/>
          <w:szCs w:val="24"/>
        </w:rPr>
        <w:tab/>
        <w:t>("DLS")</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#98</w:t>
      </w:r>
      <w:r w:rsidRPr="008D7CA8">
        <w:rPr>
          <w:rFonts w:ascii="Cambria" w:hAnsi="Cambria"/>
          <w:color w:val="222222"/>
          <w:sz w:val="24"/>
          <w:szCs w:val="24"/>
        </w:rPr>
        <w:tab/>
        <w:t>("DPV")</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#99</w:t>
      </w:r>
      <w:r w:rsidRPr="008D7CA8">
        <w:rPr>
          <w:rFonts w:ascii="Cambria" w:hAnsi="Cambria"/>
          <w:color w:val="222222"/>
          <w:sz w:val="24"/>
          <w:szCs w:val="24"/>
        </w:rPr>
        <w:tab/>
        <w:t>("dynamic light scattering")</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#100</w:t>
      </w:r>
      <w:r w:rsidRPr="008D7CA8">
        <w:rPr>
          <w:rFonts w:ascii="Cambria" w:hAnsi="Cambria"/>
          <w:color w:val="222222"/>
          <w:sz w:val="24"/>
          <w:szCs w:val="24"/>
        </w:rPr>
        <w:tab/>
        <w:t>("EDX")</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#101</w:t>
      </w:r>
      <w:r w:rsidRPr="008D7CA8">
        <w:rPr>
          <w:rFonts w:ascii="Cambria" w:hAnsi="Cambria"/>
          <w:color w:val="222222"/>
          <w:sz w:val="24"/>
          <w:szCs w:val="24"/>
        </w:rPr>
        <w:tab/>
        <w:t>("electrochemical impedance spectroscopy")</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#102</w:t>
      </w:r>
      <w:r w:rsidRPr="008D7CA8">
        <w:rPr>
          <w:rFonts w:ascii="Cambria" w:hAnsi="Cambria"/>
          <w:color w:val="222222"/>
          <w:sz w:val="24"/>
          <w:szCs w:val="24"/>
        </w:rPr>
        <w:tab/>
        <w:t>("electrochemical")</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#103</w:t>
      </w:r>
      <w:r w:rsidRPr="008D7CA8">
        <w:rPr>
          <w:rFonts w:ascii="Cambria" w:hAnsi="Cambria"/>
          <w:color w:val="222222"/>
          <w:sz w:val="24"/>
          <w:szCs w:val="24"/>
        </w:rPr>
        <w:tab/>
        <w:t>("electrode")</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#104</w:t>
      </w:r>
      <w:r w:rsidRPr="008D7CA8">
        <w:rPr>
          <w:rFonts w:ascii="Cambria" w:hAnsi="Cambria"/>
          <w:color w:val="222222"/>
          <w:sz w:val="24"/>
          <w:szCs w:val="24"/>
        </w:rPr>
        <w:tab/>
        <w:t>("electroluminescence")</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#105</w:t>
      </w:r>
      <w:r w:rsidRPr="008D7CA8">
        <w:rPr>
          <w:rFonts w:ascii="Cambria" w:hAnsi="Cambria"/>
          <w:color w:val="222222"/>
          <w:sz w:val="24"/>
          <w:szCs w:val="24"/>
        </w:rPr>
        <w:tab/>
        <w:t>("electronic")</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#106</w:t>
      </w:r>
      <w:r w:rsidRPr="008D7CA8">
        <w:rPr>
          <w:rFonts w:ascii="Cambria" w:hAnsi="Cambria"/>
          <w:color w:val="222222"/>
          <w:sz w:val="24"/>
          <w:szCs w:val="24"/>
        </w:rPr>
        <w:tab/>
        <w:t>("electrospinning")</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#107</w:t>
      </w:r>
      <w:r w:rsidRPr="008D7CA8">
        <w:rPr>
          <w:rFonts w:ascii="Cambria" w:hAnsi="Cambria"/>
          <w:color w:val="222222"/>
          <w:sz w:val="24"/>
          <w:szCs w:val="24"/>
        </w:rPr>
        <w:tab/>
        <w:t>("electrospun")</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#108</w:t>
      </w:r>
      <w:r w:rsidRPr="008D7CA8">
        <w:rPr>
          <w:rFonts w:ascii="Cambria" w:hAnsi="Cambria"/>
          <w:color w:val="222222"/>
          <w:sz w:val="24"/>
          <w:szCs w:val="24"/>
        </w:rPr>
        <w:tab/>
        <w:t>("energy dispersive X-ray")</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#109</w:t>
      </w:r>
      <w:r w:rsidRPr="008D7CA8">
        <w:rPr>
          <w:rFonts w:ascii="Cambria" w:hAnsi="Cambria"/>
          <w:color w:val="222222"/>
          <w:sz w:val="24"/>
          <w:szCs w:val="24"/>
        </w:rPr>
        <w:tab/>
        <w:t>"fluorescence"</w:t>
      </w:r>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#110</w:t>
      </w:r>
      <w:r w:rsidRPr="008D7CA8">
        <w:rPr>
          <w:rFonts w:ascii="Cambria" w:hAnsi="Cambria"/>
          <w:color w:val="222222"/>
          <w:sz w:val="24"/>
          <w:szCs w:val="24"/>
        </w:rPr>
        <w:tab/>
        <w:t>("fluorescent")</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#111</w:t>
      </w:r>
      <w:r w:rsidRPr="008D7CA8">
        <w:rPr>
          <w:rFonts w:ascii="Cambria" w:hAnsi="Cambria"/>
          <w:color w:val="222222"/>
          <w:sz w:val="24"/>
          <w:szCs w:val="24"/>
        </w:rPr>
        <w:tab/>
        <w:t>("Fourier transform infrared spectroscopy")</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#112</w:t>
      </w:r>
      <w:r w:rsidRPr="008D7CA8">
        <w:rPr>
          <w:rFonts w:ascii="Cambria" w:hAnsi="Cambria"/>
          <w:color w:val="222222"/>
          <w:sz w:val="24"/>
          <w:szCs w:val="24"/>
        </w:rPr>
        <w:tab/>
        <w:t>("FTIR")</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#113</w:t>
      </w:r>
      <w:r w:rsidRPr="008D7CA8">
        <w:rPr>
          <w:rFonts w:ascii="Cambria" w:hAnsi="Cambria"/>
          <w:color w:val="222222"/>
          <w:sz w:val="24"/>
          <w:szCs w:val="24"/>
        </w:rPr>
        <w:tab/>
        <w:t>("gravimetric")</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#114</w:t>
      </w:r>
      <w:r w:rsidRPr="008D7CA8">
        <w:rPr>
          <w:rFonts w:ascii="Cambria" w:hAnsi="Cambria"/>
          <w:color w:val="222222"/>
          <w:sz w:val="24"/>
          <w:szCs w:val="24"/>
        </w:rPr>
        <w:tab/>
        <w:t>("immunofluorescence")</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#115</w:t>
      </w:r>
      <w:r w:rsidRPr="008D7CA8">
        <w:rPr>
          <w:rFonts w:ascii="Cambria" w:hAnsi="Cambria"/>
          <w:color w:val="222222"/>
          <w:sz w:val="24"/>
          <w:szCs w:val="24"/>
        </w:rPr>
        <w:tab/>
        <w:t>("impedance")</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#116</w:t>
      </w:r>
      <w:r w:rsidRPr="008D7CA8">
        <w:rPr>
          <w:rFonts w:ascii="Cambria" w:hAnsi="Cambria"/>
          <w:color w:val="222222"/>
          <w:sz w:val="24"/>
          <w:szCs w:val="24"/>
        </w:rPr>
        <w:tab/>
        <w:t>("impedimetric")</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#117</w:t>
      </w:r>
      <w:r w:rsidRPr="008D7CA8">
        <w:rPr>
          <w:rFonts w:ascii="Cambria" w:hAnsi="Cambria"/>
          <w:color w:val="222222"/>
          <w:sz w:val="24"/>
          <w:szCs w:val="24"/>
        </w:rPr>
        <w:tab/>
        <w:t>("impedometric")</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#118</w:t>
      </w:r>
      <w:r w:rsidRPr="008D7CA8">
        <w:rPr>
          <w:rFonts w:ascii="Cambria" w:hAnsi="Cambria"/>
          <w:color w:val="222222"/>
          <w:sz w:val="24"/>
          <w:szCs w:val="24"/>
        </w:rPr>
        <w:tab/>
        <w:t>("infrared reflection-adsorption spectroscopy")</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#119</w:t>
      </w:r>
      <w:r w:rsidRPr="008D7CA8">
        <w:rPr>
          <w:rFonts w:ascii="Cambria" w:hAnsi="Cambria"/>
          <w:color w:val="222222"/>
          <w:sz w:val="24"/>
          <w:szCs w:val="24"/>
        </w:rPr>
        <w:tab/>
        <w:t>("IRRAS")</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#120</w:t>
      </w:r>
      <w:r w:rsidRPr="008D7CA8">
        <w:rPr>
          <w:rFonts w:ascii="Cambria" w:hAnsi="Cambria"/>
          <w:color w:val="222222"/>
          <w:sz w:val="24"/>
          <w:szCs w:val="24"/>
        </w:rPr>
        <w:tab/>
        <w:t>("lateral flow")</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#121</w:t>
      </w:r>
      <w:r w:rsidRPr="008D7CA8">
        <w:rPr>
          <w:rFonts w:ascii="Cambria" w:hAnsi="Cambria"/>
          <w:color w:val="222222"/>
          <w:sz w:val="24"/>
          <w:szCs w:val="24"/>
        </w:rPr>
        <w:tab/>
        <w:t>("LSPR")</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#122</w:t>
      </w:r>
      <w:r w:rsidRPr="008D7CA8">
        <w:rPr>
          <w:rFonts w:ascii="Cambria" w:hAnsi="Cambria"/>
          <w:color w:val="222222"/>
          <w:sz w:val="24"/>
          <w:szCs w:val="24"/>
        </w:rPr>
        <w:tab/>
        <w:t>("luminescence")</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#123</w:t>
      </w:r>
      <w:r w:rsidRPr="008D7CA8">
        <w:rPr>
          <w:rFonts w:ascii="Cambria" w:hAnsi="Cambria"/>
          <w:color w:val="222222"/>
          <w:sz w:val="24"/>
          <w:szCs w:val="24"/>
        </w:rPr>
        <w:tab/>
        <w:t>("luminescent")</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#124</w:t>
      </w:r>
      <w:r w:rsidRPr="008D7CA8">
        <w:rPr>
          <w:rFonts w:ascii="Cambria" w:hAnsi="Cambria"/>
          <w:color w:val="222222"/>
          <w:sz w:val="24"/>
          <w:szCs w:val="24"/>
        </w:rPr>
        <w:tab/>
        <w:t>("magnetic")</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#125</w:t>
      </w:r>
      <w:r w:rsidRPr="008D7CA8">
        <w:rPr>
          <w:rFonts w:ascii="Cambria" w:hAnsi="Cambria"/>
          <w:color w:val="222222"/>
          <w:sz w:val="24"/>
          <w:szCs w:val="24"/>
        </w:rPr>
        <w:tab/>
        <w:t>("magnetoelastic")</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#126</w:t>
      </w:r>
      <w:r w:rsidRPr="008D7CA8">
        <w:rPr>
          <w:rFonts w:ascii="Cambria" w:hAnsi="Cambria"/>
          <w:color w:val="222222"/>
          <w:sz w:val="24"/>
          <w:szCs w:val="24"/>
        </w:rPr>
        <w:tab/>
        <w:t>("mechanoluminescence")</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#127</w:t>
      </w:r>
      <w:r w:rsidRPr="008D7CA8">
        <w:rPr>
          <w:rFonts w:ascii="Cambria" w:hAnsi="Cambria"/>
          <w:color w:val="222222"/>
          <w:sz w:val="24"/>
          <w:szCs w:val="24"/>
        </w:rPr>
        <w:tab/>
        <w:t>("microarray")</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#128</w:t>
      </w:r>
      <w:r w:rsidRPr="008D7CA8">
        <w:rPr>
          <w:rFonts w:ascii="Cambria" w:hAnsi="Cambria"/>
          <w:color w:val="222222"/>
          <w:sz w:val="24"/>
          <w:szCs w:val="24"/>
        </w:rPr>
        <w:tab/>
        <w:t>("microballoon")</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#129</w:t>
      </w:r>
      <w:r w:rsidRPr="008D7CA8">
        <w:rPr>
          <w:rFonts w:ascii="Cambria" w:hAnsi="Cambria"/>
          <w:color w:val="222222"/>
          <w:sz w:val="24"/>
          <w:szCs w:val="24"/>
        </w:rPr>
        <w:tab/>
        <w:t>("microbead")</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#130</w:t>
      </w:r>
      <w:r w:rsidRPr="008D7CA8">
        <w:rPr>
          <w:rFonts w:ascii="Cambria" w:hAnsi="Cambria"/>
          <w:color w:val="222222"/>
          <w:sz w:val="24"/>
          <w:szCs w:val="24"/>
        </w:rPr>
        <w:tab/>
        <w:t>("molecular dynamic")</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#131</w:t>
      </w:r>
      <w:r w:rsidRPr="008D7CA8">
        <w:rPr>
          <w:rFonts w:ascii="Cambria" w:hAnsi="Cambria"/>
          <w:color w:val="222222"/>
          <w:sz w:val="24"/>
          <w:szCs w:val="24"/>
        </w:rPr>
        <w:tab/>
        <w:t>("optic")</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#132</w:t>
      </w:r>
      <w:r w:rsidRPr="008D7CA8">
        <w:rPr>
          <w:rFonts w:ascii="Cambria" w:hAnsi="Cambria"/>
          <w:color w:val="222222"/>
          <w:sz w:val="24"/>
          <w:szCs w:val="24"/>
        </w:rPr>
        <w:tab/>
        <w:t>("PAD")</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#133</w:t>
      </w:r>
      <w:r w:rsidRPr="008D7CA8">
        <w:rPr>
          <w:rFonts w:ascii="Cambria" w:hAnsi="Cambria"/>
          <w:color w:val="222222"/>
          <w:sz w:val="24"/>
          <w:szCs w:val="24"/>
        </w:rPr>
        <w:tab/>
        <w:t>("paper analytical")</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#134</w:t>
      </w:r>
      <w:r w:rsidRPr="008D7CA8">
        <w:rPr>
          <w:rFonts w:ascii="Cambria" w:hAnsi="Cambria"/>
          <w:color w:val="222222"/>
          <w:sz w:val="24"/>
          <w:szCs w:val="24"/>
        </w:rPr>
        <w:tab/>
        <w:t>("piezoelectric")</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#135</w:t>
      </w:r>
      <w:r w:rsidRPr="008D7CA8">
        <w:rPr>
          <w:rFonts w:ascii="Cambria" w:hAnsi="Cambria"/>
          <w:color w:val="222222"/>
          <w:sz w:val="24"/>
          <w:szCs w:val="24"/>
        </w:rPr>
        <w:tab/>
        <w:t>("phosphorescence")</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#136</w:t>
      </w:r>
      <w:r w:rsidRPr="008D7CA8">
        <w:rPr>
          <w:rFonts w:ascii="Cambria" w:hAnsi="Cambria"/>
          <w:color w:val="222222"/>
          <w:sz w:val="24"/>
          <w:szCs w:val="24"/>
        </w:rPr>
        <w:tab/>
        <w:t>("photoluminescence")</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#137</w:t>
      </w:r>
      <w:r w:rsidRPr="008D7CA8">
        <w:rPr>
          <w:rFonts w:ascii="Cambria" w:hAnsi="Cambria"/>
          <w:color w:val="222222"/>
          <w:sz w:val="24"/>
          <w:szCs w:val="24"/>
        </w:rPr>
        <w:tab/>
        <w:t>("potentiometric")</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#138</w:t>
      </w:r>
      <w:r w:rsidRPr="008D7CA8">
        <w:rPr>
          <w:rFonts w:ascii="Cambria" w:hAnsi="Cambria"/>
          <w:color w:val="222222"/>
          <w:sz w:val="24"/>
          <w:szCs w:val="24"/>
        </w:rPr>
        <w:tab/>
        <w:t>("potentiometry")</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#139</w:t>
      </w:r>
      <w:r w:rsidRPr="008D7CA8">
        <w:rPr>
          <w:rFonts w:ascii="Cambria" w:hAnsi="Cambria"/>
          <w:color w:val="222222"/>
          <w:sz w:val="24"/>
          <w:szCs w:val="24"/>
        </w:rPr>
        <w:tab/>
        <w:t>("QCM")</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#140</w:t>
      </w:r>
      <w:r w:rsidRPr="008D7CA8">
        <w:rPr>
          <w:rFonts w:ascii="Cambria" w:hAnsi="Cambria"/>
          <w:color w:val="222222"/>
          <w:sz w:val="24"/>
          <w:szCs w:val="24"/>
        </w:rPr>
        <w:tab/>
        <w:t>("quartz crystal microbalance")</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#141</w:t>
      </w:r>
      <w:r w:rsidRPr="008D7CA8">
        <w:rPr>
          <w:rFonts w:ascii="Cambria" w:hAnsi="Cambria"/>
          <w:color w:val="222222"/>
          <w:sz w:val="24"/>
          <w:szCs w:val="24"/>
        </w:rPr>
        <w:tab/>
        <w:t>("resonance energy transfer")</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#142</w:t>
      </w:r>
      <w:r w:rsidRPr="008D7CA8">
        <w:rPr>
          <w:rFonts w:ascii="Cambria" w:hAnsi="Cambria"/>
          <w:color w:val="222222"/>
          <w:sz w:val="24"/>
          <w:szCs w:val="24"/>
        </w:rPr>
        <w:tab/>
        <w:t>("RET")</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#143</w:t>
      </w:r>
      <w:r w:rsidRPr="008D7CA8">
        <w:rPr>
          <w:rFonts w:ascii="Cambria" w:hAnsi="Cambria"/>
          <w:color w:val="222222"/>
          <w:sz w:val="24"/>
          <w:szCs w:val="24"/>
        </w:rPr>
        <w:tab/>
        <w:t>("scanning electron microscopy")</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#144</w:t>
      </w:r>
      <w:r w:rsidRPr="008D7CA8">
        <w:rPr>
          <w:rFonts w:ascii="Cambria" w:hAnsi="Cambria"/>
          <w:color w:val="222222"/>
          <w:sz w:val="24"/>
          <w:szCs w:val="24"/>
        </w:rPr>
        <w:tab/>
        <w:t>("SEM")</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lastRenderedPageBreak/>
        <w:t>#145</w:t>
      </w:r>
      <w:r w:rsidRPr="008D7CA8">
        <w:rPr>
          <w:rFonts w:ascii="Cambria" w:hAnsi="Cambria"/>
          <w:color w:val="222222"/>
          <w:sz w:val="24"/>
          <w:szCs w:val="24"/>
        </w:rPr>
        <w:tab/>
        <w:t>("SERS")</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#146</w:t>
      </w:r>
      <w:r w:rsidRPr="008D7CA8">
        <w:rPr>
          <w:rFonts w:ascii="Cambria" w:hAnsi="Cambria"/>
          <w:color w:val="222222"/>
          <w:sz w:val="24"/>
          <w:szCs w:val="24"/>
        </w:rPr>
        <w:tab/>
        <w:t>("spectrophotometry")</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#147</w:t>
      </w:r>
      <w:r w:rsidRPr="008D7CA8">
        <w:rPr>
          <w:rFonts w:ascii="Cambria" w:hAnsi="Cambria"/>
          <w:color w:val="222222"/>
          <w:sz w:val="24"/>
          <w:szCs w:val="24"/>
        </w:rPr>
        <w:tab/>
        <w:t>("SPR")</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#148</w:t>
      </w:r>
      <w:r w:rsidRPr="008D7CA8">
        <w:rPr>
          <w:rFonts w:ascii="Cambria" w:hAnsi="Cambria"/>
          <w:color w:val="222222"/>
          <w:sz w:val="24"/>
          <w:szCs w:val="24"/>
        </w:rPr>
        <w:tab/>
        <w:t>("square wave voltammetry")</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#149</w:t>
      </w:r>
      <w:r w:rsidRPr="008D7CA8">
        <w:rPr>
          <w:rFonts w:ascii="Cambria" w:hAnsi="Cambria"/>
          <w:color w:val="222222"/>
          <w:sz w:val="24"/>
          <w:szCs w:val="24"/>
        </w:rPr>
        <w:tab/>
        <w:t>("surface plasmon resonance")</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#150</w:t>
      </w:r>
      <w:r w:rsidRPr="008D7CA8">
        <w:rPr>
          <w:rFonts w:ascii="Cambria" w:hAnsi="Cambria"/>
          <w:color w:val="222222"/>
          <w:sz w:val="24"/>
          <w:szCs w:val="24"/>
        </w:rPr>
        <w:tab/>
        <w:t>("SWV")</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#151</w:t>
      </w:r>
      <w:r w:rsidRPr="008D7CA8">
        <w:rPr>
          <w:rFonts w:ascii="Cambria" w:hAnsi="Cambria"/>
          <w:color w:val="222222"/>
          <w:sz w:val="24"/>
          <w:szCs w:val="24"/>
        </w:rPr>
        <w:tab/>
        <w:t>("surface-enhanced Raman spectroscopy")</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#152</w:t>
      </w:r>
      <w:r w:rsidRPr="008D7CA8">
        <w:rPr>
          <w:rFonts w:ascii="Cambria" w:hAnsi="Cambria"/>
          <w:color w:val="222222"/>
          <w:sz w:val="24"/>
          <w:szCs w:val="24"/>
        </w:rPr>
        <w:tab/>
        <w:t>("TEM")</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#153</w:t>
      </w:r>
      <w:r w:rsidRPr="008D7CA8">
        <w:rPr>
          <w:rFonts w:ascii="Cambria" w:hAnsi="Cambria"/>
          <w:color w:val="222222"/>
          <w:sz w:val="24"/>
          <w:szCs w:val="24"/>
        </w:rPr>
        <w:tab/>
        <w:t>("thermal")</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#154</w:t>
      </w:r>
      <w:r w:rsidRPr="008D7CA8">
        <w:rPr>
          <w:rFonts w:ascii="Cambria" w:hAnsi="Cambria"/>
          <w:color w:val="222222"/>
          <w:sz w:val="24"/>
          <w:szCs w:val="24"/>
        </w:rPr>
        <w:tab/>
        <w:t>("thermoluminescence")</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#155</w:t>
      </w:r>
      <w:r w:rsidRPr="008D7CA8">
        <w:rPr>
          <w:rFonts w:ascii="Cambria" w:hAnsi="Cambria"/>
          <w:color w:val="222222"/>
          <w:sz w:val="24"/>
          <w:szCs w:val="24"/>
        </w:rPr>
        <w:tab/>
        <w:t>("transducer")</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#156</w:t>
      </w:r>
      <w:r w:rsidRPr="008D7CA8">
        <w:rPr>
          <w:rFonts w:ascii="Cambria" w:hAnsi="Cambria"/>
          <w:color w:val="222222"/>
          <w:sz w:val="24"/>
          <w:szCs w:val="24"/>
        </w:rPr>
        <w:tab/>
        <w:t>("transmission electron micro</w:t>
      </w:r>
      <w:r w:rsidR="00415204">
        <w:rPr>
          <w:rFonts w:ascii="Cambria" w:hAnsi="Cambria"/>
          <w:color w:val="222222"/>
          <w:sz w:val="24"/>
          <w:szCs w:val="24"/>
        </w:rPr>
        <w:t>s</w:t>
      </w:r>
      <w:r w:rsidRPr="008D7CA8">
        <w:rPr>
          <w:rFonts w:ascii="Cambria" w:hAnsi="Cambria"/>
          <w:color w:val="222222"/>
          <w:sz w:val="24"/>
          <w:szCs w:val="24"/>
        </w:rPr>
        <w:t>copy")</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#157</w:t>
      </w:r>
      <w:r w:rsidRPr="008D7CA8">
        <w:rPr>
          <w:rFonts w:ascii="Cambria" w:hAnsi="Cambria"/>
          <w:color w:val="222222"/>
          <w:sz w:val="24"/>
          <w:szCs w:val="24"/>
        </w:rPr>
        <w:tab/>
        <w:t>("voltammetric")</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#158</w:t>
      </w:r>
      <w:r w:rsidRPr="008D7CA8">
        <w:rPr>
          <w:rFonts w:ascii="Cambria" w:hAnsi="Cambria"/>
          <w:color w:val="222222"/>
          <w:sz w:val="24"/>
          <w:szCs w:val="24"/>
        </w:rPr>
        <w:tab/>
        <w:t>("voltammetry")</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#159</w:t>
      </w:r>
      <w:r w:rsidRPr="008D7CA8">
        <w:rPr>
          <w:rFonts w:ascii="Cambria" w:hAnsi="Cambria"/>
          <w:color w:val="222222"/>
          <w:sz w:val="24"/>
          <w:szCs w:val="24"/>
        </w:rPr>
        <w:tab/>
        <w:t>("XPS")</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#160</w:t>
      </w:r>
      <w:r w:rsidRPr="008D7CA8">
        <w:rPr>
          <w:rFonts w:ascii="Cambria" w:hAnsi="Cambria"/>
          <w:color w:val="222222"/>
          <w:sz w:val="24"/>
          <w:szCs w:val="24"/>
        </w:rPr>
        <w:tab/>
        <w:t>("X-ray diffraction")</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#161</w:t>
      </w:r>
      <w:r w:rsidRPr="008D7CA8">
        <w:rPr>
          <w:rFonts w:ascii="Cambria" w:hAnsi="Cambria"/>
          <w:color w:val="222222"/>
          <w:sz w:val="24"/>
          <w:szCs w:val="24"/>
        </w:rPr>
        <w:tab/>
        <w:t>("X-ray photoelectron spectroscopy")</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#162</w:t>
      </w:r>
      <w:r w:rsidRPr="008D7CA8">
        <w:rPr>
          <w:rFonts w:ascii="Cambria" w:hAnsi="Cambria"/>
          <w:color w:val="222222"/>
          <w:sz w:val="24"/>
          <w:szCs w:val="24"/>
        </w:rPr>
        <w:tab/>
        <w:t>("XRD")</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#163</w:t>
      </w:r>
      <w:r w:rsidRPr="008D7CA8">
        <w:rPr>
          <w:rFonts w:ascii="Cambria" w:hAnsi="Cambria"/>
          <w:color w:val="222222"/>
          <w:sz w:val="24"/>
          <w:szCs w:val="24"/>
        </w:rPr>
        <w:tab/>
        <w:t>#77 or #78 or #79 or #80 or #81 or #82 or #83 or #84 or #85 or #86 or #87 or #88 or #89 or #90 or #91 or #92 or #93 or #94 or #95 or #96 or #97 or #98 or #99 or #100 or #101 or #102 or #103 or #104 or #105 or #106 or #107 or #108 or #109 or #110 or #111 or #112 or #113 or #114 or #115 or #116 or #117 or #118 or #119 or #120 or #121 or #122 or #123 or #124 or #125 or #126 or #127 or #128 or #129 or #130 or #131 or #132 or #133 or #134 or #135 or #136 or #137 or #138 or #139 or #140 or #141 or #142 or #143 or #144 or #145 or #146 or #147 or #148 or #149 or #150 or #151 or #152 or #153 or #154 or #155 or #156 or #157 or #158 or #159 or #160 or #161 or #162</w:t>
      </w:r>
    </w:p>
    <w:p w:rsidR="00874BC8" w:rsidRPr="008D7CA8" w:rsidRDefault="00874BC8" w:rsidP="00874BC8">
      <w:pPr>
        <w:jc w:val="both"/>
        <w:rPr>
          <w:rFonts w:ascii="Cambria" w:hAnsi="Cambria"/>
          <w:color w:val="222222"/>
          <w:sz w:val="24"/>
          <w:szCs w:val="24"/>
        </w:rPr>
      </w:pPr>
      <w:proofErr w:type="gramStart"/>
      <w:r w:rsidRPr="008D7CA8">
        <w:rPr>
          <w:rFonts w:ascii="Cambria" w:hAnsi="Cambria"/>
          <w:color w:val="222222"/>
          <w:sz w:val="24"/>
          <w:szCs w:val="24"/>
        </w:rPr>
        <w:t>#164</w:t>
      </w:r>
      <w:r w:rsidRPr="008D7CA8">
        <w:rPr>
          <w:rFonts w:ascii="Cambria" w:hAnsi="Cambria"/>
          <w:color w:val="222222"/>
          <w:sz w:val="24"/>
          <w:szCs w:val="24"/>
        </w:rPr>
        <w:tab/>
        <w:t>MeSH descriptor: [Nanomedicine] explode all trees</w:t>
      </w:r>
      <w:proofErr w:type="gramEnd"/>
    </w:p>
    <w:p w:rsidR="00874BC8" w:rsidRPr="008D7CA8" w:rsidRDefault="00874BC8" w:rsidP="00874BC8">
      <w:pPr>
        <w:jc w:val="both"/>
        <w:rPr>
          <w:rFonts w:ascii="Cambria" w:hAnsi="Cambria"/>
          <w:color w:val="222222"/>
          <w:sz w:val="24"/>
          <w:szCs w:val="24"/>
        </w:rPr>
      </w:pPr>
      <w:proofErr w:type="gramStart"/>
      <w:r w:rsidRPr="008D7CA8">
        <w:rPr>
          <w:rFonts w:ascii="Cambria" w:hAnsi="Cambria"/>
          <w:color w:val="222222"/>
          <w:sz w:val="24"/>
          <w:szCs w:val="24"/>
        </w:rPr>
        <w:t>#165</w:t>
      </w:r>
      <w:r w:rsidRPr="008D7CA8">
        <w:rPr>
          <w:rFonts w:ascii="Cambria" w:hAnsi="Cambria"/>
          <w:color w:val="222222"/>
          <w:sz w:val="24"/>
          <w:szCs w:val="24"/>
        </w:rPr>
        <w:tab/>
        <w:t>MeSH descriptor: [Nanotechnology] explode all trees</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#166</w:t>
      </w:r>
      <w:r w:rsidRPr="008D7CA8">
        <w:rPr>
          <w:rFonts w:ascii="Cambria" w:hAnsi="Cambria"/>
          <w:color w:val="222222"/>
          <w:sz w:val="24"/>
          <w:szCs w:val="24"/>
        </w:rPr>
        <w:tab/>
        <w:t>("AgNP")</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#167</w:t>
      </w:r>
      <w:r w:rsidRPr="008D7CA8">
        <w:rPr>
          <w:rFonts w:ascii="Cambria" w:hAnsi="Cambria"/>
          <w:color w:val="222222"/>
          <w:sz w:val="24"/>
          <w:szCs w:val="24"/>
        </w:rPr>
        <w:tab/>
        <w:t>("AgNR")</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#168</w:t>
      </w:r>
      <w:r w:rsidRPr="008D7CA8">
        <w:rPr>
          <w:rFonts w:ascii="Cambria" w:hAnsi="Cambria"/>
          <w:color w:val="222222"/>
          <w:sz w:val="24"/>
          <w:szCs w:val="24"/>
        </w:rPr>
        <w:tab/>
        <w:t>("aptamer")</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#169</w:t>
      </w:r>
      <w:r w:rsidRPr="008D7CA8">
        <w:rPr>
          <w:rFonts w:ascii="Cambria" w:hAnsi="Cambria"/>
          <w:color w:val="222222"/>
          <w:sz w:val="24"/>
          <w:szCs w:val="24"/>
        </w:rPr>
        <w:tab/>
        <w:t>("AuNP")</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#170</w:t>
      </w:r>
      <w:r w:rsidRPr="008D7CA8">
        <w:rPr>
          <w:rFonts w:ascii="Cambria" w:hAnsi="Cambria"/>
          <w:color w:val="222222"/>
          <w:sz w:val="24"/>
          <w:szCs w:val="24"/>
        </w:rPr>
        <w:tab/>
        <w:t>("AuNR")</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#171</w:t>
      </w:r>
      <w:r w:rsidRPr="008D7CA8">
        <w:rPr>
          <w:rFonts w:ascii="Cambria" w:hAnsi="Cambria"/>
          <w:color w:val="222222"/>
          <w:sz w:val="24"/>
          <w:szCs w:val="24"/>
        </w:rPr>
        <w:tab/>
        <w:t>("biochip")</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#172</w:t>
      </w:r>
      <w:r w:rsidRPr="008D7CA8">
        <w:rPr>
          <w:rFonts w:ascii="Cambria" w:hAnsi="Cambria"/>
          <w:color w:val="222222"/>
          <w:sz w:val="24"/>
          <w:szCs w:val="24"/>
        </w:rPr>
        <w:tab/>
        <w:t>("chip")</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#173</w:t>
      </w:r>
      <w:r w:rsidRPr="008D7CA8">
        <w:rPr>
          <w:rFonts w:ascii="Cambria" w:hAnsi="Cambria"/>
          <w:color w:val="222222"/>
          <w:sz w:val="24"/>
          <w:szCs w:val="24"/>
        </w:rPr>
        <w:tab/>
        <w:t>("CRISPR")</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#174</w:t>
      </w:r>
      <w:r w:rsidRPr="008D7CA8">
        <w:rPr>
          <w:rFonts w:ascii="Cambria" w:hAnsi="Cambria"/>
          <w:color w:val="222222"/>
          <w:sz w:val="24"/>
          <w:szCs w:val="24"/>
        </w:rPr>
        <w:tab/>
        <w:t>("dendrimer")</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#175</w:t>
      </w:r>
      <w:r w:rsidRPr="008D7CA8">
        <w:rPr>
          <w:rFonts w:ascii="Cambria" w:hAnsi="Cambria"/>
          <w:color w:val="222222"/>
          <w:sz w:val="24"/>
          <w:szCs w:val="24"/>
        </w:rPr>
        <w:tab/>
        <w:t>("device")</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#176</w:t>
      </w:r>
      <w:r w:rsidRPr="008D7CA8">
        <w:rPr>
          <w:rFonts w:ascii="Cambria" w:hAnsi="Cambria"/>
          <w:color w:val="222222"/>
          <w:sz w:val="24"/>
          <w:szCs w:val="24"/>
        </w:rPr>
        <w:tab/>
        <w:t>("gold")</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#177</w:t>
      </w:r>
      <w:r w:rsidRPr="008D7CA8">
        <w:rPr>
          <w:rFonts w:ascii="Cambria" w:hAnsi="Cambria"/>
          <w:color w:val="222222"/>
          <w:sz w:val="24"/>
          <w:szCs w:val="24"/>
        </w:rPr>
        <w:tab/>
        <w:t>("graphene")</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#178</w:t>
      </w:r>
      <w:r w:rsidRPr="008D7CA8">
        <w:rPr>
          <w:rFonts w:ascii="Cambria" w:hAnsi="Cambria"/>
          <w:color w:val="222222"/>
          <w:sz w:val="24"/>
          <w:szCs w:val="24"/>
        </w:rPr>
        <w:tab/>
        <w:t>("microarray")</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#179</w:t>
      </w:r>
      <w:r w:rsidRPr="008D7CA8">
        <w:rPr>
          <w:rFonts w:ascii="Cambria" w:hAnsi="Cambria"/>
          <w:color w:val="222222"/>
          <w:sz w:val="24"/>
          <w:szCs w:val="24"/>
        </w:rPr>
        <w:tab/>
        <w:t>("microfluidic")</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#180</w:t>
      </w:r>
      <w:r w:rsidRPr="008D7CA8">
        <w:rPr>
          <w:rFonts w:ascii="Cambria" w:hAnsi="Cambria"/>
          <w:color w:val="222222"/>
          <w:sz w:val="24"/>
          <w:szCs w:val="24"/>
        </w:rPr>
        <w:tab/>
        <w:t>("microsphere")</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#181</w:t>
      </w:r>
      <w:r w:rsidRPr="008D7CA8">
        <w:rPr>
          <w:rFonts w:ascii="Cambria" w:hAnsi="Cambria"/>
          <w:color w:val="222222"/>
          <w:sz w:val="24"/>
          <w:szCs w:val="24"/>
        </w:rPr>
        <w:tab/>
        <w:t>("microsystem")</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#182</w:t>
      </w:r>
      <w:r w:rsidRPr="008D7CA8">
        <w:rPr>
          <w:rFonts w:ascii="Cambria" w:hAnsi="Cambria"/>
          <w:color w:val="222222"/>
          <w:sz w:val="24"/>
          <w:szCs w:val="24"/>
        </w:rPr>
        <w:tab/>
        <w:t>("nanobead")</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#183</w:t>
      </w:r>
      <w:r w:rsidRPr="008D7CA8">
        <w:rPr>
          <w:rFonts w:ascii="Cambria" w:hAnsi="Cambria"/>
          <w:color w:val="222222"/>
          <w:sz w:val="24"/>
          <w:szCs w:val="24"/>
        </w:rPr>
        <w:tab/>
        <w:t>("nanochip")</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#184</w:t>
      </w:r>
      <w:r w:rsidRPr="008D7CA8">
        <w:rPr>
          <w:rFonts w:ascii="Cambria" w:hAnsi="Cambria"/>
          <w:color w:val="222222"/>
          <w:sz w:val="24"/>
          <w:szCs w:val="24"/>
        </w:rPr>
        <w:tab/>
        <w:t>("nanocluster")</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#185</w:t>
      </w:r>
      <w:r w:rsidRPr="008D7CA8">
        <w:rPr>
          <w:rFonts w:ascii="Cambria" w:hAnsi="Cambria"/>
          <w:color w:val="222222"/>
          <w:sz w:val="24"/>
          <w:szCs w:val="24"/>
        </w:rPr>
        <w:tab/>
        <w:t>("nanodiamond")</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#186</w:t>
      </w:r>
      <w:r w:rsidRPr="008D7CA8">
        <w:rPr>
          <w:rFonts w:ascii="Cambria" w:hAnsi="Cambria"/>
          <w:color w:val="222222"/>
          <w:sz w:val="24"/>
          <w:szCs w:val="24"/>
        </w:rPr>
        <w:tab/>
        <w:t>("nanocomposite")</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#187</w:t>
      </w:r>
      <w:r w:rsidRPr="008D7CA8">
        <w:rPr>
          <w:rFonts w:ascii="Cambria" w:hAnsi="Cambria"/>
          <w:color w:val="222222"/>
          <w:sz w:val="24"/>
          <w:szCs w:val="24"/>
        </w:rPr>
        <w:tab/>
        <w:t>("nanofiber")</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lastRenderedPageBreak/>
        <w:t>#188</w:t>
      </w:r>
      <w:r w:rsidRPr="008D7CA8">
        <w:rPr>
          <w:rFonts w:ascii="Cambria" w:hAnsi="Cambria"/>
          <w:color w:val="222222"/>
          <w:sz w:val="24"/>
          <w:szCs w:val="24"/>
        </w:rPr>
        <w:tab/>
        <w:t>("nanomaterial")</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#189</w:t>
      </w:r>
      <w:r w:rsidRPr="008D7CA8">
        <w:rPr>
          <w:rFonts w:ascii="Cambria" w:hAnsi="Cambria"/>
          <w:color w:val="222222"/>
          <w:sz w:val="24"/>
          <w:szCs w:val="24"/>
        </w:rPr>
        <w:tab/>
        <w:t>("nanoparticle")</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#190</w:t>
      </w:r>
      <w:r w:rsidRPr="008D7CA8">
        <w:rPr>
          <w:rFonts w:ascii="Cambria" w:hAnsi="Cambria"/>
          <w:color w:val="222222"/>
          <w:sz w:val="24"/>
          <w:szCs w:val="24"/>
        </w:rPr>
        <w:tab/>
        <w:t>("nanoprobe")</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#191</w:t>
      </w:r>
      <w:r w:rsidRPr="008D7CA8">
        <w:rPr>
          <w:rFonts w:ascii="Cambria" w:hAnsi="Cambria"/>
          <w:color w:val="222222"/>
          <w:sz w:val="24"/>
          <w:szCs w:val="24"/>
        </w:rPr>
        <w:tab/>
        <w:t>("nanorod")</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#192</w:t>
      </w:r>
      <w:r w:rsidRPr="008D7CA8">
        <w:rPr>
          <w:rFonts w:ascii="Cambria" w:hAnsi="Cambria"/>
          <w:color w:val="222222"/>
          <w:sz w:val="24"/>
          <w:szCs w:val="24"/>
        </w:rPr>
        <w:tab/>
        <w:t>("nanosheet")</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#193</w:t>
      </w:r>
      <w:r w:rsidRPr="008D7CA8">
        <w:rPr>
          <w:rFonts w:ascii="Cambria" w:hAnsi="Cambria"/>
          <w:color w:val="222222"/>
          <w:sz w:val="24"/>
          <w:szCs w:val="24"/>
        </w:rPr>
        <w:tab/>
        <w:t>("nanosphere")</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#194</w:t>
      </w:r>
      <w:r w:rsidRPr="008D7CA8">
        <w:rPr>
          <w:rFonts w:ascii="Cambria" w:hAnsi="Cambria"/>
          <w:color w:val="222222"/>
          <w:sz w:val="24"/>
          <w:szCs w:val="24"/>
        </w:rPr>
        <w:tab/>
        <w:t>("nanostar")</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#195</w:t>
      </w:r>
      <w:r w:rsidRPr="008D7CA8">
        <w:rPr>
          <w:rFonts w:ascii="Cambria" w:hAnsi="Cambria"/>
          <w:color w:val="222222"/>
          <w:sz w:val="24"/>
          <w:szCs w:val="24"/>
        </w:rPr>
        <w:tab/>
        <w:t>("nanostructure")</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#196</w:t>
      </w:r>
      <w:r w:rsidRPr="008D7CA8">
        <w:rPr>
          <w:rFonts w:ascii="Cambria" w:hAnsi="Cambria"/>
          <w:color w:val="222222"/>
          <w:sz w:val="24"/>
          <w:szCs w:val="24"/>
        </w:rPr>
        <w:tab/>
        <w:t>("nanotag")</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#197</w:t>
      </w:r>
      <w:r w:rsidRPr="008D7CA8">
        <w:rPr>
          <w:rFonts w:ascii="Cambria" w:hAnsi="Cambria"/>
          <w:color w:val="222222"/>
          <w:sz w:val="24"/>
          <w:szCs w:val="24"/>
        </w:rPr>
        <w:tab/>
        <w:t>("nanotube")</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#198</w:t>
      </w:r>
      <w:r w:rsidRPr="008D7CA8">
        <w:rPr>
          <w:rFonts w:ascii="Cambria" w:hAnsi="Cambria"/>
          <w:color w:val="222222"/>
          <w:sz w:val="24"/>
          <w:szCs w:val="24"/>
        </w:rPr>
        <w:tab/>
        <w:t>("nanowire")</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#199</w:t>
      </w:r>
      <w:r w:rsidRPr="008D7CA8">
        <w:rPr>
          <w:rFonts w:ascii="Cambria" w:hAnsi="Cambria"/>
          <w:color w:val="222222"/>
          <w:sz w:val="24"/>
          <w:szCs w:val="24"/>
        </w:rPr>
        <w:tab/>
        <w:t>("peptide")</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#200</w:t>
      </w:r>
      <w:r w:rsidRPr="008D7CA8">
        <w:rPr>
          <w:rFonts w:ascii="Cambria" w:hAnsi="Cambria"/>
          <w:color w:val="222222"/>
          <w:sz w:val="24"/>
          <w:szCs w:val="24"/>
        </w:rPr>
        <w:tab/>
        <w:t>("polymer")</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#201</w:t>
      </w:r>
      <w:r w:rsidRPr="008D7CA8">
        <w:rPr>
          <w:rFonts w:ascii="Cambria" w:hAnsi="Cambria"/>
          <w:color w:val="222222"/>
          <w:sz w:val="24"/>
          <w:szCs w:val="24"/>
        </w:rPr>
        <w:tab/>
        <w:t>("quantum dots")</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#202</w:t>
      </w:r>
      <w:r w:rsidRPr="008D7CA8">
        <w:rPr>
          <w:rFonts w:ascii="Cambria" w:hAnsi="Cambria"/>
          <w:color w:val="222222"/>
          <w:sz w:val="24"/>
          <w:szCs w:val="24"/>
        </w:rPr>
        <w:tab/>
        <w:t>("QD")</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#203</w:t>
      </w:r>
      <w:r w:rsidRPr="008D7CA8">
        <w:rPr>
          <w:rFonts w:ascii="Cambria" w:hAnsi="Cambria"/>
          <w:color w:val="222222"/>
          <w:sz w:val="24"/>
          <w:szCs w:val="24"/>
        </w:rPr>
        <w:tab/>
        <w:t>("QDs")</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#204</w:t>
      </w:r>
      <w:r w:rsidRPr="008D7CA8">
        <w:rPr>
          <w:rFonts w:ascii="Cambria" w:hAnsi="Cambria"/>
          <w:color w:val="222222"/>
          <w:sz w:val="24"/>
          <w:szCs w:val="24"/>
        </w:rPr>
        <w:tab/>
        <w:t>("silver")</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#205</w:t>
      </w:r>
      <w:r w:rsidRPr="008D7CA8">
        <w:rPr>
          <w:rFonts w:ascii="Cambria" w:hAnsi="Cambria"/>
          <w:color w:val="222222"/>
          <w:sz w:val="24"/>
          <w:szCs w:val="24"/>
        </w:rPr>
        <w:tab/>
        <w:t>("smartphone")</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#206</w:t>
      </w:r>
      <w:r w:rsidRPr="008D7CA8">
        <w:rPr>
          <w:rFonts w:ascii="Cambria" w:hAnsi="Cambria"/>
          <w:color w:val="222222"/>
          <w:sz w:val="24"/>
          <w:szCs w:val="24"/>
        </w:rPr>
        <w:tab/>
        <w:t>("strip")</w:t>
      </w:r>
      <w:proofErr w:type="gramStart"/>
      <w:r w:rsidRPr="008D7CA8">
        <w:rPr>
          <w:rFonts w:ascii="Cambria" w:hAnsi="Cambria"/>
          <w:color w:val="222222"/>
          <w:sz w:val="24"/>
          <w:szCs w:val="24"/>
        </w:rPr>
        <w:t>:ti,ab,kw</w:t>
      </w:r>
      <w:proofErr w:type="gramEnd"/>
    </w:p>
    <w:p w:rsidR="00874BC8" w:rsidRPr="008D7CA8" w:rsidRDefault="00874BC8" w:rsidP="00874BC8">
      <w:pPr>
        <w:jc w:val="both"/>
        <w:rPr>
          <w:rFonts w:ascii="Cambria" w:hAnsi="Cambria"/>
          <w:color w:val="222222"/>
          <w:sz w:val="24"/>
          <w:szCs w:val="24"/>
        </w:rPr>
      </w:pPr>
      <w:r w:rsidRPr="008D7CA8">
        <w:rPr>
          <w:rFonts w:ascii="Cambria" w:hAnsi="Cambria"/>
          <w:color w:val="222222"/>
          <w:sz w:val="24"/>
          <w:szCs w:val="24"/>
        </w:rPr>
        <w:t>#207</w:t>
      </w:r>
      <w:r w:rsidRPr="008D7CA8">
        <w:rPr>
          <w:rFonts w:ascii="Cambria" w:hAnsi="Cambria"/>
          <w:color w:val="222222"/>
          <w:sz w:val="24"/>
          <w:szCs w:val="24"/>
        </w:rPr>
        <w:tab/>
        <w:t>#164 or #165 or #166 or #167 or #168 or #169 or #170 or #171 or #172 or #173 or #174 or #175 or #176 or #177 or #178 or #179 or #180 or #181 or #182 or #183 or #184 or #185 or #186 or #187 or #188 or #189 or #190 or #191 or #192 or #193 or #194 or #195 or #196 or #197 or #198 or #199 or #200 or #201 or #202 or #203 or #204 or #205 or #206</w:t>
      </w:r>
    </w:p>
    <w:p w:rsidR="00874BC8" w:rsidRPr="008D7CA8" w:rsidRDefault="00874BC8" w:rsidP="00874BC8">
      <w:pPr>
        <w:jc w:val="both"/>
        <w:rPr>
          <w:rFonts w:ascii="Cambria" w:hAnsi="Cambria"/>
          <w:sz w:val="24"/>
          <w:szCs w:val="24"/>
          <w:lang w:val="en-US"/>
        </w:rPr>
      </w:pPr>
      <w:r w:rsidRPr="008D7CA8">
        <w:rPr>
          <w:rFonts w:ascii="Cambria" w:hAnsi="Cambria"/>
          <w:color w:val="222222"/>
          <w:sz w:val="24"/>
          <w:szCs w:val="24"/>
        </w:rPr>
        <w:t>#208</w:t>
      </w:r>
      <w:r w:rsidRPr="008D7CA8">
        <w:rPr>
          <w:rFonts w:ascii="Cambria" w:hAnsi="Cambria"/>
          <w:color w:val="222222"/>
          <w:sz w:val="24"/>
          <w:szCs w:val="24"/>
        </w:rPr>
        <w:tab/>
        <w:t>#7 and #24 and #76 and #163 and #207</w:t>
      </w:r>
    </w:p>
    <w:p w:rsidR="00874BC8" w:rsidRPr="008D7CA8" w:rsidRDefault="00874BC8" w:rsidP="00874BC8">
      <w:pPr>
        <w:jc w:val="both"/>
        <w:rPr>
          <w:rFonts w:ascii="Cambria" w:hAnsi="Cambria"/>
          <w:sz w:val="24"/>
          <w:szCs w:val="24"/>
          <w:lang w:val="en-US"/>
        </w:rPr>
      </w:pPr>
    </w:p>
    <w:p w:rsidR="00874BC8" w:rsidRPr="008D7CA8" w:rsidRDefault="00874BC8" w:rsidP="00874BC8">
      <w:pPr>
        <w:jc w:val="both"/>
        <w:rPr>
          <w:rFonts w:ascii="Cambria" w:hAnsi="Cambria"/>
          <w:sz w:val="24"/>
          <w:szCs w:val="24"/>
          <w:lang w:val="en-US"/>
        </w:rPr>
        <w:sectPr w:rsidR="00874BC8" w:rsidRPr="008D7CA8" w:rsidSect="00874BC8">
          <w:pgSz w:w="11906" w:h="16838"/>
          <w:pgMar w:top="1134" w:right="1134" w:bottom="1134" w:left="1134" w:header="709" w:footer="709" w:gutter="0"/>
          <w:cols w:space="708"/>
          <w:docGrid w:linePitch="360"/>
        </w:sectPr>
      </w:pPr>
    </w:p>
    <w:p w:rsidR="004B6390" w:rsidRPr="008D7CA8" w:rsidRDefault="00DD21D6" w:rsidP="004B6390">
      <w:pPr>
        <w:pStyle w:val="Ttulo1"/>
        <w:spacing w:before="0" w:line="240" w:lineRule="auto"/>
        <w:jc w:val="center"/>
        <w:rPr>
          <w:rFonts w:eastAsia="MS Gothic"/>
          <w:color w:val="auto"/>
          <w:sz w:val="36"/>
          <w:szCs w:val="36"/>
          <w:lang w:eastAsia="es-ES"/>
        </w:rPr>
      </w:pPr>
      <w:r w:rsidRPr="008D7CA8">
        <w:rPr>
          <w:rFonts w:eastAsia="MS Gothic"/>
          <w:color w:val="auto"/>
          <w:sz w:val="36"/>
          <w:szCs w:val="36"/>
          <w:lang w:eastAsia="es-ES"/>
        </w:rPr>
        <w:lastRenderedPageBreak/>
        <w:t>Supplemental</w:t>
      </w:r>
      <w:r w:rsidR="00874BC8" w:rsidRPr="008D7CA8">
        <w:rPr>
          <w:rFonts w:eastAsia="MS Gothic"/>
          <w:color w:val="auto"/>
          <w:sz w:val="36"/>
          <w:szCs w:val="36"/>
          <w:lang w:eastAsia="es-ES"/>
        </w:rPr>
        <w:t xml:space="preserve"> file 4</w:t>
      </w:r>
      <w:r w:rsidR="004B6390" w:rsidRPr="008D7CA8">
        <w:rPr>
          <w:rFonts w:eastAsia="MS Gothic"/>
          <w:color w:val="auto"/>
          <w:sz w:val="36"/>
          <w:szCs w:val="36"/>
          <w:lang w:eastAsia="es-ES"/>
        </w:rPr>
        <w:t>: Quality assessment modified from Critical Appraisal Skills Programme (CASP)</w:t>
      </w:r>
    </w:p>
    <w:p w:rsidR="004B6390" w:rsidRPr="008D7CA8" w:rsidRDefault="004B6390" w:rsidP="004B6390">
      <w:pPr>
        <w:jc w:val="both"/>
        <w:rPr>
          <w:rFonts w:ascii="Cambria" w:hAnsi="Cambria"/>
          <w:sz w:val="24"/>
          <w:szCs w:val="24"/>
        </w:rPr>
      </w:pPr>
    </w:p>
    <w:p w:rsidR="004B6390" w:rsidRPr="008D7CA8" w:rsidRDefault="004B6390" w:rsidP="004B6390">
      <w:pPr>
        <w:pStyle w:val="Ttulo2"/>
        <w:spacing w:before="0" w:after="120"/>
        <w:jc w:val="both"/>
        <w:rPr>
          <w:rFonts w:ascii="Cambria" w:hAnsi="Cambria"/>
          <w:color w:val="auto"/>
          <w:sz w:val="24"/>
          <w:szCs w:val="24"/>
          <w:u w:val="single"/>
        </w:rPr>
      </w:pPr>
    </w:p>
    <w:tbl>
      <w:tblPr>
        <w:tblStyle w:val="Tablaconcuadrcula"/>
        <w:tblW w:w="5000" w:type="pct"/>
        <w:tblLook w:val="04A0"/>
      </w:tblPr>
      <w:tblGrid>
        <w:gridCol w:w="9835"/>
        <w:gridCol w:w="1183"/>
        <w:gridCol w:w="1331"/>
        <w:gridCol w:w="2437"/>
      </w:tblGrid>
      <w:tr w:rsidR="004B6390" w:rsidRPr="008D7CA8" w:rsidTr="00E61BEE">
        <w:tc>
          <w:tcPr>
            <w:tcW w:w="5000" w:type="pct"/>
            <w:gridSpan w:val="4"/>
          </w:tcPr>
          <w:p w:rsidR="004B6390" w:rsidRPr="008D7CA8" w:rsidRDefault="004B6390" w:rsidP="00E61BEE">
            <w:pPr>
              <w:rPr>
                <w:rFonts w:asciiTheme="majorHAnsi" w:hAnsiTheme="majorHAnsi"/>
                <w:b/>
                <w:sz w:val="24"/>
                <w:szCs w:val="24"/>
              </w:rPr>
            </w:pPr>
            <w:r w:rsidRPr="008D7CA8">
              <w:rPr>
                <w:rFonts w:asciiTheme="majorHAnsi" w:hAnsiTheme="majorHAnsi"/>
                <w:b/>
                <w:sz w:val="24"/>
                <w:szCs w:val="24"/>
              </w:rPr>
              <w:t>The modified Critical Appraisal Skills Programme (CASP) Checklist for diagnostic test stud</w:t>
            </w:r>
            <w:r w:rsidR="00DA46B1" w:rsidRPr="008D7CA8">
              <w:rPr>
                <w:rFonts w:asciiTheme="majorHAnsi" w:hAnsiTheme="majorHAnsi"/>
                <w:b/>
                <w:sz w:val="24"/>
                <w:szCs w:val="24"/>
              </w:rPr>
              <w:t>ies</w:t>
            </w:r>
          </w:p>
          <w:p w:rsidR="004B6390" w:rsidRPr="008D7CA8" w:rsidRDefault="004B6390" w:rsidP="00E61BEE">
            <w:pPr>
              <w:rPr>
                <w:rFonts w:asciiTheme="majorHAnsi" w:hAnsiTheme="majorHAnsi"/>
                <w:sz w:val="24"/>
                <w:szCs w:val="24"/>
              </w:rPr>
            </w:pPr>
            <w:r w:rsidRPr="008D7CA8">
              <w:rPr>
                <w:rFonts w:asciiTheme="majorHAnsi" w:hAnsiTheme="majorHAnsi"/>
                <w:b/>
                <w:sz w:val="24"/>
                <w:szCs w:val="24"/>
              </w:rPr>
              <w:t>Website:</w:t>
            </w:r>
            <w:r w:rsidRPr="008D7CA8">
              <w:rPr>
                <w:rFonts w:asciiTheme="majorHAnsi" w:hAnsiTheme="majorHAnsi"/>
                <w:sz w:val="24"/>
                <w:szCs w:val="24"/>
              </w:rPr>
              <w:t xml:space="preserve"> </w:t>
            </w:r>
            <w:hyperlink r:id="rId18" w:history="1">
              <w:r w:rsidRPr="008D7CA8">
                <w:rPr>
                  <w:rStyle w:val="Hipervnculo"/>
                  <w:rFonts w:asciiTheme="majorHAnsi" w:hAnsiTheme="majorHAnsi"/>
                  <w:sz w:val="24"/>
                  <w:szCs w:val="24"/>
                </w:rPr>
                <w:t>https://casp-uk.net/casp-tools-checklists/</w:t>
              </w:r>
            </w:hyperlink>
            <w:r w:rsidRPr="008D7CA8">
              <w:rPr>
                <w:rFonts w:asciiTheme="majorHAnsi" w:hAnsiTheme="majorHAnsi"/>
                <w:sz w:val="24"/>
                <w:szCs w:val="24"/>
              </w:rPr>
              <w:t xml:space="preserve"> </w:t>
            </w:r>
          </w:p>
        </w:tc>
      </w:tr>
      <w:tr w:rsidR="004B6390" w:rsidRPr="008D7CA8" w:rsidTr="00E61BEE">
        <w:tc>
          <w:tcPr>
            <w:tcW w:w="3326" w:type="pct"/>
            <w:vAlign w:val="center"/>
          </w:tcPr>
          <w:p w:rsidR="004B6390" w:rsidRPr="008D7CA8" w:rsidRDefault="004B6390" w:rsidP="00E61BEE">
            <w:pPr>
              <w:rPr>
                <w:rFonts w:asciiTheme="majorHAnsi" w:hAnsiTheme="majorHAnsi"/>
                <w:b/>
                <w:sz w:val="24"/>
                <w:szCs w:val="24"/>
              </w:rPr>
            </w:pPr>
            <w:r w:rsidRPr="008D7CA8">
              <w:rPr>
                <w:rFonts w:asciiTheme="majorHAnsi" w:hAnsiTheme="majorHAnsi"/>
                <w:b/>
                <w:sz w:val="24"/>
                <w:szCs w:val="24"/>
              </w:rPr>
              <w:t>Major Components</w:t>
            </w:r>
          </w:p>
        </w:tc>
        <w:tc>
          <w:tcPr>
            <w:tcW w:w="1674" w:type="pct"/>
            <w:gridSpan w:val="3"/>
          </w:tcPr>
          <w:p w:rsidR="004B6390" w:rsidRPr="008D7CA8" w:rsidRDefault="004B6390" w:rsidP="00E61BEE">
            <w:pPr>
              <w:rPr>
                <w:rFonts w:asciiTheme="majorHAnsi" w:hAnsiTheme="majorHAnsi"/>
                <w:b/>
                <w:sz w:val="24"/>
                <w:szCs w:val="24"/>
              </w:rPr>
            </w:pPr>
            <w:r w:rsidRPr="008D7CA8">
              <w:rPr>
                <w:rFonts w:asciiTheme="majorHAnsi" w:hAnsiTheme="majorHAnsi"/>
                <w:b/>
                <w:sz w:val="24"/>
                <w:szCs w:val="24"/>
              </w:rPr>
              <w:t>Response options</w:t>
            </w:r>
          </w:p>
        </w:tc>
      </w:tr>
      <w:tr w:rsidR="004B6390" w:rsidRPr="008D7CA8" w:rsidTr="00E61BEE">
        <w:tc>
          <w:tcPr>
            <w:tcW w:w="5000" w:type="pct"/>
            <w:gridSpan w:val="4"/>
          </w:tcPr>
          <w:p w:rsidR="004B6390" w:rsidRPr="008D7CA8" w:rsidRDefault="004B6390" w:rsidP="00E61BEE">
            <w:pPr>
              <w:rPr>
                <w:rFonts w:asciiTheme="majorHAnsi" w:hAnsiTheme="majorHAnsi"/>
                <w:b/>
                <w:sz w:val="24"/>
                <w:szCs w:val="24"/>
              </w:rPr>
            </w:pPr>
            <w:r w:rsidRPr="008D7CA8">
              <w:rPr>
                <w:rFonts w:asciiTheme="majorHAnsi" w:hAnsiTheme="majorHAnsi"/>
                <w:b/>
                <w:sz w:val="24"/>
                <w:szCs w:val="24"/>
              </w:rPr>
              <w:t xml:space="preserve">Section A: Are the results of the </w:t>
            </w:r>
            <w:r w:rsidR="00DA46B1" w:rsidRPr="008D7CA8">
              <w:rPr>
                <w:rFonts w:asciiTheme="majorHAnsi" w:hAnsiTheme="majorHAnsi"/>
                <w:b/>
                <w:sz w:val="24"/>
                <w:szCs w:val="24"/>
              </w:rPr>
              <w:t>study</w:t>
            </w:r>
            <w:r w:rsidRPr="008D7CA8">
              <w:rPr>
                <w:rFonts w:asciiTheme="majorHAnsi" w:hAnsiTheme="majorHAnsi"/>
                <w:b/>
                <w:sz w:val="24"/>
                <w:szCs w:val="24"/>
              </w:rPr>
              <w:t xml:space="preserve"> valid?</w:t>
            </w:r>
          </w:p>
        </w:tc>
      </w:tr>
      <w:tr w:rsidR="004B6390" w:rsidRPr="008D7CA8" w:rsidTr="00E61BEE">
        <w:tc>
          <w:tcPr>
            <w:tcW w:w="3326" w:type="pct"/>
          </w:tcPr>
          <w:p w:rsidR="004B6390" w:rsidRPr="008D7CA8" w:rsidRDefault="004B6390" w:rsidP="00E61BEE">
            <w:pPr>
              <w:rPr>
                <w:rFonts w:asciiTheme="majorHAnsi" w:hAnsiTheme="majorHAnsi"/>
                <w:sz w:val="24"/>
                <w:szCs w:val="24"/>
              </w:rPr>
            </w:pPr>
            <w:r w:rsidRPr="008D7CA8">
              <w:rPr>
                <w:rFonts w:asciiTheme="majorHAnsi" w:hAnsiTheme="majorHAnsi"/>
                <w:sz w:val="24"/>
                <w:szCs w:val="24"/>
              </w:rPr>
              <w:t xml:space="preserve">1. </w:t>
            </w:r>
            <w:r w:rsidR="0055198E" w:rsidRPr="008D7CA8">
              <w:rPr>
                <w:rFonts w:asciiTheme="majorHAnsi" w:hAnsiTheme="majorHAnsi"/>
                <w:sz w:val="24"/>
                <w:szCs w:val="24"/>
              </w:rPr>
              <w:t>Did the study address a clearly formulated research question</w:t>
            </w:r>
            <w:r w:rsidRPr="008D7CA8">
              <w:rPr>
                <w:rFonts w:asciiTheme="majorHAnsi" w:hAnsiTheme="majorHAnsi"/>
                <w:sz w:val="24"/>
                <w:szCs w:val="24"/>
              </w:rPr>
              <w:t>?</w:t>
            </w:r>
          </w:p>
        </w:tc>
        <w:tc>
          <w:tcPr>
            <w:tcW w:w="400" w:type="pct"/>
          </w:tcPr>
          <w:p w:rsidR="004B6390" w:rsidRPr="008D7CA8" w:rsidRDefault="004B6390" w:rsidP="00E61BEE">
            <w:pPr>
              <w:jc w:val="center"/>
              <w:rPr>
                <w:rFonts w:asciiTheme="majorHAnsi" w:hAnsiTheme="majorHAnsi"/>
                <w:sz w:val="24"/>
                <w:szCs w:val="24"/>
              </w:rPr>
            </w:pPr>
            <w:r w:rsidRPr="008D7CA8">
              <w:rPr>
                <w:rFonts w:asciiTheme="majorHAnsi" w:hAnsiTheme="majorHAnsi"/>
                <w:sz w:val="24"/>
                <w:szCs w:val="24"/>
              </w:rPr>
              <w:t>Yes</w:t>
            </w:r>
          </w:p>
        </w:tc>
        <w:tc>
          <w:tcPr>
            <w:tcW w:w="450" w:type="pct"/>
          </w:tcPr>
          <w:p w:rsidR="004B6390" w:rsidRPr="008D7CA8" w:rsidRDefault="004B6390" w:rsidP="00E61BEE">
            <w:pPr>
              <w:jc w:val="center"/>
              <w:rPr>
                <w:rFonts w:asciiTheme="majorHAnsi" w:hAnsiTheme="majorHAnsi"/>
                <w:sz w:val="24"/>
                <w:szCs w:val="24"/>
              </w:rPr>
            </w:pPr>
            <w:r w:rsidRPr="008D7CA8">
              <w:rPr>
                <w:rFonts w:asciiTheme="majorHAnsi" w:hAnsiTheme="majorHAnsi"/>
                <w:sz w:val="24"/>
                <w:szCs w:val="24"/>
              </w:rPr>
              <w:t>No</w:t>
            </w:r>
          </w:p>
        </w:tc>
        <w:tc>
          <w:tcPr>
            <w:tcW w:w="824" w:type="pct"/>
          </w:tcPr>
          <w:p w:rsidR="004B6390" w:rsidRPr="008D7CA8" w:rsidRDefault="004B6390" w:rsidP="00E61BEE">
            <w:pPr>
              <w:jc w:val="center"/>
              <w:rPr>
                <w:rFonts w:asciiTheme="majorHAnsi" w:hAnsiTheme="majorHAnsi"/>
                <w:sz w:val="24"/>
                <w:szCs w:val="24"/>
              </w:rPr>
            </w:pPr>
            <w:r w:rsidRPr="008D7CA8">
              <w:rPr>
                <w:rFonts w:asciiTheme="majorHAnsi" w:hAnsiTheme="majorHAnsi"/>
                <w:sz w:val="24"/>
                <w:szCs w:val="24"/>
              </w:rPr>
              <w:t>Can't Tell</w:t>
            </w:r>
          </w:p>
        </w:tc>
      </w:tr>
      <w:tr w:rsidR="004B6390" w:rsidRPr="008D7CA8" w:rsidTr="00E61BEE">
        <w:tc>
          <w:tcPr>
            <w:tcW w:w="3326" w:type="pct"/>
          </w:tcPr>
          <w:p w:rsidR="004B6390" w:rsidRPr="008D7CA8" w:rsidRDefault="004B6390" w:rsidP="00E61BEE">
            <w:pPr>
              <w:rPr>
                <w:rFonts w:asciiTheme="majorHAnsi" w:hAnsiTheme="majorHAnsi"/>
                <w:sz w:val="24"/>
                <w:szCs w:val="24"/>
              </w:rPr>
            </w:pPr>
            <w:r w:rsidRPr="008D7CA8">
              <w:rPr>
                <w:rFonts w:asciiTheme="majorHAnsi" w:hAnsiTheme="majorHAnsi"/>
                <w:sz w:val="24"/>
                <w:szCs w:val="24"/>
              </w:rPr>
              <w:t>2. Was there a comparison with an appropriate reference standard?</w:t>
            </w:r>
          </w:p>
        </w:tc>
        <w:tc>
          <w:tcPr>
            <w:tcW w:w="400" w:type="pct"/>
          </w:tcPr>
          <w:p w:rsidR="004B6390" w:rsidRPr="008D7CA8" w:rsidRDefault="004B6390" w:rsidP="00E61BEE">
            <w:pPr>
              <w:jc w:val="center"/>
              <w:rPr>
                <w:rFonts w:asciiTheme="majorHAnsi" w:hAnsiTheme="majorHAnsi"/>
                <w:sz w:val="24"/>
                <w:szCs w:val="24"/>
              </w:rPr>
            </w:pPr>
            <w:r w:rsidRPr="008D7CA8">
              <w:rPr>
                <w:rFonts w:asciiTheme="majorHAnsi" w:hAnsiTheme="majorHAnsi"/>
                <w:sz w:val="24"/>
                <w:szCs w:val="24"/>
              </w:rPr>
              <w:t>Yes</w:t>
            </w:r>
          </w:p>
        </w:tc>
        <w:tc>
          <w:tcPr>
            <w:tcW w:w="450" w:type="pct"/>
          </w:tcPr>
          <w:p w:rsidR="004B6390" w:rsidRPr="008D7CA8" w:rsidRDefault="004B6390" w:rsidP="00E61BEE">
            <w:pPr>
              <w:jc w:val="center"/>
              <w:rPr>
                <w:rFonts w:asciiTheme="majorHAnsi" w:hAnsiTheme="majorHAnsi"/>
                <w:sz w:val="24"/>
                <w:szCs w:val="24"/>
              </w:rPr>
            </w:pPr>
            <w:r w:rsidRPr="008D7CA8">
              <w:rPr>
                <w:rFonts w:asciiTheme="majorHAnsi" w:hAnsiTheme="majorHAnsi"/>
                <w:sz w:val="24"/>
                <w:szCs w:val="24"/>
              </w:rPr>
              <w:t>No</w:t>
            </w:r>
          </w:p>
        </w:tc>
        <w:tc>
          <w:tcPr>
            <w:tcW w:w="824" w:type="pct"/>
          </w:tcPr>
          <w:p w:rsidR="004B6390" w:rsidRPr="008D7CA8" w:rsidRDefault="004B6390" w:rsidP="00E61BEE">
            <w:pPr>
              <w:jc w:val="center"/>
              <w:rPr>
                <w:rFonts w:asciiTheme="majorHAnsi" w:hAnsiTheme="majorHAnsi"/>
                <w:sz w:val="24"/>
                <w:szCs w:val="24"/>
              </w:rPr>
            </w:pPr>
            <w:r w:rsidRPr="008D7CA8">
              <w:rPr>
                <w:rFonts w:asciiTheme="majorHAnsi" w:hAnsiTheme="majorHAnsi"/>
                <w:sz w:val="24"/>
                <w:szCs w:val="24"/>
              </w:rPr>
              <w:t>Can't Tell</w:t>
            </w:r>
          </w:p>
        </w:tc>
      </w:tr>
      <w:tr w:rsidR="004B6390" w:rsidRPr="008D7CA8" w:rsidTr="00E61BEE">
        <w:tc>
          <w:tcPr>
            <w:tcW w:w="3326" w:type="pct"/>
          </w:tcPr>
          <w:p w:rsidR="004B6390" w:rsidRPr="008D7CA8" w:rsidRDefault="004B6390" w:rsidP="00E61BEE">
            <w:pPr>
              <w:rPr>
                <w:rFonts w:asciiTheme="majorHAnsi" w:hAnsiTheme="majorHAnsi"/>
                <w:sz w:val="24"/>
                <w:szCs w:val="24"/>
              </w:rPr>
            </w:pPr>
            <w:r w:rsidRPr="008D7CA8">
              <w:rPr>
                <w:rFonts w:asciiTheme="majorHAnsi" w:hAnsiTheme="majorHAnsi"/>
                <w:sz w:val="24"/>
                <w:szCs w:val="24"/>
              </w:rPr>
              <w:t>3. Has the index test been tested with real clinical samples?</w:t>
            </w:r>
          </w:p>
        </w:tc>
        <w:tc>
          <w:tcPr>
            <w:tcW w:w="400" w:type="pct"/>
          </w:tcPr>
          <w:p w:rsidR="004B6390" w:rsidRPr="008D7CA8" w:rsidRDefault="004B6390" w:rsidP="00E61BEE">
            <w:pPr>
              <w:jc w:val="center"/>
              <w:rPr>
                <w:rFonts w:asciiTheme="majorHAnsi" w:hAnsiTheme="majorHAnsi"/>
                <w:sz w:val="24"/>
                <w:szCs w:val="24"/>
              </w:rPr>
            </w:pPr>
            <w:r w:rsidRPr="008D7CA8">
              <w:rPr>
                <w:rFonts w:asciiTheme="majorHAnsi" w:hAnsiTheme="majorHAnsi"/>
                <w:sz w:val="24"/>
                <w:szCs w:val="24"/>
              </w:rPr>
              <w:t>Yes</w:t>
            </w:r>
          </w:p>
        </w:tc>
        <w:tc>
          <w:tcPr>
            <w:tcW w:w="450" w:type="pct"/>
          </w:tcPr>
          <w:p w:rsidR="004B6390" w:rsidRPr="008D7CA8" w:rsidRDefault="004B6390" w:rsidP="00E61BEE">
            <w:pPr>
              <w:jc w:val="center"/>
              <w:rPr>
                <w:rFonts w:asciiTheme="majorHAnsi" w:hAnsiTheme="majorHAnsi"/>
                <w:sz w:val="24"/>
                <w:szCs w:val="24"/>
              </w:rPr>
            </w:pPr>
            <w:r w:rsidRPr="008D7CA8">
              <w:rPr>
                <w:rFonts w:asciiTheme="majorHAnsi" w:hAnsiTheme="majorHAnsi"/>
                <w:sz w:val="24"/>
                <w:szCs w:val="24"/>
              </w:rPr>
              <w:t>No</w:t>
            </w:r>
          </w:p>
        </w:tc>
        <w:tc>
          <w:tcPr>
            <w:tcW w:w="824" w:type="pct"/>
          </w:tcPr>
          <w:p w:rsidR="004B6390" w:rsidRPr="008D7CA8" w:rsidRDefault="004B6390" w:rsidP="00E61BEE">
            <w:pPr>
              <w:jc w:val="center"/>
              <w:rPr>
                <w:rFonts w:asciiTheme="majorHAnsi" w:hAnsiTheme="majorHAnsi"/>
                <w:sz w:val="24"/>
                <w:szCs w:val="24"/>
              </w:rPr>
            </w:pPr>
            <w:r w:rsidRPr="008D7CA8">
              <w:rPr>
                <w:rFonts w:asciiTheme="majorHAnsi" w:hAnsiTheme="majorHAnsi"/>
                <w:sz w:val="24"/>
                <w:szCs w:val="24"/>
              </w:rPr>
              <w:t>Can't Tell</w:t>
            </w:r>
          </w:p>
        </w:tc>
      </w:tr>
      <w:tr w:rsidR="004B6390" w:rsidRPr="008D7CA8" w:rsidTr="00E61BEE">
        <w:tc>
          <w:tcPr>
            <w:tcW w:w="3326" w:type="pct"/>
          </w:tcPr>
          <w:p w:rsidR="004B6390" w:rsidRPr="008D7CA8" w:rsidRDefault="004B6390" w:rsidP="00E61BEE">
            <w:pPr>
              <w:rPr>
                <w:rFonts w:asciiTheme="majorHAnsi" w:hAnsiTheme="majorHAnsi"/>
                <w:sz w:val="24"/>
                <w:szCs w:val="24"/>
              </w:rPr>
            </w:pPr>
            <w:r w:rsidRPr="008D7CA8">
              <w:rPr>
                <w:rFonts w:asciiTheme="majorHAnsi" w:hAnsiTheme="majorHAnsi"/>
                <w:sz w:val="24"/>
                <w:szCs w:val="24"/>
              </w:rPr>
              <w:t>4. Were the methods for performing the test described in sufficient detail?</w:t>
            </w:r>
          </w:p>
        </w:tc>
        <w:tc>
          <w:tcPr>
            <w:tcW w:w="400" w:type="pct"/>
          </w:tcPr>
          <w:p w:rsidR="004B6390" w:rsidRPr="008D7CA8" w:rsidRDefault="004B6390" w:rsidP="00E61BEE">
            <w:pPr>
              <w:jc w:val="center"/>
              <w:rPr>
                <w:rFonts w:asciiTheme="majorHAnsi" w:hAnsiTheme="majorHAnsi"/>
                <w:sz w:val="24"/>
                <w:szCs w:val="24"/>
              </w:rPr>
            </w:pPr>
            <w:r w:rsidRPr="008D7CA8">
              <w:rPr>
                <w:rFonts w:asciiTheme="majorHAnsi" w:hAnsiTheme="majorHAnsi"/>
                <w:sz w:val="24"/>
                <w:szCs w:val="24"/>
              </w:rPr>
              <w:t>Yes</w:t>
            </w:r>
          </w:p>
        </w:tc>
        <w:tc>
          <w:tcPr>
            <w:tcW w:w="450" w:type="pct"/>
          </w:tcPr>
          <w:p w:rsidR="004B6390" w:rsidRPr="008D7CA8" w:rsidRDefault="004B6390" w:rsidP="00E61BEE">
            <w:pPr>
              <w:jc w:val="center"/>
              <w:rPr>
                <w:rFonts w:asciiTheme="majorHAnsi" w:hAnsiTheme="majorHAnsi"/>
                <w:sz w:val="24"/>
                <w:szCs w:val="24"/>
              </w:rPr>
            </w:pPr>
            <w:r w:rsidRPr="008D7CA8">
              <w:rPr>
                <w:rFonts w:asciiTheme="majorHAnsi" w:hAnsiTheme="majorHAnsi"/>
                <w:sz w:val="24"/>
                <w:szCs w:val="24"/>
              </w:rPr>
              <w:t>No</w:t>
            </w:r>
          </w:p>
        </w:tc>
        <w:tc>
          <w:tcPr>
            <w:tcW w:w="824" w:type="pct"/>
          </w:tcPr>
          <w:p w:rsidR="004B6390" w:rsidRPr="008D7CA8" w:rsidRDefault="004B6390" w:rsidP="00E61BEE">
            <w:pPr>
              <w:jc w:val="center"/>
              <w:rPr>
                <w:rFonts w:asciiTheme="majorHAnsi" w:hAnsiTheme="majorHAnsi"/>
                <w:sz w:val="24"/>
                <w:szCs w:val="24"/>
              </w:rPr>
            </w:pPr>
            <w:r w:rsidRPr="008D7CA8">
              <w:rPr>
                <w:rFonts w:asciiTheme="majorHAnsi" w:hAnsiTheme="majorHAnsi"/>
                <w:sz w:val="24"/>
                <w:szCs w:val="24"/>
              </w:rPr>
              <w:t>Can't Tell</w:t>
            </w:r>
          </w:p>
        </w:tc>
      </w:tr>
      <w:tr w:rsidR="004B6390" w:rsidRPr="008D7CA8" w:rsidTr="00E61BEE">
        <w:tc>
          <w:tcPr>
            <w:tcW w:w="5000" w:type="pct"/>
            <w:gridSpan w:val="4"/>
          </w:tcPr>
          <w:p w:rsidR="004B6390" w:rsidRPr="008D7CA8" w:rsidRDefault="004B6390" w:rsidP="00E61BEE">
            <w:pPr>
              <w:rPr>
                <w:rFonts w:asciiTheme="majorHAnsi" w:hAnsiTheme="majorHAnsi"/>
                <w:b/>
                <w:sz w:val="24"/>
                <w:szCs w:val="24"/>
              </w:rPr>
            </w:pPr>
            <w:r w:rsidRPr="008D7CA8">
              <w:rPr>
                <w:rFonts w:asciiTheme="majorHAnsi" w:hAnsiTheme="majorHAnsi"/>
                <w:b/>
                <w:sz w:val="24"/>
                <w:szCs w:val="24"/>
              </w:rPr>
              <w:t>Section B: What are the results?</w:t>
            </w:r>
          </w:p>
        </w:tc>
      </w:tr>
      <w:tr w:rsidR="004B6390" w:rsidRPr="008D7CA8" w:rsidTr="00E61BEE">
        <w:tc>
          <w:tcPr>
            <w:tcW w:w="3326" w:type="pct"/>
          </w:tcPr>
          <w:p w:rsidR="004B6390" w:rsidRPr="008D7CA8" w:rsidRDefault="004B6390" w:rsidP="00E61BEE">
            <w:pPr>
              <w:rPr>
                <w:rFonts w:asciiTheme="majorHAnsi" w:hAnsiTheme="majorHAnsi"/>
                <w:sz w:val="24"/>
                <w:szCs w:val="24"/>
              </w:rPr>
            </w:pPr>
            <w:r w:rsidRPr="008D7CA8">
              <w:rPr>
                <w:rFonts w:asciiTheme="majorHAnsi" w:hAnsiTheme="majorHAnsi"/>
                <w:sz w:val="24"/>
                <w:szCs w:val="24"/>
              </w:rPr>
              <w:t>5. What are the results?</w:t>
            </w:r>
          </w:p>
        </w:tc>
        <w:tc>
          <w:tcPr>
            <w:tcW w:w="400" w:type="pct"/>
          </w:tcPr>
          <w:p w:rsidR="004B6390" w:rsidRPr="008D7CA8" w:rsidRDefault="004B6390" w:rsidP="00E61BEE">
            <w:pPr>
              <w:jc w:val="center"/>
              <w:rPr>
                <w:rFonts w:asciiTheme="majorHAnsi" w:hAnsiTheme="majorHAnsi"/>
                <w:sz w:val="24"/>
                <w:szCs w:val="24"/>
              </w:rPr>
            </w:pPr>
            <w:r w:rsidRPr="008D7CA8">
              <w:rPr>
                <w:rFonts w:asciiTheme="majorHAnsi" w:hAnsiTheme="majorHAnsi"/>
                <w:sz w:val="24"/>
                <w:szCs w:val="24"/>
              </w:rPr>
              <w:t>Yes</w:t>
            </w:r>
          </w:p>
        </w:tc>
        <w:tc>
          <w:tcPr>
            <w:tcW w:w="450" w:type="pct"/>
          </w:tcPr>
          <w:p w:rsidR="004B6390" w:rsidRPr="008D7CA8" w:rsidRDefault="004B6390" w:rsidP="00E61BEE">
            <w:pPr>
              <w:jc w:val="center"/>
              <w:rPr>
                <w:rFonts w:asciiTheme="majorHAnsi" w:hAnsiTheme="majorHAnsi"/>
                <w:sz w:val="24"/>
                <w:szCs w:val="24"/>
              </w:rPr>
            </w:pPr>
            <w:r w:rsidRPr="008D7CA8">
              <w:rPr>
                <w:rFonts w:asciiTheme="majorHAnsi" w:hAnsiTheme="majorHAnsi"/>
                <w:sz w:val="24"/>
                <w:szCs w:val="24"/>
              </w:rPr>
              <w:t>No</w:t>
            </w:r>
          </w:p>
        </w:tc>
        <w:tc>
          <w:tcPr>
            <w:tcW w:w="824" w:type="pct"/>
          </w:tcPr>
          <w:p w:rsidR="004B6390" w:rsidRPr="008D7CA8" w:rsidRDefault="004B6390" w:rsidP="00E61BEE">
            <w:pPr>
              <w:jc w:val="center"/>
              <w:rPr>
                <w:rFonts w:asciiTheme="majorHAnsi" w:hAnsiTheme="majorHAnsi"/>
                <w:sz w:val="24"/>
                <w:szCs w:val="24"/>
              </w:rPr>
            </w:pPr>
            <w:r w:rsidRPr="008D7CA8">
              <w:rPr>
                <w:rFonts w:asciiTheme="majorHAnsi" w:hAnsiTheme="majorHAnsi"/>
                <w:sz w:val="24"/>
                <w:szCs w:val="24"/>
              </w:rPr>
              <w:t>Can't Tell</w:t>
            </w:r>
          </w:p>
        </w:tc>
      </w:tr>
      <w:tr w:rsidR="004B6390" w:rsidRPr="008D7CA8" w:rsidTr="00E61BEE">
        <w:tc>
          <w:tcPr>
            <w:tcW w:w="3326" w:type="pct"/>
          </w:tcPr>
          <w:p w:rsidR="004B6390" w:rsidRPr="008D7CA8" w:rsidRDefault="004B6390" w:rsidP="00E61BEE">
            <w:pPr>
              <w:rPr>
                <w:rFonts w:asciiTheme="majorHAnsi" w:hAnsiTheme="majorHAnsi"/>
                <w:sz w:val="24"/>
                <w:szCs w:val="24"/>
              </w:rPr>
            </w:pPr>
            <w:r w:rsidRPr="008D7CA8">
              <w:rPr>
                <w:rFonts w:asciiTheme="majorHAnsi" w:hAnsiTheme="majorHAnsi"/>
                <w:sz w:val="24"/>
                <w:szCs w:val="24"/>
              </w:rPr>
              <w:t>6. How sure are we about the results? Consequences and cost of alternatives performed?</w:t>
            </w:r>
          </w:p>
        </w:tc>
        <w:tc>
          <w:tcPr>
            <w:tcW w:w="400" w:type="pct"/>
          </w:tcPr>
          <w:p w:rsidR="004B6390" w:rsidRPr="008D7CA8" w:rsidRDefault="004B6390" w:rsidP="00E61BEE">
            <w:pPr>
              <w:jc w:val="center"/>
              <w:rPr>
                <w:rFonts w:asciiTheme="majorHAnsi" w:hAnsiTheme="majorHAnsi"/>
                <w:sz w:val="24"/>
                <w:szCs w:val="24"/>
              </w:rPr>
            </w:pPr>
            <w:r w:rsidRPr="008D7CA8">
              <w:rPr>
                <w:rFonts w:asciiTheme="majorHAnsi" w:hAnsiTheme="majorHAnsi"/>
                <w:sz w:val="24"/>
                <w:szCs w:val="24"/>
              </w:rPr>
              <w:t>Yes</w:t>
            </w:r>
          </w:p>
        </w:tc>
        <w:tc>
          <w:tcPr>
            <w:tcW w:w="450" w:type="pct"/>
          </w:tcPr>
          <w:p w:rsidR="004B6390" w:rsidRPr="008D7CA8" w:rsidRDefault="004B6390" w:rsidP="00E61BEE">
            <w:pPr>
              <w:jc w:val="center"/>
              <w:rPr>
                <w:rFonts w:asciiTheme="majorHAnsi" w:hAnsiTheme="majorHAnsi"/>
                <w:sz w:val="24"/>
                <w:szCs w:val="24"/>
              </w:rPr>
            </w:pPr>
            <w:r w:rsidRPr="008D7CA8">
              <w:rPr>
                <w:rFonts w:asciiTheme="majorHAnsi" w:hAnsiTheme="majorHAnsi"/>
                <w:sz w:val="24"/>
                <w:szCs w:val="24"/>
              </w:rPr>
              <w:t>No</w:t>
            </w:r>
          </w:p>
        </w:tc>
        <w:tc>
          <w:tcPr>
            <w:tcW w:w="824" w:type="pct"/>
          </w:tcPr>
          <w:p w:rsidR="004B6390" w:rsidRPr="008D7CA8" w:rsidRDefault="004B6390" w:rsidP="00E61BEE">
            <w:pPr>
              <w:jc w:val="center"/>
              <w:rPr>
                <w:rFonts w:asciiTheme="majorHAnsi" w:hAnsiTheme="majorHAnsi"/>
                <w:sz w:val="24"/>
                <w:szCs w:val="24"/>
              </w:rPr>
            </w:pPr>
            <w:r w:rsidRPr="008D7CA8">
              <w:rPr>
                <w:rFonts w:asciiTheme="majorHAnsi" w:hAnsiTheme="majorHAnsi"/>
                <w:sz w:val="24"/>
                <w:szCs w:val="24"/>
              </w:rPr>
              <w:t>Can't Tell</w:t>
            </w:r>
          </w:p>
        </w:tc>
      </w:tr>
      <w:tr w:rsidR="004B6390" w:rsidRPr="008D7CA8" w:rsidTr="00E61BEE">
        <w:tc>
          <w:tcPr>
            <w:tcW w:w="5000" w:type="pct"/>
            <w:gridSpan w:val="4"/>
          </w:tcPr>
          <w:p w:rsidR="004B6390" w:rsidRPr="008D7CA8" w:rsidRDefault="004B6390" w:rsidP="00E61BEE">
            <w:pPr>
              <w:rPr>
                <w:rFonts w:asciiTheme="majorHAnsi" w:hAnsiTheme="majorHAnsi"/>
                <w:b/>
                <w:sz w:val="24"/>
                <w:szCs w:val="24"/>
              </w:rPr>
            </w:pPr>
            <w:r w:rsidRPr="008D7CA8">
              <w:rPr>
                <w:rFonts w:asciiTheme="majorHAnsi" w:hAnsiTheme="majorHAnsi"/>
                <w:b/>
                <w:sz w:val="24"/>
                <w:szCs w:val="24"/>
              </w:rPr>
              <w:t xml:space="preserve">Section C: Will the results help locally? </w:t>
            </w:r>
          </w:p>
        </w:tc>
      </w:tr>
      <w:tr w:rsidR="004B6390" w:rsidRPr="008D7CA8" w:rsidTr="00E61BEE">
        <w:tc>
          <w:tcPr>
            <w:tcW w:w="3326" w:type="pct"/>
          </w:tcPr>
          <w:p w:rsidR="004B6390" w:rsidRPr="008D7CA8" w:rsidRDefault="004B6390" w:rsidP="00E61BEE">
            <w:pPr>
              <w:rPr>
                <w:rFonts w:asciiTheme="majorHAnsi" w:hAnsiTheme="majorHAnsi"/>
                <w:sz w:val="24"/>
                <w:szCs w:val="24"/>
              </w:rPr>
            </w:pPr>
            <w:r w:rsidRPr="008D7CA8">
              <w:rPr>
                <w:rFonts w:asciiTheme="majorHAnsi" w:hAnsiTheme="majorHAnsi"/>
                <w:sz w:val="24"/>
                <w:szCs w:val="24"/>
              </w:rPr>
              <w:t>7. Were all outcomes important to the individual or population considered?</w:t>
            </w:r>
          </w:p>
        </w:tc>
        <w:tc>
          <w:tcPr>
            <w:tcW w:w="400" w:type="pct"/>
          </w:tcPr>
          <w:p w:rsidR="004B6390" w:rsidRPr="008D7CA8" w:rsidRDefault="004B6390" w:rsidP="00E61BEE">
            <w:pPr>
              <w:tabs>
                <w:tab w:val="left" w:pos="737"/>
              </w:tabs>
              <w:jc w:val="center"/>
              <w:rPr>
                <w:rFonts w:asciiTheme="majorHAnsi" w:hAnsiTheme="majorHAnsi"/>
                <w:sz w:val="24"/>
                <w:szCs w:val="24"/>
              </w:rPr>
            </w:pPr>
            <w:r w:rsidRPr="008D7CA8">
              <w:rPr>
                <w:rFonts w:asciiTheme="majorHAnsi" w:hAnsiTheme="majorHAnsi"/>
                <w:sz w:val="24"/>
                <w:szCs w:val="24"/>
              </w:rPr>
              <w:t>Yes</w:t>
            </w:r>
          </w:p>
        </w:tc>
        <w:tc>
          <w:tcPr>
            <w:tcW w:w="450" w:type="pct"/>
          </w:tcPr>
          <w:p w:rsidR="004B6390" w:rsidRPr="008D7CA8" w:rsidRDefault="004B6390" w:rsidP="00E61BEE">
            <w:pPr>
              <w:jc w:val="center"/>
              <w:rPr>
                <w:rFonts w:asciiTheme="majorHAnsi" w:hAnsiTheme="majorHAnsi"/>
                <w:sz w:val="24"/>
                <w:szCs w:val="24"/>
              </w:rPr>
            </w:pPr>
            <w:r w:rsidRPr="008D7CA8">
              <w:rPr>
                <w:rFonts w:asciiTheme="majorHAnsi" w:hAnsiTheme="majorHAnsi"/>
                <w:sz w:val="24"/>
                <w:szCs w:val="24"/>
              </w:rPr>
              <w:t>No</w:t>
            </w:r>
          </w:p>
        </w:tc>
        <w:tc>
          <w:tcPr>
            <w:tcW w:w="824" w:type="pct"/>
          </w:tcPr>
          <w:p w:rsidR="004B6390" w:rsidRPr="008D7CA8" w:rsidRDefault="004B6390" w:rsidP="00E61BEE">
            <w:pPr>
              <w:jc w:val="center"/>
              <w:rPr>
                <w:rFonts w:asciiTheme="majorHAnsi" w:hAnsiTheme="majorHAnsi"/>
                <w:sz w:val="24"/>
                <w:szCs w:val="24"/>
              </w:rPr>
            </w:pPr>
            <w:r w:rsidRPr="008D7CA8">
              <w:rPr>
                <w:rFonts w:asciiTheme="majorHAnsi" w:hAnsiTheme="majorHAnsi"/>
                <w:sz w:val="24"/>
                <w:szCs w:val="24"/>
              </w:rPr>
              <w:t>Can't Tell</w:t>
            </w:r>
          </w:p>
        </w:tc>
      </w:tr>
      <w:tr w:rsidR="004B6390" w:rsidRPr="008D7CA8" w:rsidTr="00E61BEE">
        <w:tc>
          <w:tcPr>
            <w:tcW w:w="3326" w:type="pct"/>
          </w:tcPr>
          <w:p w:rsidR="004B6390" w:rsidRPr="008D7CA8" w:rsidRDefault="004B6390" w:rsidP="00E61BEE">
            <w:pPr>
              <w:rPr>
                <w:rFonts w:asciiTheme="majorHAnsi" w:hAnsiTheme="majorHAnsi"/>
                <w:sz w:val="24"/>
                <w:szCs w:val="24"/>
              </w:rPr>
            </w:pPr>
            <w:r w:rsidRPr="008D7CA8">
              <w:rPr>
                <w:rFonts w:asciiTheme="majorHAnsi" w:hAnsiTheme="majorHAnsi"/>
                <w:sz w:val="24"/>
                <w:szCs w:val="24"/>
              </w:rPr>
              <w:t>8. What would be the impact of using this test on your patients/population?</w:t>
            </w:r>
          </w:p>
        </w:tc>
        <w:tc>
          <w:tcPr>
            <w:tcW w:w="400" w:type="pct"/>
          </w:tcPr>
          <w:p w:rsidR="004B6390" w:rsidRPr="008D7CA8" w:rsidRDefault="004B6390" w:rsidP="00E61BEE">
            <w:pPr>
              <w:jc w:val="center"/>
              <w:rPr>
                <w:rFonts w:asciiTheme="majorHAnsi" w:hAnsiTheme="majorHAnsi"/>
                <w:sz w:val="24"/>
                <w:szCs w:val="24"/>
              </w:rPr>
            </w:pPr>
            <w:r w:rsidRPr="008D7CA8">
              <w:rPr>
                <w:rFonts w:asciiTheme="majorHAnsi" w:hAnsiTheme="majorHAnsi"/>
                <w:sz w:val="24"/>
                <w:szCs w:val="24"/>
              </w:rPr>
              <w:t>Yes</w:t>
            </w:r>
          </w:p>
        </w:tc>
        <w:tc>
          <w:tcPr>
            <w:tcW w:w="450" w:type="pct"/>
          </w:tcPr>
          <w:p w:rsidR="004B6390" w:rsidRPr="008D7CA8" w:rsidRDefault="004B6390" w:rsidP="00E61BEE">
            <w:pPr>
              <w:jc w:val="center"/>
              <w:rPr>
                <w:rFonts w:asciiTheme="majorHAnsi" w:hAnsiTheme="majorHAnsi"/>
                <w:sz w:val="24"/>
                <w:szCs w:val="24"/>
              </w:rPr>
            </w:pPr>
            <w:r w:rsidRPr="008D7CA8">
              <w:rPr>
                <w:rFonts w:asciiTheme="majorHAnsi" w:hAnsiTheme="majorHAnsi"/>
                <w:sz w:val="24"/>
                <w:szCs w:val="24"/>
              </w:rPr>
              <w:t>No</w:t>
            </w:r>
          </w:p>
        </w:tc>
        <w:tc>
          <w:tcPr>
            <w:tcW w:w="824" w:type="pct"/>
          </w:tcPr>
          <w:p w:rsidR="004B6390" w:rsidRPr="008D7CA8" w:rsidRDefault="004B6390" w:rsidP="00E61BEE">
            <w:pPr>
              <w:jc w:val="center"/>
              <w:rPr>
                <w:rFonts w:asciiTheme="majorHAnsi" w:hAnsiTheme="majorHAnsi"/>
                <w:sz w:val="24"/>
                <w:szCs w:val="24"/>
              </w:rPr>
            </w:pPr>
            <w:r w:rsidRPr="008D7CA8">
              <w:rPr>
                <w:rFonts w:asciiTheme="majorHAnsi" w:hAnsiTheme="majorHAnsi"/>
                <w:sz w:val="24"/>
                <w:szCs w:val="24"/>
              </w:rPr>
              <w:t>Can't Tell</w:t>
            </w:r>
          </w:p>
        </w:tc>
      </w:tr>
      <w:tr w:rsidR="004B6390" w:rsidRPr="008D7CA8" w:rsidTr="00E61BEE">
        <w:tc>
          <w:tcPr>
            <w:tcW w:w="3326" w:type="pct"/>
          </w:tcPr>
          <w:p w:rsidR="004B6390" w:rsidRPr="008D7CA8" w:rsidRDefault="004B6390" w:rsidP="00E61BEE">
            <w:pPr>
              <w:rPr>
                <w:rFonts w:asciiTheme="majorHAnsi" w:hAnsiTheme="majorHAnsi"/>
                <w:sz w:val="24"/>
                <w:szCs w:val="24"/>
              </w:rPr>
            </w:pPr>
            <w:r w:rsidRPr="008D7CA8">
              <w:rPr>
                <w:rFonts w:asciiTheme="majorHAnsi" w:hAnsiTheme="majorHAnsi"/>
                <w:sz w:val="24"/>
                <w:szCs w:val="24"/>
              </w:rPr>
              <w:t>9. Was the study free of commercial funding and conflict of interest?</w:t>
            </w:r>
          </w:p>
        </w:tc>
        <w:tc>
          <w:tcPr>
            <w:tcW w:w="400" w:type="pct"/>
          </w:tcPr>
          <w:p w:rsidR="004B6390" w:rsidRPr="008D7CA8" w:rsidRDefault="004B6390" w:rsidP="00E61BEE">
            <w:pPr>
              <w:jc w:val="center"/>
              <w:rPr>
                <w:rFonts w:asciiTheme="majorHAnsi" w:hAnsiTheme="majorHAnsi"/>
                <w:sz w:val="24"/>
                <w:szCs w:val="24"/>
              </w:rPr>
            </w:pPr>
            <w:r w:rsidRPr="008D7CA8">
              <w:rPr>
                <w:rFonts w:asciiTheme="majorHAnsi" w:hAnsiTheme="majorHAnsi"/>
                <w:sz w:val="24"/>
                <w:szCs w:val="24"/>
              </w:rPr>
              <w:t>Yes</w:t>
            </w:r>
          </w:p>
        </w:tc>
        <w:tc>
          <w:tcPr>
            <w:tcW w:w="450" w:type="pct"/>
          </w:tcPr>
          <w:p w:rsidR="004B6390" w:rsidRPr="008D7CA8" w:rsidRDefault="004B6390" w:rsidP="00E61BEE">
            <w:pPr>
              <w:jc w:val="center"/>
              <w:rPr>
                <w:rFonts w:asciiTheme="majorHAnsi" w:hAnsiTheme="majorHAnsi"/>
                <w:sz w:val="24"/>
                <w:szCs w:val="24"/>
              </w:rPr>
            </w:pPr>
            <w:r w:rsidRPr="008D7CA8">
              <w:rPr>
                <w:rFonts w:asciiTheme="majorHAnsi" w:hAnsiTheme="majorHAnsi"/>
                <w:sz w:val="24"/>
                <w:szCs w:val="24"/>
              </w:rPr>
              <w:t>No</w:t>
            </w:r>
          </w:p>
        </w:tc>
        <w:tc>
          <w:tcPr>
            <w:tcW w:w="824" w:type="pct"/>
          </w:tcPr>
          <w:p w:rsidR="004B6390" w:rsidRPr="008D7CA8" w:rsidRDefault="004B6390" w:rsidP="00E61BEE">
            <w:pPr>
              <w:jc w:val="center"/>
              <w:rPr>
                <w:rFonts w:asciiTheme="majorHAnsi" w:hAnsiTheme="majorHAnsi"/>
                <w:sz w:val="24"/>
                <w:szCs w:val="24"/>
              </w:rPr>
            </w:pPr>
            <w:r w:rsidRPr="008D7CA8">
              <w:rPr>
                <w:rFonts w:asciiTheme="majorHAnsi" w:hAnsiTheme="majorHAnsi"/>
                <w:sz w:val="24"/>
                <w:szCs w:val="24"/>
              </w:rPr>
              <w:t>Can't Tell</w:t>
            </w:r>
          </w:p>
        </w:tc>
      </w:tr>
    </w:tbl>
    <w:p w:rsidR="004B6390" w:rsidRPr="008D7CA8" w:rsidRDefault="004B6390" w:rsidP="004B6390">
      <w:pPr>
        <w:jc w:val="both"/>
        <w:rPr>
          <w:lang w:val="en-US"/>
        </w:rPr>
      </w:pPr>
      <w:r w:rsidRPr="008D7CA8">
        <w:rPr>
          <w:rFonts w:asciiTheme="majorHAnsi" w:hAnsiTheme="majorHAnsi"/>
          <w:lang w:val="en-US"/>
        </w:rPr>
        <w:t>*Questions 3, 4, 5, 9, and 10 from the original CASP checklist were deemed irrelevant to our systematic review's objectives and were consequently excluded. Two new questions (numbered 3 and 9 in the revised checklist) were incorporated to align with our research focus. Moreover, the signaling questions were rephrased to employ a standardized response format to facilitate consistent interpretation of the qualitative questions 5, 6, and 8 (adapted from the original CASP checklist). Specifically, "yes" indicates a positive answer, "no" is a negative answer, and "can't tell" is used when insufficient study information precludes a definitive response. As a result, each included study underwent evaluation based on nine questions.</w:t>
      </w:r>
    </w:p>
    <w:p w:rsidR="004B6390" w:rsidRPr="008D7CA8" w:rsidRDefault="004B6390" w:rsidP="004B6390">
      <w:pPr>
        <w:rPr>
          <w:lang w:val="en-US"/>
        </w:rPr>
      </w:pPr>
    </w:p>
    <w:p w:rsidR="004B6390" w:rsidRPr="008D7CA8" w:rsidRDefault="004B6390" w:rsidP="004B6390">
      <w:pPr>
        <w:rPr>
          <w:lang w:val="en-US"/>
        </w:rPr>
      </w:pPr>
    </w:p>
    <w:p w:rsidR="004B6390" w:rsidRPr="008D7CA8" w:rsidRDefault="004B6390" w:rsidP="004B6390">
      <w:pPr>
        <w:rPr>
          <w:lang w:val="en-US"/>
        </w:rPr>
        <w:sectPr w:rsidR="004B6390" w:rsidRPr="008D7CA8" w:rsidSect="00325BC9">
          <w:pgSz w:w="16838" w:h="11906" w:orient="landscape"/>
          <w:pgMar w:top="1134" w:right="1134" w:bottom="1134" w:left="1134" w:header="709" w:footer="709" w:gutter="0"/>
          <w:cols w:space="708"/>
          <w:docGrid w:linePitch="360"/>
        </w:sectPr>
      </w:pPr>
    </w:p>
    <w:p w:rsidR="004B6390" w:rsidRPr="008D7CA8" w:rsidRDefault="004B6390" w:rsidP="004B6390">
      <w:pPr>
        <w:pStyle w:val="Ttulo2"/>
        <w:spacing w:before="0" w:after="120"/>
        <w:jc w:val="both"/>
        <w:rPr>
          <w:rFonts w:ascii="Cambria" w:hAnsi="Cambria"/>
          <w:color w:val="auto"/>
          <w:sz w:val="24"/>
          <w:szCs w:val="24"/>
          <w:u w:val="single"/>
          <w:lang w:val="en-US"/>
        </w:rPr>
      </w:pPr>
      <w:r w:rsidRPr="008D7CA8">
        <w:rPr>
          <w:rFonts w:ascii="Cambria" w:hAnsi="Cambria"/>
          <w:color w:val="auto"/>
          <w:sz w:val="24"/>
          <w:szCs w:val="24"/>
          <w:u w:val="single"/>
          <w:lang w:val="en-US"/>
        </w:rPr>
        <w:lastRenderedPageBreak/>
        <w:t xml:space="preserve">Question 1- </w:t>
      </w:r>
      <w:r w:rsidR="0055198E" w:rsidRPr="008D7CA8">
        <w:rPr>
          <w:rFonts w:ascii="Cambria" w:hAnsi="Cambria"/>
          <w:color w:val="auto"/>
          <w:sz w:val="24"/>
          <w:szCs w:val="24"/>
          <w:u w:val="single"/>
          <w:lang w:val="en-US"/>
        </w:rPr>
        <w:t>Did the study address a clearly formulated research question?</w:t>
      </w:r>
    </w:p>
    <w:p w:rsidR="004B6390" w:rsidRPr="008D7CA8" w:rsidRDefault="004B6390" w:rsidP="004B6390">
      <w:pPr>
        <w:jc w:val="both"/>
        <w:rPr>
          <w:rFonts w:ascii="Cambria" w:eastAsiaTheme="majorEastAsia" w:hAnsi="Cambria" w:cstheme="majorBidi"/>
          <w:sz w:val="24"/>
          <w:lang w:val="en-US"/>
        </w:rPr>
      </w:pPr>
      <w:r w:rsidRPr="008D7CA8">
        <w:rPr>
          <w:rFonts w:ascii="Cambria" w:eastAsiaTheme="majorEastAsia" w:hAnsi="Cambria" w:cstheme="majorBidi"/>
          <w:b/>
          <w:sz w:val="24"/>
          <w:lang w:val="en-US"/>
        </w:rPr>
        <w:t>Signaling question:</w:t>
      </w:r>
      <w:r w:rsidRPr="008D7CA8">
        <w:rPr>
          <w:rFonts w:ascii="Cambria" w:eastAsiaTheme="majorEastAsia" w:hAnsi="Cambria" w:cstheme="majorBidi"/>
          <w:sz w:val="24"/>
          <w:lang w:val="en-US"/>
        </w:rPr>
        <w:t xml:space="preserve"> Are the research questions clearly defined in the studies? Do the studies comprehensively describe (i) the optical biosensor's design and operating principles, (ii) the target population for DENV detection (iii) the specific nanomaterial employed (e.g., AuNPs, QDs), (iv) the sample type (e.g., human blood, urine, mosquitoes), (v) potential applications (e.g., early diagnosis, monitoring, epidemiological surveillance), (vi) the intended use setting (e.g., PoC), and (vii) </w:t>
      </w:r>
      <w:bookmarkStart w:id="4" w:name="_Hlk199149523"/>
      <w:r w:rsidRPr="008D7CA8">
        <w:rPr>
          <w:rFonts w:ascii="Cambria" w:eastAsiaTheme="majorEastAsia" w:hAnsi="Cambria" w:cstheme="majorBidi"/>
          <w:sz w:val="24"/>
          <w:lang w:val="en-US"/>
        </w:rPr>
        <w:t xml:space="preserve">evaluation parameters </w:t>
      </w:r>
      <w:bookmarkEnd w:id="4"/>
      <w:r w:rsidRPr="008D7CA8">
        <w:rPr>
          <w:rFonts w:ascii="Cambria" w:eastAsiaTheme="majorEastAsia" w:hAnsi="Cambria" w:cstheme="majorBidi"/>
          <w:sz w:val="24"/>
          <w:lang w:val="en-US"/>
        </w:rPr>
        <w:t>(e.g</w:t>
      </w:r>
      <w:bookmarkStart w:id="5" w:name="_Hlk199149500"/>
      <w:r w:rsidRPr="008D7CA8">
        <w:rPr>
          <w:rFonts w:ascii="Cambria" w:eastAsiaTheme="majorEastAsia" w:hAnsi="Cambria" w:cstheme="majorBidi"/>
          <w:sz w:val="24"/>
          <w:lang w:val="en-US"/>
        </w:rPr>
        <w:t>., sensitivity, specificity, LoD, results time</w:t>
      </w:r>
      <w:bookmarkEnd w:id="5"/>
      <w:r w:rsidRPr="008D7CA8">
        <w:rPr>
          <w:rFonts w:ascii="Cambria" w:eastAsiaTheme="majorEastAsia" w:hAnsi="Cambria" w:cstheme="majorBidi"/>
          <w:sz w:val="24"/>
          <w:lang w:val="en-US"/>
        </w:rPr>
        <w:t>, cost, required infrastructure, PoC suitability)?</w:t>
      </w:r>
    </w:p>
    <w:p w:rsidR="004B6390" w:rsidRPr="008D7CA8" w:rsidRDefault="004B6390" w:rsidP="004B6390">
      <w:pPr>
        <w:pStyle w:val="Prrafodelista"/>
        <w:numPr>
          <w:ilvl w:val="0"/>
          <w:numId w:val="1"/>
        </w:numPr>
        <w:jc w:val="both"/>
        <w:rPr>
          <w:rFonts w:ascii="Cambria" w:hAnsi="Cambria"/>
          <w:sz w:val="24"/>
          <w:lang w:val="en-US"/>
        </w:rPr>
      </w:pPr>
      <w:r w:rsidRPr="008D7CA8">
        <w:rPr>
          <w:rFonts w:ascii="Cambria" w:hAnsi="Cambria"/>
          <w:sz w:val="24"/>
          <w:lang w:val="en-US"/>
        </w:rPr>
        <w:t>YES: The study provides information on at least four criteria</w:t>
      </w:r>
    </w:p>
    <w:p w:rsidR="004B6390" w:rsidRPr="008D7CA8" w:rsidRDefault="004B6390" w:rsidP="004B6390">
      <w:pPr>
        <w:pStyle w:val="Prrafodelista"/>
        <w:numPr>
          <w:ilvl w:val="0"/>
          <w:numId w:val="1"/>
        </w:numPr>
        <w:jc w:val="both"/>
        <w:rPr>
          <w:rFonts w:ascii="Cambria" w:hAnsi="Cambria"/>
          <w:sz w:val="24"/>
          <w:lang w:val="en-US"/>
        </w:rPr>
      </w:pPr>
      <w:r w:rsidRPr="008D7CA8">
        <w:rPr>
          <w:rFonts w:ascii="Cambria" w:hAnsi="Cambria"/>
          <w:sz w:val="24"/>
          <w:lang w:val="en-US"/>
        </w:rPr>
        <w:t>NO: The study lacks information on at least four criteria</w:t>
      </w:r>
    </w:p>
    <w:p w:rsidR="004B6390" w:rsidRPr="008D7CA8" w:rsidRDefault="004B6390" w:rsidP="004B6390">
      <w:pPr>
        <w:pStyle w:val="Prrafodelista"/>
        <w:numPr>
          <w:ilvl w:val="0"/>
          <w:numId w:val="1"/>
        </w:numPr>
        <w:jc w:val="both"/>
        <w:rPr>
          <w:rFonts w:ascii="Cambria" w:hAnsi="Cambria"/>
          <w:sz w:val="24"/>
          <w:lang w:val="en-US"/>
        </w:rPr>
      </w:pPr>
      <w:r w:rsidRPr="008D7CA8">
        <w:rPr>
          <w:rFonts w:ascii="Cambria" w:hAnsi="Cambria"/>
          <w:sz w:val="24"/>
          <w:lang w:val="en-US"/>
        </w:rPr>
        <w:t>CAN NOT TELL: The information provided was ambiguous or inadequate on at least four criteria</w:t>
      </w:r>
    </w:p>
    <w:p w:rsidR="004B6390" w:rsidRPr="008D7CA8" w:rsidRDefault="004B6390" w:rsidP="004B6390">
      <w:pPr>
        <w:pStyle w:val="Ttulo2"/>
        <w:spacing w:before="0" w:after="120"/>
        <w:jc w:val="both"/>
        <w:rPr>
          <w:rFonts w:ascii="Cambria" w:hAnsi="Cambria"/>
          <w:color w:val="auto"/>
          <w:sz w:val="24"/>
          <w:szCs w:val="24"/>
          <w:u w:val="single"/>
          <w:lang w:val="en-US"/>
        </w:rPr>
      </w:pPr>
      <w:r w:rsidRPr="008D7CA8">
        <w:rPr>
          <w:rFonts w:ascii="Cambria" w:hAnsi="Cambria"/>
          <w:color w:val="auto"/>
          <w:sz w:val="24"/>
          <w:szCs w:val="24"/>
          <w:u w:val="single"/>
          <w:lang w:val="en-US"/>
        </w:rPr>
        <w:t xml:space="preserve">Question 2- Was there a comparison with an appropriate reference standard? </w:t>
      </w:r>
    </w:p>
    <w:p w:rsidR="004B6390" w:rsidRPr="008D7CA8" w:rsidRDefault="004B6390" w:rsidP="004B6390">
      <w:pPr>
        <w:jc w:val="both"/>
        <w:rPr>
          <w:rFonts w:ascii="Cambria" w:eastAsiaTheme="majorEastAsia" w:hAnsi="Cambria" w:cstheme="majorBidi"/>
          <w:sz w:val="24"/>
          <w:lang w:val="en-US"/>
        </w:rPr>
      </w:pPr>
      <w:r w:rsidRPr="008D7CA8">
        <w:rPr>
          <w:rFonts w:ascii="Cambria" w:eastAsiaTheme="majorEastAsia" w:hAnsi="Cambria" w:cstheme="majorBidi"/>
          <w:b/>
          <w:sz w:val="24"/>
          <w:lang w:val="en-US"/>
        </w:rPr>
        <w:t>Signaling question:</w:t>
      </w:r>
      <w:r w:rsidRPr="008D7CA8">
        <w:rPr>
          <w:rFonts w:ascii="Cambria" w:eastAsiaTheme="majorEastAsia" w:hAnsi="Cambria" w:cstheme="majorBidi"/>
          <w:sz w:val="24"/>
          <w:lang w:val="en-US"/>
        </w:rPr>
        <w:t xml:space="preserve"> Was the designed optical biosensor validated and compared against an appropriate standard or reference method (e.g., RT-PCR or ELISA serology) regarding sensitivity, specificity, LoD, time to results, cost, and robustness?</w:t>
      </w:r>
    </w:p>
    <w:p w:rsidR="004B6390" w:rsidRPr="008D7CA8" w:rsidRDefault="004B6390" w:rsidP="004B6390">
      <w:pPr>
        <w:pStyle w:val="Prrafodelista"/>
        <w:numPr>
          <w:ilvl w:val="0"/>
          <w:numId w:val="1"/>
        </w:numPr>
        <w:jc w:val="both"/>
        <w:rPr>
          <w:rFonts w:ascii="Cambria" w:hAnsi="Cambria"/>
          <w:sz w:val="24"/>
          <w:lang w:val="en-US"/>
        </w:rPr>
      </w:pPr>
      <w:r w:rsidRPr="008D7CA8">
        <w:rPr>
          <w:rFonts w:ascii="Cambria" w:hAnsi="Cambria"/>
          <w:sz w:val="24"/>
          <w:lang w:val="en-US"/>
        </w:rPr>
        <w:t>YES: The study directly compares its findings to a reference method, providing clear comparative data</w:t>
      </w:r>
    </w:p>
    <w:p w:rsidR="004B6390" w:rsidRPr="008D7CA8" w:rsidRDefault="004B6390" w:rsidP="004B6390">
      <w:pPr>
        <w:pStyle w:val="Prrafodelista"/>
        <w:numPr>
          <w:ilvl w:val="0"/>
          <w:numId w:val="1"/>
        </w:numPr>
        <w:jc w:val="both"/>
        <w:rPr>
          <w:rFonts w:ascii="Cambria" w:hAnsi="Cambria"/>
          <w:sz w:val="24"/>
          <w:lang w:val="en-US"/>
        </w:rPr>
      </w:pPr>
      <w:r w:rsidRPr="008D7CA8">
        <w:rPr>
          <w:rFonts w:ascii="Cambria" w:hAnsi="Cambria"/>
          <w:sz w:val="24"/>
          <w:lang w:val="en-US"/>
        </w:rPr>
        <w:t>NO: The study fails to compare its findings to a reference method, omitting comparative data</w:t>
      </w:r>
    </w:p>
    <w:p w:rsidR="004B6390" w:rsidRPr="008D7CA8" w:rsidRDefault="004B6390" w:rsidP="004B6390">
      <w:pPr>
        <w:pStyle w:val="Prrafodelista"/>
        <w:numPr>
          <w:ilvl w:val="0"/>
          <w:numId w:val="1"/>
        </w:numPr>
        <w:jc w:val="both"/>
        <w:rPr>
          <w:rFonts w:ascii="Cambria" w:hAnsi="Cambria"/>
          <w:sz w:val="24"/>
          <w:lang w:val="en-US"/>
        </w:rPr>
      </w:pPr>
      <w:r w:rsidRPr="008D7CA8">
        <w:rPr>
          <w:rFonts w:ascii="Cambria" w:hAnsi="Cambria"/>
          <w:sz w:val="24"/>
          <w:lang w:val="en-US"/>
        </w:rPr>
        <w:t>CAN NOT TELL: The provided information is ambiguous, making it difficult to determine whether the study compares to a reference method</w:t>
      </w:r>
    </w:p>
    <w:p w:rsidR="004B6390" w:rsidRPr="008D7CA8" w:rsidRDefault="004B6390" w:rsidP="004B6390">
      <w:pPr>
        <w:pStyle w:val="Ttulo2"/>
        <w:spacing w:before="0" w:after="120"/>
        <w:jc w:val="both"/>
        <w:rPr>
          <w:rFonts w:ascii="Cambria" w:hAnsi="Cambria"/>
          <w:color w:val="auto"/>
          <w:sz w:val="24"/>
          <w:szCs w:val="24"/>
          <w:u w:val="single"/>
          <w:lang w:val="en-US"/>
        </w:rPr>
      </w:pPr>
      <w:r w:rsidRPr="008D7CA8">
        <w:rPr>
          <w:rFonts w:ascii="Cambria" w:hAnsi="Cambria"/>
          <w:color w:val="auto"/>
          <w:sz w:val="24"/>
          <w:szCs w:val="24"/>
          <w:u w:val="single"/>
          <w:lang w:val="en-US"/>
        </w:rPr>
        <w:t>Question 3- Has the index test been tested with real clinical samples?</w:t>
      </w:r>
    </w:p>
    <w:p w:rsidR="004B6390" w:rsidRPr="008D7CA8" w:rsidRDefault="004B6390" w:rsidP="004B6390">
      <w:pPr>
        <w:jc w:val="both"/>
        <w:rPr>
          <w:rFonts w:ascii="Cambria" w:eastAsiaTheme="majorEastAsia" w:hAnsi="Cambria" w:cstheme="majorBidi"/>
          <w:sz w:val="24"/>
          <w:lang w:val="en-US"/>
        </w:rPr>
      </w:pPr>
      <w:r w:rsidRPr="008D7CA8">
        <w:rPr>
          <w:rFonts w:ascii="Cambria" w:eastAsiaTheme="majorEastAsia" w:hAnsi="Cambria" w:cstheme="majorBidi"/>
          <w:b/>
          <w:sz w:val="24"/>
          <w:lang w:val="en-US"/>
        </w:rPr>
        <w:t>Signaling question:</w:t>
      </w:r>
      <w:r w:rsidRPr="008D7CA8">
        <w:rPr>
          <w:rFonts w:ascii="Cambria" w:eastAsiaTheme="majorEastAsia" w:hAnsi="Cambria" w:cstheme="majorBidi"/>
          <w:sz w:val="24"/>
          <w:lang w:val="en-US"/>
        </w:rPr>
        <w:t xml:space="preserve"> Has the biosensor been validated with real clinical samples? Are the following specified: (i) the type of sample (serum, plasma, urine, saliva, blood), (ii) the ethical and regulatory protocols established (informed consent, proper handling of biological samples, etc), and (iii) the clinical setting in which it is performed (hospital, primary care centers)?</w:t>
      </w:r>
    </w:p>
    <w:p w:rsidR="004B6390" w:rsidRPr="008D7CA8" w:rsidRDefault="004B6390" w:rsidP="004B6390">
      <w:pPr>
        <w:pStyle w:val="Prrafodelista"/>
        <w:numPr>
          <w:ilvl w:val="0"/>
          <w:numId w:val="1"/>
        </w:numPr>
        <w:jc w:val="both"/>
        <w:rPr>
          <w:rFonts w:ascii="Cambria" w:hAnsi="Cambria"/>
          <w:sz w:val="24"/>
          <w:lang w:val="en-US"/>
        </w:rPr>
      </w:pPr>
      <w:r w:rsidRPr="008D7CA8">
        <w:rPr>
          <w:rFonts w:ascii="Cambria" w:hAnsi="Cambria"/>
          <w:sz w:val="24"/>
          <w:lang w:val="en-US"/>
        </w:rPr>
        <w:t>YES: The study used real clinical samples and meets at least criteria (i) and (ii)</w:t>
      </w:r>
    </w:p>
    <w:p w:rsidR="004B6390" w:rsidRPr="008D7CA8" w:rsidRDefault="004B6390" w:rsidP="004B6390">
      <w:pPr>
        <w:pStyle w:val="Prrafodelista"/>
        <w:numPr>
          <w:ilvl w:val="0"/>
          <w:numId w:val="1"/>
        </w:numPr>
        <w:jc w:val="both"/>
        <w:rPr>
          <w:rFonts w:ascii="Cambria" w:hAnsi="Cambria"/>
          <w:sz w:val="24"/>
          <w:lang w:val="en-US"/>
        </w:rPr>
      </w:pPr>
      <w:r w:rsidRPr="008D7CA8">
        <w:rPr>
          <w:rFonts w:ascii="Cambria" w:hAnsi="Cambria"/>
          <w:sz w:val="24"/>
          <w:lang w:val="en-US"/>
        </w:rPr>
        <w:t>NO: The study did not use real clinical samples, or if it did, it does not meet at least criteria (i) and (ii)</w:t>
      </w:r>
    </w:p>
    <w:p w:rsidR="004B6390" w:rsidRPr="008D7CA8" w:rsidRDefault="004B6390" w:rsidP="004B6390">
      <w:pPr>
        <w:pStyle w:val="Prrafodelista"/>
        <w:numPr>
          <w:ilvl w:val="0"/>
          <w:numId w:val="1"/>
        </w:numPr>
        <w:jc w:val="both"/>
        <w:rPr>
          <w:rFonts w:ascii="Cambria" w:hAnsi="Cambria"/>
          <w:sz w:val="24"/>
          <w:lang w:val="en-US"/>
        </w:rPr>
      </w:pPr>
      <w:r w:rsidRPr="008D7CA8">
        <w:rPr>
          <w:rFonts w:ascii="Cambria" w:hAnsi="Cambria"/>
          <w:sz w:val="24"/>
          <w:lang w:val="en-US"/>
        </w:rPr>
        <w:t>CAN NOT TELL: It is unclear whether real clinical samples were used or if the study did; at least criteria (i) and (ii) are unclear</w:t>
      </w:r>
    </w:p>
    <w:p w:rsidR="004B6390" w:rsidRPr="008D7CA8" w:rsidRDefault="004B6390" w:rsidP="004B6390">
      <w:pPr>
        <w:pStyle w:val="Ttulo2"/>
        <w:spacing w:before="0" w:after="120"/>
        <w:jc w:val="both"/>
        <w:rPr>
          <w:rFonts w:ascii="Cambria" w:hAnsi="Cambria"/>
          <w:color w:val="auto"/>
          <w:sz w:val="24"/>
          <w:szCs w:val="24"/>
          <w:u w:val="single"/>
          <w:lang w:val="en-US"/>
        </w:rPr>
      </w:pPr>
      <w:r w:rsidRPr="008D7CA8">
        <w:rPr>
          <w:rFonts w:ascii="Cambria" w:hAnsi="Cambria"/>
          <w:color w:val="auto"/>
          <w:sz w:val="24"/>
          <w:szCs w:val="24"/>
          <w:u w:val="single"/>
          <w:lang w:val="en-US"/>
        </w:rPr>
        <w:t>Question 4- Were the methods for performing the test described in sufficient detail?</w:t>
      </w:r>
    </w:p>
    <w:p w:rsidR="004B6390" w:rsidRPr="008D7CA8" w:rsidRDefault="004B6390" w:rsidP="004B6390">
      <w:pPr>
        <w:jc w:val="both"/>
        <w:rPr>
          <w:rFonts w:ascii="Cambria" w:eastAsiaTheme="majorEastAsia" w:hAnsi="Cambria" w:cstheme="majorBidi"/>
          <w:sz w:val="24"/>
          <w:lang w:val="en-US"/>
        </w:rPr>
      </w:pPr>
      <w:r w:rsidRPr="008D7CA8">
        <w:rPr>
          <w:rFonts w:ascii="Cambria" w:eastAsiaTheme="majorEastAsia" w:hAnsi="Cambria" w:cstheme="majorBidi"/>
          <w:b/>
          <w:sz w:val="24"/>
          <w:lang w:val="en-US"/>
        </w:rPr>
        <w:t>Signaling question:</w:t>
      </w:r>
      <w:r w:rsidRPr="008D7CA8">
        <w:rPr>
          <w:rFonts w:ascii="Cambria" w:eastAsiaTheme="majorEastAsia" w:hAnsi="Cambria" w:cstheme="majorBidi"/>
          <w:sz w:val="24"/>
          <w:lang w:val="en-US"/>
        </w:rPr>
        <w:t xml:space="preserve"> Do the studies in the M/M section comprehensively describe the following to allow for replication: (i) a detailed protocol of the steps to be followed from experimental design to statistical analysis of the results, (ii) reagents and materials used (e.g., concentrations, suppliers), (iii) experimental parameters (e.g., temperature, incubation periods, wavelengths), and (iv) statistical analysis (e.g., processing, analysis, interpretation)?</w:t>
      </w:r>
    </w:p>
    <w:p w:rsidR="004B6390" w:rsidRPr="008D7CA8" w:rsidRDefault="004B6390" w:rsidP="004B6390">
      <w:pPr>
        <w:pStyle w:val="Prrafodelista"/>
        <w:numPr>
          <w:ilvl w:val="0"/>
          <w:numId w:val="1"/>
        </w:numPr>
        <w:jc w:val="both"/>
        <w:rPr>
          <w:rFonts w:ascii="Cambria" w:hAnsi="Cambria"/>
          <w:sz w:val="24"/>
          <w:lang w:val="en-US"/>
        </w:rPr>
      </w:pPr>
      <w:r w:rsidRPr="008D7CA8">
        <w:rPr>
          <w:rFonts w:ascii="Cambria" w:hAnsi="Cambria"/>
          <w:sz w:val="24"/>
          <w:lang w:val="en-US"/>
        </w:rPr>
        <w:t>YES: The study provides information on at least three criteria</w:t>
      </w:r>
    </w:p>
    <w:p w:rsidR="004B6390" w:rsidRPr="008D7CA8" w:rsidRDefault="004B6390" w:rsidP="004B6390">
      <w:pPr>
        <w:pStyle w:val="Prrafodelista"/>
        <w:numPr>
          <w:ilvl w:val="0"/>
          <w:numId w:val="1"/>
        </w:numPr>
        <w:jc w:val="both"/>
        <w:rPr>
          <w:rFonts w:ascii="Cambria" w:hAnsi="Cambria"/>
          <w:sz w:val="24"/>
          <w:lang w:val="en-US"/>
        </w:rPr>
      </w:pPr>
      <w:r w:rsidRPr="008D7CA8">
        <w:rPr>
          <w:rFonts w:ascii="Cambria" w:hAnsi="Cambria"/>
          <w:sz w:val="24"/>
          <w:lang w:val="en-US"/>
        </w:rPr>
        <w:t>NO: The study lacks information on at least two criteria</w:t>
      </w:r>
    </w:p>
    <w:p w:rsidR="004B6390" w:rsidRPr="008D7CA8" w:rsidRDefault="004B6390" w:rsidP="004B6390">
      <w:pPr>
        <w:pStyle w:val="Prrafodelista"/>
        <w:numPr>
          <w:ilvl w:val="0"/>
          <w:numId w:val="1"/>
        </w:numPr>
        <w:jc w:val="both"/>
        <w:rPr>
          <w:rFonts w:ascii="Cambria" w:hAnsi="Cambria"/>
          <w:sz w:val="24"/>
          <w:lang w:val="en-US"/>
        </w:rPr>
      </w:pPr>
      <w:r w:rsidRPr="008D7CA8">
        <w:rPr>
          <w:rFonts w:ascii="Cambria" w:hAnsi="Cambria"/>
          <w:sz w:val="24"/>
          <w:lang w:val="en-US"/>
        </w:rPr>
        <w:t>CAN NOT TELL: The information provided was ambiguous or inadequate on at least two criteria</w:t>
      </w:r>
    </w:p>
    <w:p w:rsidR="004B6390" w:rsidRPr="008D7CA8" w:rsidRDefault="004B6390" w:rsidP="004B6390">
      <w:pPr>
        <w:pStyle w:val="Ttulo2"/>
        <w:spacing w:before="0" w:after="120"/>
        <w:jc w:val="both"/>
        <w:rPr>
          <w:rFonts w:ascii="Cambria" w:hAnsi="Cambria"/>
          <w:color w:val="auto"/>
          <w:sz w:val="24"/>
          <w:szCs w:val="24"/>
          <w:u w:val="single"/>
          <w:lang w:val="en-US"/>
        </w:rPr>
      </w:pPr>
      <w:r w:rsidRPr="008D7CA8">
        <w:rPr>
          <w:rFonts w:ascii="Cambria" w:hAnsi="Cambria"/>
          <w:color w:val="auto"/>
          <w:sz w:val="24"/>
          <w:szCs w:val="24"/>
          <w:u w:val="single"/>
          <w:lang w:val="en-US"/>
        </w:rPr>
        <w:t>Question 5- What are the results?</w:t>
      </w:r>
    </w:p>
    <w:p w:rsidR="004B6390" w:rsidRPr="008D7CA8" w:rsidRDefault="004B6390" w:rsidP="004B6390">
      <w:pPr>
        <w:jc w:val="both"/>
        <w:rPr>
          <w:rFonts w:ascii="Cambria" w:eastAsiaTheme="majorEastAsia" w:hAnsi="Cambria" w:cstheme="majorBidi"/>
          <w:sz w:val="24"/>
          <w:lang w:val="en-US"/>
        </w:rPr>
      </w:pPr>
      <w:r w:rsidRPr="008D7CA8">
        <w:rPr>
          <w:rFonts w:ascii="Cambria" w:eastAsiaTheme="majorEastAsia" w:hAnsi="Cambria" w:cstheme="majorBidi"/>
          <w:b/>
          <w:sz w:val="24"/>
          <w:lang w:val="en-US"/>
        </w:rPr>
        <w:t>Signaling question:</w:t>
      </w:r>
      <w:r w:rsidRPr="008D7CA8">
        <w:rPr>
          <w:rFonts w:ascii="Cambria" w:eastAsiaTheme="majorEastAsia" w:hAnsi="Cambria" w:cstheme="majorBidi"/>
          <w:sz w:val="24"/>
          <w:lang w:val="en-US"/>
        </w:rPr>
        <w:t xml:space="preserve"> Do the studies provide data on sensitivity, specificity, limit of detection, or likelihood ratios that allow for assessing their effectiveness?</w:t>
      </w:r>
    </w:p>
    <w:p w:rsidR="004B6390" w:rsidRPr="008D7CA8" w:rsidRDefault="004B6390" w:rsidP="004B6390">
      <w:pPr>
        <w:pStyle w:val="Prrafodelista"/>
        <w:numPr>
          <w:ilvl w:val="0"/>
          <w:numId w:val="1"/>
        </w:numPr>
        <w:jc w:val="both"/>
        <w:rPr>
          <w:rFonts w:ascii="Cambria" w:hAnsi="Cambria"/>
          <w:sz w:val="24"/>
          <w:lang w:val="en-US"/>
        </w:rPr>
      </w:pPr>
      <w:r w:rsidRPr="008D7CA8">
        <w:rPr>
          <w:rFonts w:ascii="Cambria" w:hAnsi="Cambria"/>
          <w:sz w:val="24"/>
          <w:lang w:val="en-US"/>
        </w:rPr>
        <w:t>YES: The study provides information on the effectiveness</w:t>
      </w:r>
    </w:p>
    <w:p w:rsidR="004B6390" w:rsidRPr="008D7CA8" w:rsidRDefault="004B6390" w:rsidP="004B6390">
      <w:pPr>
        <w:pStyle w:val="Prrafodelista"/>
        <w:numPr>
          <w:ilvl w:val="0"/>
          <w:numId w:val="1"/>
        </w:numPr>
        <w:jc w:val="both"/>
        <w:rPr>
          <w:rFonts w:ascii="Cambria" w:hAnsi="Cambria"/>
          <w:sz w:val="24"/>
          <w:lang w:val="en-US"/>
        </w:rPr>
      </w:pPr>
      <w:r w:rsidRPr="008D7CA8">
        <w:rPr>
          <w:rFonts w:ascii="Cambria" w:hAnsi="Cambria"/>
          <w:sz w:val="24"/>
          <w:lang w:val="en-US"/>
        </w:rPr>
        <w:t>NO: The study lacks information on effectiveness</w:t>
      </w:r>
    </w:p>
    <w:p w:rsidR="004B6390" w:rsidRPr="008D7CA8" w:rsidRDefault="004B6390" w:rsidP="004B6390">
      <w:pPr>
        <w:pStyle w:val="Prrafodelista"/>
        <w:numPr>
          <w:ilvl w:val="0"/>
          <w:numId w:val="1"/>
        </w:numPr>
        <w:jc w:val="both"/>
        <w:rPr>
          <w:rFonts w:ascii="Cambria" w:hAnsi="Cambria"/>
          <w:sz w:val="24"/>
          <w:lang w:val="en-US"/>
        </w:rPr>
      </w:pPr>
      <w:r w:rsidRPr="008D7CA8">
        <w:rPr>
          <w:rFonts w:ascii="Cambria" w:hAnsi="Cambria"/>
          <w:sz w:val="24"/>
          <w:lang w:val="en-US"/>
        </w:rPr>
        <w:lastRenderedPageBreak/>
        <w:t>CAN NOT TELL: The information was ambiguous or inadequate on effectiveness</w:t>
      </w:r>
    </w:p>
    <w:p w:rsidR="004B6390" w:rsidRPr="008D7CA8" w:rsidRDefault="004B6390" w:rsidP="004B6390">
      <w:pPr>
        <w:pStyle w:val="Ttulo2"/>
        <w:spacing w:before="0" w:after="120"/>
        <w:jc w:val="both"/>
        <w:rPr>
          <w:rFonts w:ascii="Cambria" w:hAnsi="Cambria"/>
          <w:color w:val="auto"/>
          <w:sz w:val="24"/>
          <w:szCs w:val="24"/>
          <w:u w:val="single"/>
          <w:lang w:val="en-US"/>
        </w:rPr>
      </w:pPr>
      <w:r w:rsidRPr="008D7CA8">
        <w:rPr>
          <w:rFonts w:ascii="Cambria" w:hAnsi="Cambria"/>
          <w:color w:val="auto"/>
          <w:sz w:val="24"/>
          <w:szCs w:val="24"/>
          <w:u w:val="single"/>
          <w:lang w:val="en-US"/>
        </w:rPr>
        <w:t>Question 6- How sure are we about the results? Consequences and cost of alternatives performed?</w:t>
      </w:r>
    </w:p>
    <w:p w:rsidR="004B6390" w:rsidRPr="008D7CA8" w:rsidRDefault="004B6390" w:rsidP="004B6390">
      <w:pPr>
        <w:jc w:val="both"/>
        <w:rPr>
          <w:rFonts w:ascii="Cambria" w:eastAsiaTheme="majorEastAsia" w:hAnsi="Cambria" w:cstheme="majorBidi"/>
          <w:sz w:val="24"/>
          <w:lang w:val="en-US"/>
        </w:rPr>
      </w:pPr>
      <w:r w:rsidRPr="008D7CA8">
        <w:rPr>
          <w:rFonts w:ascii="Cambria" w:eastAsiaTheme="majorEastAsia" w:hAnsi="Cambria" w:cstheme="majorBidi"/>
          <w:b/>
          <w:sz w:val="24"/>
          <w:lang w:val="en-US"/>
        </w:rPr>
        <w:t>Signaling question:</w:t>
      </w:r>
      <w:r w:rsidRPr="008D7CA8">
        <w:rPr>
          <w:rFonts w:ascii="Cambria" w:eastAsiaTheme="majorEastAsia" w:hAnsi="Cambria" w:cstheme="majorBidi"/>
          <w:sz w:val="24"/>
          <w:lang w:val="en-US"/>
        </w:rPr>
        <w:t xml:space="preserve"> Do the studies demonstrate the robustness of the results obtained, considering their (i) reliability by showing confidence levels (or statistical significance), (ii) impact or implications (risks), and (iii) comparison (cost-benefit or effectiveness) with other available options (not necessarily with the reference standard)?</w:t>
      </w:r>
    </w:p>
    <w:p w:rsidR="004B6390" w:rsidRPr="008D7CA8" w:rsidRDefault="004B6390" w:rsidP="004B6390">
      <w:pPr>
        <w:pStyle w:val="Prrafodelista"/>
        <w:numPr>
          <w:ilvl w:val="0"/>
          <w:numId w:val="1"/>
        </w:numPr>
        <w:jc w:val="both"/>
        <w:rPr>
          <w:rFonts w:ascii="Cambria" w:hAnsi="Cambria"/>
          <w:sz w:val="24"/>
          <w:lang w:val="en-US"/>
        </w:rPr>
      </w:pPr>
      <w:r w:rsidRPr="008D7CA8">
        <w:rPr>
          <w:rFonts w:ascii="Cambria" w:hAnsi="Cambria"/>
          <w:sz w:val="24"/>
          <w:lang w:val="en-US"/>
        </w:rPr>
        <w:t>YES: The study provides information on at least two criteria</w:t>
      </w:r>
    </w:p>
    <w:p w:rsidR="004B6390" w:rsidRPr="008D7CA8" w:rsidRDefault="004B6390" w:rsidP="004B6390">
      <w:pPr>
        <w:pStyle w:val="Prrafodelista"/>
        <w:numPr>
          <w:ilvl w:val="0"/>
          <w:numId w:val="1"/>
        </w:numPr>
        <w:jc w:val="both"/>
        <w:rPr>
          <w:rFonts w:ascii="Cambria" w:hAnsi="Cambria"/>
          <w:sz w:val="24"/>
          <w:lang w:val="en-US"/>
        </w:rPr>
      </w:pPr>
      <w:r w:rsidRPr="008D7CA8">
        <w:rPr>
          <w:rFonts w:ascii="Cambria" w:hAnsi="Cambria"/>
          <w:sz w:val="24"/>
          <w:lang w:val="en-US"/>
        </w:rPr>
        <w:t>NO: The study lacks information on at least two criteria</w:t>
      </w:r>
    </w:p>
    <w:p w:rsidR="004B6390" w:rsidRPr="008D7CA8" w:rsidRDefault="004B6390" w:rsidP="004B6390">
      <w:pPr>
        <w:pStyle w:val="Prrafodelista"/>
        <w:numPr>
          <w:ilvl w:val="0"/>
          <w:numId w:val="1"/>
        </w:numPr>
        <w:jc w:val="both"/>
        <w:rPr>
          <w:rFonts w:ascii="Cambria" w:hAnsi="Cambria"/>
          <w:sz w:val="24"/>
          <w:lang w:val="en-US"/>
        </w:rPr>
      </w:pPr>
      <w:r w:rsidRPr="008D7CA8">
        <w:rPr>
          <w:rFonts w:ascii="Cambria" w:hAnsi="Cambria"/>
          <w:sz w:val="24"/>
          <w:lang w:val="en-US"/>
        </w:rPr>
        <w:t>CAN NOT TELL: The information provided was ambiguous or inadequate on at least two criteria</w:t>
      </w:r>
    </w:p>
    <w:p w:rsidR="004B6390" w:rsidRPr="008D7CA8" w:rsidRDefault="004B6390" w:rsidP="004B6390">
      <w:pPr>
        <w:pStyle w:val="Ttulo2"/>
        <w:spacing w:before="0" w:after="120"/>
        <w:jc w:val="both"/>
        <w:rPr>
          <w:rFonts w:ascii="Cambria" w:hAnsi="Cambria"/>
          <w:color w:val="auto"/>
          <w:sz w:val="24"/>
          <w:szCs w:val="24"/>
          <w:u w:val="single"/>
          <w:lang w:val="en-US"/>
        </w:rPr>
      </w:pPr>
      <w:r w:rsidRPr="008D7CA8">
        <w:rPr>
          <w:rFonts w:ascii="Cambria" w:hAnsi="Cambria"/>
          <w:color w:val="auto"/>
          <w:sz w:val="24"/>
          <w:szCs w:val="24"/>
          <w:u w:val="single"/>
          <w:lang w:val="en-US"/>
        </w:rPr>
        <w:t>Question 7- Were all outcomes important to the individual or population considered?</w:t>
      </w:r>
    </w:p>
    <w:p w:rsidR="004B6390" w:rsidRPr="008D7CA8" w:rsidRDefault="004B6390" w:rsidP="004B6390">
      <w:pPr>
        <w:jc w:val="both"/>
        <w:rPr>
          <w:rFonts w:ascii="Cambria" w:eastAsiaTheme="majorEastAsia" w:hAnsi="Cambria" w:cstheme="majorBidi"/>
          <w:sz w:val="24"/>
          <w:lang w:val="en-US"/>
        </w:rPr>
      </w:pPr>
      <w:r w:rsidRPr="008D7CA8">
        <w:rPr>
          <w:rFonts w:ascii="Cambria" w:eastAsiaTheme="majorEastAsia" w:hAnsi="Cambria" w:cstheme="majorBidi"/>
          <w:b/>
          <w:sz w:val="24"/>
          <w:lang w:val="en-US"/>
        </w:rPr>
        <w:t>Signaling question:</w:t>
      </w:r>
      <w:r w:rsidRPr="008D7CA8">
        <w:rPr>
          <w:rFonts w:ascii="Cambria" w:eastAsiaTheme="majorEastAsia" w:hAnsi="Cambria" w:cstheme="majorBidi"/>
          <w:sz w:val="24"/>
          <w:lang w:val="en-US"/>
        </w:rPr>
        <w:t xml:space="preserve"> Does the article consider the potential consequences or implications of biosensor development for the real needs of patients and the community in any of these applications: (i) highlighting the aim of developing a commercial kit, (ii) enabling early diagnosis (PoC), (iii) enabling monitoring, or (iv) contributing to disease control by preventing outbreaks or epidemics (epidemiological surveillance)?</w:t>
      </w:r>
    </w:p>
    <w:p w:rsidR="004B6390" w:rsidRPr="008D7CA8" w:rsidRDefault="004B6390" w:rsidP="004B6390">
      <w:pPr>
        <w:pStyle w:val="Prrafodelista"/>
        <w:numPr>
          <w:ilvl w:val="0"/>
          <w:numId w:val="1"/>
        </w:numPr>
        <w:jc w:val="both"/>
        <w:rPr>
          <w:rFonts w:ascii="Cambria" w:hAnsi="Cambria"/>
          <w:sz w:val="24"/>
          <w:lang w:val="en-US"/>
        </w:rPr>
      </w:pPr>
      <w:r w:rsidRPr="008D7CA8">
        <w:rPr>
          <w:rFonts w:ascii="Cambria" w:hAnsi="Cambria"/>
          <w:sz w:val="24"/>
          <w:lang w:val="en-US"/>
        </w:rPr>
        <w:t>YES: The study provides information on at least 1 criterion</w:t>
      </w:r>
    </w:p>
    <w:p w:rsidR="004B6390" w:rsidRPr="008D7CA8" w:rsidRDefault="004B6390" w:rsidP="004B6390">
      <w:pPr>
        <w:pStyle w:val="Prrafodelista"/>
        <w:numPr>
          <w:ilvl w:val="0"/>
          <w:numId w:val="1"/>
        </w:numPr>
        <w:jc w:val="both"/>
        <w:rPr>
          <w:rFonts w:ascii="Cambria" w:hAnsi="Cambria"/>
          <w:sz w:val="24"/>
          <w:lang w:val="en-US"/>
        </w:rPr>
      </w:pPr>
      <w:r w:rsidRPr="008D7CA8">
        <w:rPr>
          <w:rFonts w:ascii="Cambria" w:hAnsi="Cambria"/>
          <w:sz w:val="24"/>
          <w:lang w:val="en-US"/>
        </w:rPr>
        <w:t>NO: The study lacks information on the three criteria</w:t>
      </w:r>
    </w:p>
    <w:p w:rsidR="004B6390" w:rsidRPr="008D7CA8" w:rsidRDefault="004B6390" w:rsidP="004B6390">
      <w:pPr>
        <w:pStyle w:val="Prrafodelista"/>
        <w:numPr>
          <w:ilvl w:val="0"/>
          <w:numId w:val="1"/>
        </w:numPr>
        <w:jc w:val="both"/>
        <w:rPr>
          <w:rFonts w:ascii="Cambria" w:hAnsi="Cambria"/>
          <w:sz w:val="24"/>
          <w:lang w:val="en-US"/>
        </w:rPr>
      </w:pPr>
      <w:r w:rsidRPr="008D7CA8">
        <w:rPr>
          <w:rFonts w:ascii="Cambria" w:hAnsi="Cambria"/>
          <w:sz w:val="24"/>
          <w:lang w:val="en-US"/>
        </w:rPr>
        <w:t>CAN NOT TELL: The information provided was ambiguous or inadequate on the three criteria</w:t>
      </w:r>
    </w:p>
    <w:p w:rsidR="004B6390" w:rsidRPr="008D7CA8" w:rsidRDefault="004B6390" w:rsidP="004B6390">
      <w:pPr>
        <w:pStyle w:val="Ttulo2"/>
        <w:spacing w:before="0" w:after="120"/>
        <w:jc w:val="both"/>
        <w:rPr>
          <w:rFonts w:ascii="Cambria" w:hAnsi="Cambria"/>
          <w:color w:val="auto"/>
          <w:sz w:val="24"/>
          <w:szCs w:val="24"/>
          <w:u w:val="single"/>
          <w:lang w:val="en-US"/>
        </w:rPr>
      </w:pPr>
      <w:r w:rsidRPr="008D7CA8">
        <w:rPr>
          <w:rFonts w:ascii="Cambria" w:hAnsi="Cambria"/>
          <w:color w:val="auto"/>
          <w:sz w:val="24"/>
          <w:szCs w:val="24"/>
          <w:u w:val="single"/>
          <w:lang w:val="en-US"/>
        </w:rPr>
        <w:t>Question 8- What would be the impact of using this test on your patients/population?</w:t>
      </w:r>
    </w:p>
    <w:p w:rsidR="004B6390" w:rsidRPr="008D7CA8" w:rsidRDefault="004B6390" w:rsidP="004B6390">
      <w:pPr>
        <w:jc w:val="both"/>
        <w:rPr>
          <w:rFonts w:ascii="Cambria" w:eastAsiaTheme="majorEastAsia" w:hAnsi="Cambria" w:cstheme="majorBidi"/>
          <w:sz w:val="24"/>
          <w:lang w:val="en-US"/>
        </w:rPr>
      </w:pPr>
      <w:r w:rsidRPr="008D7CA8">
        <w:rPr>
          <w:rFonts w:ascii="Cambria" w:eastAsiaTheme="majorEastAsia" w:hAnsi="Cambria" w:cstheme="majorBidi"/>
          <w:b/>
          <w:sz w:val="24"/>
          <w:lang w:val="en-US"/>
        </w:rPr>
        <w:t>Signaling question:</w:t>
      </w:r>
      <w:r w:rsidRPr="008D7CA8">
        <w:rPr>
          <w:rFonts w:ascii="Cambria" w:eastAsiaTheme="majorEastAsia" w:hAnsi="Cambria" w:cstheme="majorBidi"/>
          <w:sz w:val="24"/>
          <w:lang w:val="en-US"/>
        </w:rPr>
        <w:t xml:space="preserve"> Does the study evaluate the potential benefits, limitations, or challenges of the biosensor design in addressing the real needs of patients and the community? Potential benefits: (i) improved patient quality of life, (ii) early intervention (PoC), (iii) disease monitoring, (iv) epidemiological surveillance to track disease outbreaks and inform public health interventions, (v) healthcare cost reduction by reducing hospitalizations and complications, or (vi) improved accessibility (portable, low-cost, and easy to use biosensor, making it accessible to people in all settings, including those with limited resources). Potential limitations and challenges: (i) High biosensor design costs may limit its accessibility in resource-constrained settings, (ii) regulatory hurdles and the challenge of achieving widespread adoption could hinder the biosensor's real-world impact, (iii) specialized training requirements for medical and laboratory personnel could pose a significant implementation barrier (iv) infrastructure updates may be necessary to accommodate biosensor implementation, or (v) social acceptance concerns and potential barriers should be carefully addressed to ensure successful integration.</w:t>
      </w:r>
    </w:p>
    <w:p w:rsidR="004B6390" w:rsidRPr="008D7CA8" w:rsidRDefault="004B6390" w:rsidP="004B6390">
      <w:pPr>
        <w:pStyle w:val="Prrafodelista"/>
        <w:numPr>
          <w:ilvl w:val="0"/>
          <w:numId w:val="1"/>
        </w:numPr>
        <w:jc w:val="both"/>
        <w:rPr>
          <w:rFonts w:ascii="Cambria" w:hAnsi="Cambria"/>
          <w:sz w:val="24"/>
          <w:lang w:val="en-US"/>
        </w:rPr>
      </w:pPr>
      <w:r w:rsidRPr="008D7CA8">
        <w:rPr>
          <w:rFonts w:ascii="Cambria" w:hAnsi="Cambria"/>
          <w:sz w:val="24"/>
          <w:lang w:val="en-US"/>
        </w:rPr>
        <w:t>YES: The study provides key information on the benefits and limitations/challenges of implementing the biosensor</w:t>
      </w:r>
    </w:p>
    <w:p w:rsidR="004B6390" w:rsidRPr="008D7CA8" w:rsidRDefault="004B6390" w:rsidP="004B6390">
      <w:pPr>
        <w:pStyle w:val="Prrafodelista"/>
        <w:numPr>
          <w:ilvl w:val="0"/>
          <w:numId w:val="1"/>
        </w:numPr>
        <w:jc w:val="both"/>
        <w:rPr>
          <w:rFonts w:ascii="Cambria" w:hAnsi="Cambria"/>
          <w:sz w:val="24"/>
          <w:lang w:val="en-US"/>
        </w:rPr>
      </w:pPr>
      <w:r w:rsidRPr="008D7CA8">
        <w:rPr>
          <w:rFonts w:ascii="Cambria" w:hAnsi="Cambria"/>
          <w:sz w:val="24"/>
          <w:lang w:val="en-US"/>
        </w:rPr>
        <w:t>NO: The study does not provide key information on the benefits or limitations/challenges of implementing the biosensor</w:t>
      </w:r>
    </w:p>
    <w:p w:rsidR="004B6390" w:rsidRPr="008D7CA8" w:rsidRDefault="004B6390" w:rsidP="004B6390">
      <w:pPr>
        <w:pStyle w:val="Prrafodelista"/>
        <w:numPr>
          <w:ilvl w:val="0"/>
          <w:numId w:val="1"/>
        </w:numPr>
        <w:jc w:val="both"/>
        <w:rPr>
          <w:rFonts w:ascii="Cambria" w:hAnsi="Cambria"/>
          <w:sz w:val="24"/>
          <w:lang w:val="en-US"/>
        </w:rPr>
      </w:pPr>
      <w:r w:rsidRPr="008D7CA8">
        <w:rPr>
          <w:rFonts w:ascii="Cambria" w:hAnsi="Cambria"/>
          <w:sz w:val="24"/>
          <w:lang w:val="en-US"/>
        </w:rPr>
        <w:t>CAN NOT TELL: The information provided was ambiguous or inadequate on the benefits or limitations/challenges of implementing the biosensor</w:t>
      </w:r>
    </w:p>
    <w:p w:rsidR="004B6390" w:rsidRPr="008D7CA8" w:rsidRDefault="004B6390" w:rsidP="004B6390">
      <w:pPr>
        <w:pStyle w:val="Ttulo2"/>
        <w:spacing w:before="0" w:after="120"/>
        <w:jc w:val="both"/>
        <w:rPr>
          <w:rFonts w:ascii="Cambria" w:hAnsi="Cambria"/>
          <w:color w:val="auto"/>
          <w:sz w:val="24"/>
          <w:szCs w:val="24"/>
          <w:u w:val="single"/>
          <w:lang w:val="en-US"/>
        </w:rPr>
      </w:pPr>
      <w:r w:rsidRPr="008D7CA8">
        <w:rPr>
          <w:rFonts w:ascii="Cambria" w:hAnsi="Cambria"/>
          <w:color w:val="auto"/>
          <w:sz w:val="24"/>
          <w:szCs w:val="24"/>
          <w:u w:val="single"/>
          <w:lang w:val="en-US"/>
        </w:rPr>
        <w:t xml:space="preserve">Question 9- Was the study free of commercial funding or conflict of interest? </w:t>
      </w:r>
    </w:p>
    <w:p w:rsidR="004B6390" w:rsidRPr="008D7CA8" w:rsidRDefault="004B6390" w:rsidP="004B6390">
      <w:pPr>
        <w:jc w:val="both"/>
        <w:rPr>
          <w:rFonts w:ascii="Cambria" w:eastAsiaTheme="majorEastAsia" w:hAnsi="Cambria" w:cstheme="majorBidi"/>
          <w:sz w:val="24"/>
          <w:lang w:val="en-US"/>
        </w:rPr>
      </w:pPr>
      <w:r w:rsidRPr="008D7CA8">
        <w:rPr>
          <w:rFonts w:ascii="Cambria" w:eastAsiaTheme="majorEastAsia" w:hAnsi="Cambria" w:cstheme="majorBidi"/>
          <w:b/>
          <w:sz w:val="24"/>
          <w:lang w:val="en-US"/>
        </w:rPr>
        <w:t>Signaling question:</w:t>
      </w:r>
      <w:r w:rsidRPr="008D7CA8">
        <w:rPr>
          <w:rFonts w:ascii="Cambria" w:eastAsiaTheme="majorEastAsia" w:hAnsi="Cambria" w:cstheme="majorBidi"/>
          <w:sz w:val="24"/>
          <w:lang w:val="en-US"/>
        </w:rPr>
        <w:t xml:space="preserve"> Was the study free from commercial funding or conflict of interest in pursuit of research transparency and impartiality? Was the study free from funding by companies with commercial interests in developing or commercializing the biosensor? Are the authors free from any financial relationship with the funding companies or entities that could benefit from developing this biosensor? Are they free of patents that could bias their results in favor of their technology? Do the authors have any relationship with organizations </w:t>
      </w:r>
      <w:r w:rsidRPr="008D7CA8">
        <w:rPr>
          <w:rFonts w:ascii="Cambria" w:eastAsiaTheme="majorEastAsia" w:hAnsi="Cambria" w:cstheme="majorBidi"/>
          <w:sz w:val="24"/>
          <w:lang w:val="en-US"/>
        </w:rPr>
        <w:lastRenderedPageBreak/>
        <w:t>interested in promoting the use of the biosensor, such as government agencies or health advocacy groups that could influence the results or their interpretations?</w:t>
      </w:r>
    </w:p>
    <w:p w:rsidR="004B6390" w:rsidRPr="008D7CA8" w:rsidRDefault="004B6390" w:rsidP="004B6390">
      <w:pPr>
        <w:pStyle w:val="Prrafodelista"/>
        <w:numPr>
          <w:ilvl w:val="0"/>
          <w:numId w:val="1"/>
        </w:numPr>
        <w:jc w:val="both"/>
        <w:rPr>
          <w:rFonts w:ascii="Cambria" w:hAnsi="Cambria"/>
          <w:sz w:val="24"/>
          <w:lang w:val="en-US"/>
        </w:rPr>
      </w:pPr>
      <w:r w:rsidRPr="008D7CA8">
        <w:rPr>
          <w:rFonts w:ascii="Cambria" w:hAnsi="Cambria"/>
          <w:sz w:val="24"/>
          <w:lang w:val="en-US"/>
        </w:rPr>
        <w:t>YES: The study is free of commercial funding and conflict of interest</w:t>
      </w:r>
    </w:p>
    <w:p w:rsidR="004B6390" w:rsidRPr="008D7CA8" w:rsidRDefault="004B6390" w:rsidP="004B6390">
      <w:pPr>
        <w:pStyle w:val="Prrafodelista"/>
        <w:numPr>
          <w:ilvl w:val="0"/>
          <w:numId w:val="1"/>
        </w:numPr>
        <w:jc w:val="both"/>
        <w:rPr>
          <w:rFonts w:ascii="Cambria" w:hAnsi="Cambria"/>
          <w:sz w:val="24"/>
          <w:lang w:val="en-US"/>
        </w:rPr>
      </w:pPr>
      <w:r w:rsidRPr="008D7CA8">
        <w:rPr>
          <w:rFonts w:ascii="Cambria" w:hAnsi="Cambria"/>
          <w:sz w:val="24"/>
          <w:lang w:val="en-US"/>
        </w:rPr>
        <w:t>NO: The study is not free of commercial financing or conflict of interest</w:t>
      </w:r>
    </w:p>
    <w:p w:rsidR="004B6390" w:rsidRPr="008D7CA8" w:rsidRDefault="004B6390" w:rsidP="004B6390">
      <w:pPr>
        <w:pStyle w:val="Prrafodelista"/>
        <w:numPr>
          <w:ilvl w:val="0"/>
          <w:numId w:val="1"/>
        </w:numPr>
        <w:jc w:val="both"/>
        <w:rPr>
          <w:rFonts w:ascii="Cambria" w:hAnsi="Cambria"/>
          <w:sz w:val="24"/>
          <w:lang w:val="en-US"/>
        </w:rPr>
      </w:pPr>
      <w:r w:rsidRPr="008D7CA8">
        <w:rPr>
          <w:rFonts w:ascii="Cambria" w:hAnsi="Cambria"/>
          <w:sz w:val="24"/>
          <w:lang w:val="en-US"/>
        </w:rPr>
        <w:t>CAN NOT TELL: It is unclear whether the study is free from commercial funding or conflicts of interest</w:t>
      </w:r>
    </w:p>
    <w:p w:rsidR="004B6390" w:rsidRPr="008D7CA8" w:rsidRDefault="004B6390" w:rsidP="004B6390">
      <w:pPr>
        <w:jc w:val="both"/>
        <w:rPr>
          <w:rFonts w:ascii="Cambria" w:hAnsi="Cambria"/>
          <w:sz w:val="24"/>
          <w:szCs w:val="24"/>
          <w:lang w:val="en-US"/>
        </w:rPr>
      </w:pPr>
    </w:p>
    <w:p w:rsidR="004B6390" w:rsidRPr="008D7CA8" w:rsidRDefault="004B6390" w:rsidP="004B6390">
      <w:pPr>
        <w:pStyle w:val="Ttulo2"/>
        <w:spacing w:before="0" w:after="120"/>
        <w:jc w:val="both"/>
        <w:rPr>
          <w:rFonts w:ascii="Cambria" w:hAnsi="Cambria"/>
          <w:b w:val="0"/>
          <w:color w:val="auto"/>
          <w:sz w:val="24"/>
          <w:szCs w:val="24"/>
          <w:u w:val="single"/>
        </w:rPr>
      </w:pPr>
      <w:r w:rsidRPr="008D7CA8">
        <w:rPr>
          <w:rFonts w:ascii="Cambria" w:hAnsi="Cambria"/>
          <w:color w:val="auto"/>
          <w:sz w:val="24"/>
          <w:szCs w:val="24"/>
          <w:u w:val="single"/>
        </w:rPr>
        <w:t>Summary of the quality assessment by using a modified CASP</w:t>
      </w:r>
    </w:p>
    <w:tbl>
      <w:tblPr>
        <w:tblStyle w:val="Tablaconcuadrcula"/>
        <w:tblW w:w="5000" w:type="pct"/>
        <w:jc w:val="center"/>
        <w:tblLook w:val="04A0"/>
      </w:tblPr>
      <w:tblGrid>
        <w:gridCol w:w="1992"/>
        <w:gridCol w:w="700"/>
        <w:gridCol w:w="804"/>
        <w:gridCol w:w="485"/>
        <w:gridCol w:w="485"/>
        <w:gridCol w:w="487"/>
        <w:gridCol w:w="487"/>
        <w:gridCol w:w="487"/>
        <w:gridCol w:w="487"/>
        <w:gridCol w:w="487"/>
        <w:gridCol w:w="487"/>
        <w:gridCol w:w="487"/>
        <w:gridCol w:w="686"/>
        <w:gridCol w:w="1293"/>
      </w:tblGrid>
      <w:tr w:rsidR="00553466" w:rsidRPr="00A01A91" w:rsidTr="00A01A91">
        <w:trPr>
          <w:jc w:val="center"/>
        </w:trPr>
        <w:tc>
          <w:tcPr>
            <w:tcW w:w="1010" w:type="pct"/>
            <w:vAlign w:val="center"/>
          </w:tcPr>
          <w:p w:rsidR="00553466" w:rsidRPr="00A01A91" w:rsidRDefault="00553466" w:rsidP="00A01A91">
            <w:pPr>
              <w:rPr>
                <w:rFonts w:asciiTheme="majorHAnsi" w:hAnsiTheme="majorHAnsi"/>
                <w:lang w:val="en-US"/>
              </w:rPr>
            </w:pPr>
            <w:r w:rsidRPr="00A01A91">
              <w:rPr>
                <w:rFonts w:asciiTheme="majorHAnsi" w:hAnsiTheme="majorHAnsi"/>
                <w:lang w:val="en-US"/>
              </w:rPr>
              <w:t>Author</w:t>
            </w:r>
          </w:p>
        </w:tc>
        <w:tc>
          <w:tcPr>
            <w:tcW w:w="355" w:type="pct"/>
            <w:vAlign w:val="center"/>
          </w:tcPr>
          <w:p w:rsidR="00553466" w:rsidRPr="00A01A91" w:rsidRDefault="00553466" w:rsidP="00A01A91">
            <w:pPr>
              <w:jc w:val="center"/>
              <w:rPr>
                <w:rFonts w:asciiTheme="majorHAnsi" w:hAnsiTheme="majorHAnsi"/>
                <w:lang w:val="en-US"/>
              </w:rPr>
            </w:pPr>
            <w:r w:rsidRPr="00A01A91">
              <w:rPr>
                <w:rFonts w:asciiTheme="majorHAnsi" w:hAnsiTheme="majorHAnsi"/>
                <w:lang w:val="en-US"/>
              </w:rPr>
              <w:t>Year</w:t>
            </w:r>
          </w:p>
        </w:tc>
        <w:tc>
          <w:tcPr>
            <w:tcW w:w="408" w:type="pct"/>
            <w:vAlign w:val="center"/>
          </w:tcPr>
          <w:p w:rsidR="00553466" w:rsidRPr="00A01A91" w:rsidRDefault="00553466" w:rsidP="00A01A91">
            <w:pPr>
              <w:jc w:val="center"/>
              <w:rPr>
                <w:rFonts w:asciiTheme="majorHAnsi" w:hAnsiTheme="majorHAnsi"/>
                <w:lang w:val="en-US"/>
              </w:rPr>
            </w:pPr>
            <w:r w:rsidRPr="00A01A91">
              <w:rPr>
                <w:rFonts w:asciiTheme="majorHAnsi" w:hAnsiTheme="majorHAnsi"/>
                <w:lang w:val="en-US"/>
              </w:rPr>
              <w:t>Ref.</w:t>
            </w:r>
          </w:p>
        </w:tc>
        <w:tc>
          <w:tcPr>
            <w:tcW w:w="246" w:type="pct"/>
            <w:vAlign w:val="center"/>
          </w:tcPr>
          <w:p w:rsidR="00553466" w:rsidRPr="00A01A91" w:rsidRDefault="00553466" w:rsidP="00A01A91">
            <w:pPr>
              <w:jc w:val="center"/>
              <w:rPr>
                <w:rFonts w:asciiTheme="majorHAnsi" w:hAnsiTheme="majorHAnsi"/>
                <w:lang w:val="en-US"/>
              </w:rPr>
            </w:pPr>
            <w:r w:rsidRPr="00A01A91">
              <w:rPr>
                <w:rFonts w:asciiTheme="majorHAnsi" w:hAnsiTheme="majorHAnsi"/>
                <w:lang w:val="en-US"/>
              </w:rPr>
              <w:t>Q1</w:t>
            </w:r>
          </w:p>
        </w:tc>
        <w:tc>
          <w:tcPr>
            <w:tcW w:w="246" w:type="pct"/>
            <w:vAlign w:val="center"/>
          </w:tcPr>
          <w:p w:rsidR="00553466" w:rsidRPr="00A01A91" w:rsidRDefault="00553466" w:rsidP="00A01A91">
            <w:pPr>
              <w:jc w:val="center"/>
              <w:rPr>
                <w:rFonts w:asciiTheme="majorHAnsi" w:hAnsiTheme="majorHAnsi"/>
                <w:lang w:val="en-US"/>
              </w:rPr>
            </w:pPr>
            <w:r w:rsidRPr="00A01A91">
              <w:rPr>
                <w:rFonts w:asciiTheme="majorHAnsi" w:hAnsiTheme="majorHAnsi"/>
                <w:lang w:val="en-US"/>
              </w:rPr>
              <w:t>Q2</w:t>
            </w:r>
          </w:p>
        </w:tc>
        <w:tc>
          <w:tcPr>
            <w:tcW w:w="247" w:type="pct"/>
            <w:vAlign w:val="center"/>
          </w:tcPr>
          <w:p w:rsidR="00553466" w:rsidRPr="00A01A91" w:rsidRDefault="00553466" w:rsidP="00A01A91">
            <w:pPr>
              <w:jc w:val="center"/>
              <w:rPr>
                <w:rFonts w:asciiTheme="majorHAnsi" w:hAnsiTheme="majorHAnsi"/>
                <w:lang w:val="en-US"/>
              </w:rPr>
            </w:pPr>
            <w:r w:rsidRPr="00A01A91">
              <w:rPr>
                <w:rFonts w:asciiTheme="majorHAnsi" w:hAnsiTheme="majorHAnsi"/>
                <w:lang w:val="en-US"/>
              </w:rPr>
              <w:t>Q3</w:t>
            </w:r>
          </w:p>
        </w:tc>
        <w:tc>
          <w:tcPr>
            <w:tcW w:w="247" w:type="pct"/>
            <w:vAlign w:val="center"/>
          </w:tcPr>
          <w:p w:rsidR="00553466" w:rsidRPr="00A01A91" w:rsidRDefault="00553466" w:rsidP="00A01A91">
            <w:pPr>
              <w:jc w:val="center"/>
              <w:rPr>
                <w:rFonts w:asciiTheme="majorHAnsi" w:hAnsiTheme="majorHAnsi"/>
                <w:lang w:val="en-US"/>
              </w:rPr>
            </w:pPr>
            <w:r w:rsidRPr="00A01A91">
              <w:rPr>
                <w:rFonts w:asciiTheme="majorHAnsi" w:hAnsiTheme="majorHAnsi"/>
                <w:lang w:val="en-US"/>
              </w:rPr>
              <w:t>Q4</w:t>
            </w:r>
          </w:p>
        </w:tc>
        <w:tc>
          <w:tcPr>
            <w:tcW w:w="247" w:type="pct"/>
            <w:vAlign w:val="center"/>
          </w:tcPr>
          <w:p w:rsidR="00553466" w:rsidRPr="00A01A91" w:rsidRDefault="00553466" w:rsidP="00A01A91">
            <w:pPr>
              <w:jc w:val="center"/>
              <w:rPr>
                <w:rFonts w:asciiTheme="majorHAnsi" w:hAnsiTheme="majorHAnsi"/>
                <w:lang w:val="en-US"/>
              </w:rPr>
            </w:pPr>
            <w:r w:rsidRPr="00A01A91">
              <w:rPr>
                <w:rFonts w:asciiTheme="majorHAnsi" w:hAnsiTheme="majorHAnsi"/>
                <w:lang w:val="en-US"/>
              </w:rPr>
              <w:t>Q5</w:t>
            </w:r>
          </w:p>
        </w:tc>
        <w:tc>
          <w:tcPr>
            <w:tcW w:w="247" w:type="pct"/>
            <w:vAlign w:val="center"/>
          </w:tcPr>
          <w:p w:rsidR="00553466" w:rsidRPr="00A01A91" w:rsidRDefault="00553466" w:rsidP="00A01A91">
            <w:pPr>
              <w:jc w:val="center"/>
              <w:rPr>
                <w:rFonts w:asciiTheme="majorHAnsi" w:hAnsiTheme="majorHAnsi"/>
                <w:lang w:val="en-US"/>
              </w:rPr>
            </w:pPr>
            <w:r w:rsidRPr="00A01A91">
              <w:rPr>
                <w:rFonts w:asciiTheme="majorHAnsi" w:hAnsiTheme="majorHAnsi"/>
                <w:lang w:val="en-US"/>
              </w:rPr>
              <w:t>Q6</w:t>
            </w:r>
          </w:p>
        </w:tc>
        <w:tc>
          <w:tcPr>
            <w:tcW w:w="247" w:type="pct"/>
            <w:vAlign w:val="center"/>
          </w:tcPr>
          <w:p w:rsidR="00553466" w:rsidRPr="00A01A91" w:rsidRDefault="00553466" w:rsidP="00A01A91">
            <w:pPr>
              <w:jc w:val="center"/>
              <w:rPr>
                <w:rFonts w:asciiTheme="majorHAnsi" w:hAnsiTheme="majorHAnsi"/>
                <w:lang w:val="en-US"/>
              </w:rPr>
            </w:pPr>
            <w:r w:rsidRPr="00A01A91">
              <w:rPr>
                <w:rFonts w:asciiTheme="majorHAnsi" w:hAnsiTheme="majorHAnsi"/>
                <w:lang w:val="en-US"/>
              </w:rPr>
              <w:t>Q7</w:t>
            </w:r>
          </w:p>
        </w:tc>
        <w:tc>
          <w:tcPr>
            <w:tcW w:w="247" w:type="pct"/>
            <w:vAlign w:val="center"/>
          </w:tcPr>
          <w:p w:rsidR="00553466" w:rsidRPr="00A01A91" w:rsidRDefault="00553466" w:rsidP="00A01A91">
            <w:pPr>
              <w:jc w:val="center"/>
              <w:rPr>
                <w:rFonts w:asciiTheme="majorHAnsi" w:hAnsiTheme="majorHAnsi"/>
                <w:lang w:val="en-US"/>
              </w:rPr>
            </w:pPr>
            <w:r w:rsidRPr="00A01A91">
              <w:rPr>
                <w:rFonts w:asciiTheme="majorHAnsi" w:hAnsiTheme="majorHAnsi"/>
                <w:lang w:val="en-US"/>
              </w:rPr>
              <w:t>Q8</w:t>
            </w:r>
          </w:p>
        </w:tc>
        <w:tc>
          <w:tcPr>
            <w:tcW w:w="247" w:type="pct"/>
            <w:vAlign w:val="center"/>
          </w:tcPr>
          <w:p w:rsidR="00553466" w:rsidRPr="00A01A91" w:rsidRDefault="00553466" w:rsidP="00A01A91">
            <w:pPr>
              <w:jc w:val="center"/>
              <w:rPr>
                <w:rFonts w:asciiTheme="majorHAnsi" w:hAnsiTheme="majorHAnsi"/>
                <w:lang w:val="en-US"/>
              </w:rPr>
            </w:pPr>
            <w:r w:rsidRPr="00A01A91">
              <w:rPr>
                <w:rFonts w:asciiTheme="majorHAnsi" w:hAnsiTheme="majorHAnsi"/>
                <w:lang w:val="en-US"/>
              </w:rPr>
              <w:t>Q9</w:t>
            </w:r>
          </w:p>
        </w:tc>
        <w:tc>
          <w:tcPr>
            <w:tcW w:w="348" w:type="pct"/>
            <w:vAlign w:val="center"/>
          </w:tcPr>
          <w:p w:rsidR="00553466" w:rsidRPr="00A01A91" w:rsidRDefault="00553466" w:rsidP="00A01A91">
            <w:pPr>
              <w:jc w:val="center"/>
              <w:rPr>
                <w:rFonts w:asciiTheme="majorHAnsi" w:hAnsiTheme="majorHAnsi"/>
                <w:lang w:val="en-US"/>
              </w:rPr>
            </w:pPr>
            <w:r w:rsidRPr="00A01A91">
              <w:rPr>
                <w:rFonts w:asciiTheme="majorHAnsi" w:hAnsiTheme="majorHAnsi"/>
                <w:lang w:val="en-US"/>
              </w:rPr>
              <w:t>Total</w:t>
            </w:r>
          </w:p>
        </w:tc>
        <w:tc>
          <w:tcPr>
            <w:tcW w:w="656" w:type="pct"/>
            <w:vAlign w:val="center"/>
          </w:tcPr>
          <w:p w:rsidR="00553466" w:rsidRPr="00A01A91" w:rsidRDefault="00553466" w:rsidP="00A01A91">
            <w:pPr>
              <w:jc w:val="center"/>
              <w:rPr>
                <w:rFonts w:asciiTheme="majorHAnsi" w:hAnsiTheme="majorHAnsi"/>
                <w:lang w:val="en-US"/>
              </w:rPr>
            </w:pPr>
            <w:r w:rsidRPr="00A01A91">
              <w:rPr>
                <w:rFonts w:asciiTheme="majorHAnsi" w:hAnsiTheme="majorHAnsi"/>
                <w:lang w:val="en-US"/>
              </w:rPr>
              <w:t>Quality</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color w:val="000000"/>
                <w:lang w:val="en-US"/>
              </w:rPr>
              <w:t>Gahlaut SK</w:t>
            </w:r>
          </w:p>
        </w:tc>
        <w:tc>
          <w:tcPr>
            <w:tcW w:w="355"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2022</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[79]</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348"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bCs/>
                <w:color w:val="000000"/>
              </w:rPr>
              <w:t>14</w:t>
            </w:r>
          </w:p>
        </w:tc>
        <w:tc>
          <w:tcPr>
            <w:tcW w:w="65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bCs/>
                <w:color w:val="000000"/>
              </w:rPr>
              <w:t>HIGH</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color w:val="000000"/>
                <w:lang w:val="en-US"/>
              </w:rPr>
              <w:t>Loureiro FCCL</w:t>
            </w:r>
          </w:p>
        </w:tc>
        <w:tc>
          <w:tcPr>
            <w:tcW w:w="355"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2017</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[80]</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1</w:t>
            </w:r>
          </w:p>
        </w:tc>
        <w:tc>
          <w:tcPr>
            <w:tcW w:w="348"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9</w:t>
            </w:r>
          </w:p>
        </w:tc>
        <w:tc>
          <w:tcPr>
            <w:tcW w:w="65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MODERATE</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color w:val="000000"/>
                <w:lang w:val="en-US"/>
              </w:rPr>
              <w:t>Jahanshahi P</w:t>
            </w:r>
          </w:p>
        </w:tc>
        <w:tc>
          <w:tcPr>
            <w:tcW w:w="355"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2014</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[81]</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348"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12</w:t>
            </w:r>
          </w:p>
        </w:tc>
        <w:tc>
          <w:tcPr>
            <w:tcW w:w="65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MODERATE</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lang w:val="en-US"/>
              </w:rPr>
            </w:pPr>
            <w:r w:rsidRPr="00A01A91">
              <w:rPr>
                <w:rFonts w:asciiTheme="majorHAnsi" w:hAnsiTheme="majorHAnsi" w:cs="Calibri"/>
                <w:color w:val="000000"/>
                <w:lang w:val="en-US"/>
              </w:rPr>
              <w:t>Kumbhat S</w:t>
            </w:r>
          </w:p>
        </w:tc>
        <w:tc>
          <w:tcPr>
            <w:tcW w:w="355"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2010</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[82]</w:t>
            </w:r>
          </w:p>
        </w:tc>
        <w:tc>
          <w:tcPr>
            <w:tcW w:w="246"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rPr>
              <w:t>1</w:t>
            </w:r>
          </w:p>
        </w:tc>
        <w:tc>
          <w:tcPr>
            <w:tcW w:w="348"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rPr>
              <w:t>11</w:t>
            </w:r>
          </w:p>
        </w:tc>
        <w:tc>
          <w:tcPr>
            <w:tcW w:w="656"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rPr>
              <w:t>MODERATE</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color w:val="000000"/>
                <w:lang w:val="en-US"/>
              </w:rPr>
              <w:t>Omar NAS</w:t>
            </w:r>
          </w:p>
        </w:tc>
        <w:tc>
          <w:tcPr>
            <w:tcW w:w="355"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2018</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[83]</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1</w:t>
            </w:r>
          </w:p>
        </w:tc>
        <w:tc>
          <w:tcPr>
            <w:tcW w:w="348"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bCs/>
                <w:color w:val="000000"/>
              </w:rPr>
              <w:t>7</w:t>
            </w:r>
          </w:p>
        </w:tc>
        <w:tc>
          <w:tcPr>
            <w:tcW w:w="65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bCs/>
                <w:color w:val="000000"/>
              </w:rPr>
              <w:t>MODERATE</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color w:val="000000"/>
                <w:lang w:val="en-US"/>
              </w:rPr>
              <w:t>Wong WR</w:t>
            </w:r>
          </w:p>
        </w:tc>
        <w:tc>
          <w:tcPr>
            <w:tcW w:w="355"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2014</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[84]</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348"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12</w:t>
            </w:r>
          </w:p>
        </w:tc>
        <w:tc>
          <w:tcPr>
            <w:tcW w:w="65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MODERATE</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color w:val="000000"/>
                <w:lang w:val="en-US"/>
              </w:rPr>
              <w:t>Basso CR</w:t>
            </w:r>
          </w:p>
        </w:tc>
        <w:tc>
          <w:tcPr>
            <w:tcW w:w="355"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2018</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[85]</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1</w:t>
            </w:r>
          </w:p>
        </w:tc>
        <w:tc>
          <w:tcPr>
            <w:tcW w:w="348"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bCs/>
                <w:color w:val="000000"/>
              </w:rPr>
              <w:t>13</w:t>
            </w:r>
          </w:p>
        </w:tc>
        <w:tc>
          <w:tcPr>
            <w:tcW w:w="65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bCs/>
                <w:color w:val="000000"/>
              </w:rPr>
              <w:t>HIGH</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color w:val="000000"/>
                <w:lang w:val="en-US"/>
              </w:rPr>
              <w:t>Camara AR</w:t>
            </w:r>
          </w:p>
        </w:tc>
        <w:tc>
          <w:tcPr>
            <w:tcW w:w="355"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2013</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[86]</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1</w:t>
            </w:r>
          </w:p>
        </w:tc>
        <w:tc>
          <w:tcPr>
            <w:tcW w:w="348"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9</w:t>
            </w:r>
          </w:p>
        </w:tc>
        <w:tc>
          <w:tcPr>
            <w:tcW w:w="65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MODERATE</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lang w:val="en-US"/>
              </w:rPr>
            </w:pPr>
            <w:r w:rsidRPr="00A01A91">
              <w:rPr>
                <w:rFonts w:asciiTheme="majorHAnsi" w:hAnsiTheme="majorHAnsi" w:cs="Calibri"/>
                <w:color w:val="000000"/>
                <w:lang w:val="en-US"/>
              </w:rPr>
              <w:t>Versiani AF</w:t>
            </w:r>
          </w:p>
        </w:tc>
        <w:tc>
          <w:tcPr>
            <w:tcW w:w="355"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2020</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[87]</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348"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16</w:t>
            </w:r>
          </w:p>
        </w:tc>
        <w:tc>
          <w:tcPr>
            <w:tcW w:w="65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HIGH</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color w:val="000000"/>
                <w:lang w:val="en-US"/>
              </w:rPr>
              <w:t>Farooq S</w:t>
            </w:r>
          </w:p>
        </w:tc>
        <w:tc>
          <w:tcPr>
            <w:tcW w:w="355"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2022</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[88]</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348" w:type="pct"/>
            <w:vAlign w:val="center"/>
          </w:tcPr>
          <w:p w:rsidR="00A01A91" w:rsidRPr="00A01A91" w:rsidRDefault="00A01A91" w:rsidP="00A01A91">
            <w:pPr>
              <w:jc w:val="center"/>
              <w:rPr>
                <w:rFonts w:asciiTheme="majorHAnsi" w:hAnsiTheme="majorHAnsi" w:cs="Calibri"/>
                <w:bCs/>
                <w:color w:val="000000"/>
              </w:rPr>
            </w:pPr>
            <w:r w:rsidRPr="00A01A91">
              <w:rPr>
                <w:rFonts w:asciiTheme="majorHAnsi" w:hAnsiTheme="majorHAnsi" w:cs="Calibri"/>
                <w:color w:val="000000"/>
              </w:rPr>
              <w:t>8</w:t>
            </w:r>
          </w:p>
        </w:tc>
        <w:tc>
          <w:tcPr>
            <w:tcW w:w="656" w:type="pct"/>
            <w:vAlign w:val="center"/>
          </w:tcPr>
          <w:p w:rsidR="00A01A91" w:rsidRPr="00A01A91" w:rsidRDefault="00A01A91" w:rsidP="00A01A91">
            <w:pPr>
              <w:jc w:val="center"/>
              <w:rPr>
                <w:rFonts w:asciiTheme="majorHAnsi" w:hAnsiTheme="majorHAnsi" w:cs="Calibri"/>
                <w:bCs/>
                <w:color w:val="000000"/>
              </w:rPr>
            </w:pPr>
            <w:r w:rsidRPr="00A01A91">
              <w:rPr>
                <w:rFonts w:asciiTheme="majorHAnsi" w:hAnsiTheme="majorHAnsi" w:cs="Calibri"/>
                <w:color w:val="000000"/>
              </w:rPr>
              <w:t>MODERATE</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color w:val="000000"/>
                <w:lang w:val="en-US"/>
              </w:rPr>
              <w:t>Mahmood HZ</w:t>
            </w:r>
          </w:p>
        </w:tc>
        <w:tc>
          <w:tcPr>
            <w:tcW w:w="355"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2021</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[89]</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348"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10</w:t>
            </w:r>
          </w:p>
        </w:tc>
        <w:tc>
          <w:tcPr>
            <w:tcW w:w="65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MODERATE</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color w:val="000000"/>
                <w:lang w:val="en-US"/>
              </w:rPr>
              <w:t>Zhang L</w:t>
            </w:r>
          </w:p>
        </w:tc>
        <w:tc>
          <w:tcPr>
            <w:tcW w:w="355"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2022</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[90]</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348"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10</w:t>
            </w:r>
          </w:p>
        </w:tc>
        <w:tc>
          <w:tcPr>
            <w:tcW w:w="65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MODERATE</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color w:val="000000"/>
                <w:lang w:val="en-US"/>
              </w:rPr>
              <w:t>Omar NAS</w:t>
            </w:r>
          </w:p>
        </w:tc>
        <w:tc>
          <w:tcPr>
            <w:tcW w:w="355"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2020</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[91]</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348"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bCs/>
                <w:color w:val="000000"/>
              </w:rPr>
              <w:t>12</w:t>
            </w:r>
          </w:p>
        </w:tc>
        <w:tc>
          <w:tcPr>
            <w:tcW w:w="65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bCs/>
                <w:color w:val="000000"/>
              </w:rPr>
              <w:t>MODERATE</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color w:val="000000"/>
                <w:lang w:val="en-US"/>
              </w:rPr>
              <w:t>do Couto MTT</w:t>
            </w:r>
          </w:p>
        </w:tc>
        <w:tc>
          <w:tcPr>
            <w:tcW w:w="355"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2024</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[92]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348"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10</w:t>
            </w:r>
          </w:p>
        </w:tc>
        <w:tc>
          <w:tcPr>
            <w:tcW w:w="65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MODERATE</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color w:val="000000"/>
                <w:lang w:val="en-US"/>
              </w:rPr>
              <w:t>Chowdhury AD</w:t>
            </w:r>
          </w:p>
        </w:tc>
        <w:tc>
          <w:tcPr>
            <w:tcW w:w="355"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2019</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[93]</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348"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bCs/>
                <w:color w:val="000000"/>
              </w:rPr>
              <w:t>10</w:t>
            </w:r>
          </w:p>
        </w:tc>
        <w:tc>
          <w:tcPr>
            <w:tcW w:w="65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bCs/>
                <w:color w:val="000000"/>
              </w:rPr>
              <w:t>MODERATE</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lang w:val="en-US"/>
              </w:rPr>
            </w:pPr>
            <w:r w:rsidRPr="00A01A91">
              <w:rPr>
                <w:rFonts w:asciiTheme="majorHAnsi" w:hAnsiTheme="majorHAnsi" w:cs="Calibri"/>
                <w:color w:val="000000"/>
                <w:lang w:val="en-US"/>
              </w:rPr>
              <w:t>Omar NAS</w:t>
            </w:r>
          </w:p>
        </w:tc>
        <w:tc>
          <w:tcPr>
            <w:tcW w:w="355"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2019</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[94]</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348"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bCs/>
                <w:color w:val="000000"/>
              </w:rPr>
              <w:t>8</w:t>
            </w:r>
          </w:p>
        </w:tc>
        <w:tc>
          <w:tcPr>
            <w:tcW w:w="65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bCs/>
                <w:color w:val="000000"/>
              </w:rPr>
              <w:t>MODERATE</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color w:val="000000"/>
                <w:lang w:val="en-US"/>
              </w:rPr>
              <w:t>Omar NAS</w:t>
            </w:r>
          </w:p>
        </w:tc>
        <w:tc>
          <w:tcPr>
            <w:tcW w:w="355"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2019</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[95]</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1</w:t>
            </w:r>
          </w:p>
        </w:tc>
        <w:tc>
          <w:tcPr>
            <w:tcW w:w="348"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bCs/>
                <w:color w:val="000000"/>
              </w:rPr>
              <w:t>5</w:t>
            </w:r>
          </w:p>
        </w:tc>
        <w:tc>
          <w:tcPr>
            <w:tcW w:w="65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bCs/>
                <w:color w:val="000000"/>
              </w:rPr>
              <w:t>LOW</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color w:val="000000"/>
                <w:lang w:val="en-US"/>
              </w:rPr>
              <w:t>Omar NAS</w:t>
            </w:r>
          </w:p>
        </w:tc>
        <w:tc>
          <w:tcPr>
            <w:tcW w:w="355"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2020</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[96]</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348"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bCs/>
                <w:color w:val="000000"/>
              </w:rPr>
              <w:t>10</w:t>
            </w:r>
          </w:p>
        </w:tc>
        <w:tc>
          <w:tcPr>
            <w:tcW w:w="65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bCs/>
                <w:color w:val="000000"/>
              </w:rPr>
              <w:t>MODERATE</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color w:val="000000"/>
                <w:lang w:val="en-US"/>
              </w:rPr>
              <w:t>Omar NAS</w:t>
            </w:r>
          </w:p>
        </w:tc>
        <w:tc>
          <w:tcPr>
            <w:tcW w:w="355"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2018</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[97]</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1</w:t>
            </w:r>
          </w:p>
        </w:tc>
        <w:tc>
          <w:tcPr>
            <w:tcW w:w="348" w:type="pct"/>
            <w:vAlign w:val="center"/>
          </w:tcPr>
          <w:p w:rsidR="00A01A91" w:rsidRPr="00A01A91" w:rsidRDefault="00A01A91" w:rsidP="00A01A91">
            <w:pPr>
              <w:jc w:val="center"/>
              <w:rPr>
                <w:rFonts w:asciiTheme="majorHAnsi" w:hAnsiTheme="majorHAnsi" w:cs="Calibri"/>
                <w:bCs/>
                <w:color w:val="000000"/>
              </w:rPr>
            </w:pPr>
            <w:r w:rsidRPr="00A01A91">
              <w:rPr>
                <w:rFonts w:asciiTheme="majorHAnsi" w:hAnsiTheme="majorHAnsi" w:cs="Calibri"/>
                <w:bCs/>
                <w:color w:val="000000"/>
              </w:rPr>
              <w:t>7</w:t>
            </w:r>
          </w:p>
        </w:tc>
        <w:tc>
          <w:tcPr>
            <w:tcW w:w="656" w:type="pct"/>
            <w:vAlign w:val="center"/>
          </w:tcPr>
          <w:p w:rsidR="00A01A91" w:rsidRPr="00A01A91" w:rsidRDefault="00A01A91" w:rsidP="00A01A91">
            <w:pPr>
              <w:jc w:val="center"/>
              <w:rPr>
                <w:rFonts w:asciiTheme="majorHAnsi" w:hAnsiTheme="majorHAnsi" w:cs="Calibri"/>
                <w:bCs/>
                <w:color w:val="000000"/>
              </w:rPr>
            </w:pPr>
            <w:r w:rsidRPr="00A01A91">
              <w:rPr>
                <w:rFonts w:asciiTheme="majorHAnsi" w:hAnsiTheme="majorHAnsi" w:cs="Calibri"/>
                <w:bCs/>
                <w:color w:val="000000"/>
              </w:rPr>
              <w:t>MODERATE</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color w:val="000000"/>
                <w:lang w:val="en-US"/>
              </w:rPr>
              <w:t>Yesudasu V</w:t>
            </w:r>
          </w:p>
        </w:tc>
        <w:tc>
          <w:tcPr>
            <w:tcW w:w="355"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2024</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[98]</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348"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bCs/>
                <w:color w:val="000000"/>
              </w:rPr>
              <w:t>8</w:t>
            </w:r>
          </w:p>
        </w:tc>
        <w:tc>
          <w:tcPr>
            <w:tcW w:w="65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bCs/>
                <w:color w:val="000000"/>
              </w:rPr>
              <w:t>MODERATE</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lang w:val="en-US"/>
              </w:rPr>
              <w:t>Karki B</w:t>
            </w:r>
          </w:p>
        </w:tc>
        <w:tc>
          <w:tcPr>
            <w:tcW w:w="355"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lang w:val="en-US"/>
              </w:rPr>
              <w:t>2023</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[99]</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rPr>
              <w:t>2</w:t>
            </w:r>
          </w:p>
        </w:tc>
        <w:tc>
          <w:tcPr>
            <w:tcW w:w="348"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rPr>
              <w:t>10</w:t>
            </w:r>
          </w:p>
        </w:tc>
        <w:tc>
          <w:tcPr>
            <w:tcW w:w="65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rPr>
              <w:t>MODERATE</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lang w:val="en-US"/>
              </w:rPr>
            </w:pPr>
            <w:r w:rsidRPr="00A01A91">
              <w:rPr>
                <w:rFonts w:asciiTheme="majorHAnsi" w:hAnsiTheme="majorHAnsi" w:cs="Calibri"/>
                <w:lang w:val="en-US"/>
              </w:rPr>
              <w:t>Saini SK</w:t>
            </w:r>
          </w:p>
        </w:tc>
        <w:tc>
          <w:tcPr>
            <w:tcW w:w="355" w:type="pct"/>
            <w:vAlign w:val="center"/>
          </w:tcPr>
          <w:p w:rsidR="00A01A91" w:rsidRPr="00A01A91" w:rsidRDefault="00A01A91" w:rsidP="00A01A91">
            <w:pPr>
              <w:jc w:val="center"/>
              <w:rPr>
                <w:rFonts w:asciiTheme="majorHAnsi" w:hAnsiTheme="majorHAnsi" w:cs="Calibri"/>
                <w:lang w:val="en-US"/>
              </w:rPr>
            </w:pPr>
            <w:r w:rsidRPr="00A01A91">
              <w:rPr>
                <w:rFonts w:asciiTheme="majorHAnsi" w:hAnsiTheme="majorHAnsi" w:cs="Calibri"/>
                <w:lang w:val="en-US"/>
              </w:rPr>
              <w:t>2025</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[100]</w:t>
            </w:r>
          </w:p>
        </w:tc>
        <w:tc>
          <w:tcPr>
            <w:tcW w:w="246"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6"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0</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0</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348"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14</w:t>
            </w:r>
          </w:p>
        </w:tc>
        <w:tc>
          <w:tcPr>
            <w:tcW w:w="656"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HIGH</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color w:val="000000"/>
                <w:lang w:val="en-US"/>
              </w:rPr>
              <w:t>Daher MG</w:t>
            </w:r>
          </w:p>
        </w:tc>
        <w:tc>
          <w:tcPr>
            <w:tcW w:w="355"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2024</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[101]</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1</w:t>
            </w:r>
          </w:p>
        </w:tc>
        <w:tc>
          <w:tcPr>
            <w:tcW w:w="348"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bCs/>
                <w:color w:val="000000"/>
              </w:rPr>
              <w:t>9</w:t>
            </w:r>
          </w:p>
        </w:tc>
        <w:tc>
          <w:tcPr>
            <w:tcW w:w="65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rPr>
              <w:t>MODERATE</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lang w:val="en-US"/>
              </w:rPr>
            </w:pPr>
            <w:r w:rsidRPr="00A01A91">
              <w:rPr>
                <w:rFonts w:asciiTheme="majorHAnsi" w:hAnsiTheme="majorHAnsi" w:cs="Calibri"/>
                <w:color w:val="000000"/>
                <w:lang w:val="en-US"/>
              </w:rPr>
              <w:t>Jena R</w:t>
            </w:r>
          </w:p>
        </w:tc>
        <w:tc>
          <w:tcPr>
            <w:tcW w:w="355"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2025</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[102]</w:t>
            </w:r>
          </w:p>
        </w:tc>
        <w:tc>
          <w:tcPr>
            <w:tcW w:w="246"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6"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0</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0</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0</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348"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12</w:t>
            </w:r>
          </w:p>
        </w:tc>
        <w:tc>
          <w:tcPr>
            <w:tcW w:w="656"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MODERATE</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color w:val="000000"/>
                <w:lang w:val="en-US"/>
              </w:rPr>
              <w:t>Rafi SA</w:t>
            </w:r>
          </w:p>
        </w:tc>
        <w:tc>
          <w:tcPr>
            <w:tcW w:w="355"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2025</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[103]</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348"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bCs/>
                <w:color w:val="000000"/>
              </w:rPr>
              <w:t>10</w:t>
            </w:r>
          </w:p>
        </w:tc>
        <w:tc>
          <w:tcPr>
            <w:tcW w:w="65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rPr>
              <w:t>MODERATE</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color w:val="000000"/>
                <w:lang w:val="en-US"/>
              </w:rPr>
              <w:t>Basak C</w:t>
            </w:r>
          </w:p>
        </w:tc>
        <w:tc>
          <w:tcPr>
            <w:tcW w:w="355"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2023</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[104]</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348" w:type="pct"/>
            <w:vAlign w:val="center"/>
          </w:tcPr>
          <w:p w:rsidR="00A01A91" w:rsidRPr="00A01A91" w:rsidRDefault="00A01A91" w:rsidP="00A01A91">
            <w:pPr>
              <w:jc w:val="center"/>
              <w:rPr>
                <w:rFonts w:asciiTheme="majorHAnsi" w:hAnsiTheme="majorHAnsi" w:cs="Calibri"/>
                <w:bCs/>
                <w:color w:val="000000"/>
              </w:rPr>
            </w:pPr>
            <w:r w:rsidRPr="00A01A91">
              <w:rPr>
                <w:rFonts w:asciiTheme="majorHAnsi" w:hAnsiTheme="majorHAnsi" w:cs="Calibri"/>
                <w:bCs/>
                <w:color w:val="000000"/>
              </w:rPr>
              <w:t>8</w:t>
            </w:r>
          </w:p>
        </w:tc>
        <w:tc>
          <w:tcPr>
            <w:tcW w:w="656" w:type="pct"/>
            <w:vAlign w:val="center"/>
          </w:tcPr>
          <w:p w:rsidR="00A01A91" w:rsidRPr="00A01A91" w:rsidRDefault="00A01A91" w:rsidP="00A01A91">
            <w:pPr>
              <w:jc w:val="center"/>
              <w:rPr>
                <w:rFonts w:asciiTheme="majorHAnsi" w:hAnsiTheme="majorHAnsi" w:cs="Calibri"/>
                <w:bCs/>
                <w:color w:val="000000"/>
              </w:rPr>
            </w:pPr>
            <w:r w:rsidRPr="00A01A91">
              <w:rPr>
                <w:rFonts w:asciiTheme="majorHAnsi" w:hAnsiTheme="majorHAnsi" w:cs="Calibri"/>
              </w:rPr>
              <w:t>MODERATE</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lang w:val="en-US"/>
              </w:rPr>
            </w:pPr>
            <w:r w:rsidRPr="00A01A91">
              <w:rPr>
                <w:rFonts w:asciiTheme="majorHAnsi" w:hAnsiTheme="majorHAnsi" w:cs="Calibri"/>
                <w:color w:val="000000"/>
                <w:lang w:val="en-US"/>
              </w:rPr>
              <w:t>Banerjee A</w:t>
            </w:r>
          </w:p>
        </w:tc>
        <w:tc>
          <w:tcPr>
            <w:tcW w:w="355"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2025</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[105]</w:t>
            </w:r>
          </w:p>
        </w:tc>
        <w:tc>
          <w:tcPr>
            <w:tcW w:w="246"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6"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0</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0</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0</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348"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12</w:t>
            </w:r>
          </w:p>
        </w:tc>
        <w:tc>
          <w:tcPr>
            <w:tcW w:w="656"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MODERATE</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color w:val="000000"/>
                <w:lang w:val="en-US"/>
              </w:rPr>
              <w:t>Machado GL</w:t>
            </w:r>
          </w:p>
        </w:tc>
        <w:tc>
          <w:tcPr>
            <w:tcW w:w="355"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2022</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[106]</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348"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4</w:t>
            </w:r>
          </w:p>
        </w:tc>
        <w:tc>
          <w:tcPr>
            <w:tcW w:w="65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LOW</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color w:val="000000"/>
                <w:lang w:val="en-US"/>
              </w:rPr>
              <w:t>Senapati S</w:t>
            </w:r>
          </w:p>
        </w:tc>
        <w:tc>
          <w:tcPr>
            <w:tcW w:w="355"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2025</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[107]</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348"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bCs/>
                <w:color w:val="000000"/>
              </w:rPr>
              <w:t>10</w:t>
            </w:r>
          </w:p>
        </w:tc>
        <w:tc>
          <w:tcPr>
            <w:tcW w:w="65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rPr>
              <w:t>MODERATE</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color w:val="000000"/>
                <w:lang w:val="en-US"/>
              </w:rPr>
              <w:t>Kumar P</w:t>
            </w:r>
          </w:p>
        </w:tc>
        <w:tc>
          <w:tcPr>
            <w:tcW w:w="355"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2024</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[108]</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348" w:type="pct"/>
            <w:vAlign w:val="center"/>
          </w:tcPr>
          <w:p w:rsidR="00A01A91" w:rsidRPr="00A01A91" w:rsidRDefault="00A01A91" w:rsidP="00A01A91">
            <w:pPr>
              <w:jc w:val="center"/>
              <w:rPr>
                <w:rFonts w:asciiTheme="majorHAnsi" w:hAnsiTheme="majorHAnsi" w:cs="Calibri"/>
                <w:bCs/>
                <w:color w:val="000000"/>
              </w:rPr>
            </w:pPr>
            <w:r w:rsidRPr="00A01A91">
              <w:rPr>
                <w:rFonts w:asciiTheme="majorHAnsi" w:hAnsiTheme="majorHAnsi" w:cs="Calibri"/>
                <w:bCs/>
                <w:color w:val="000000"/>
              </w:rPr>
              <w:t>8</w:t>
            </w:r>
          </w:p>
        </w:tc>
        <w:tc>
          <w:tcPr>
            <w:tcW w:w="656" w:type="pct"/>
            <w:vAlign w:val="center"/>
          </w:tcPr>
          <w:p w:rsidR="00A01A91" w:rsidRPr="00A01A91" w:rsidRDefault="00A01A91" w:rsidP="00A01A91">
            <w:pPr>
              <w:jc w:val="center"/>
              <w:rPr>
                <w:rFonts w:asciiTheme="majorHAnsi" w:hAnsiTheme="majorHAnsi" w:cs="Calibri"/>
                <w:bCs/>
                <w:color w:val="000000"/>
              </w:rPr>
            </w:pPr>
            <w:r w:rsidRPr="00A01A91">
              <w:rPr>
                <w:rFonts w:asciiTheme="majorHAnsi" w:hAnsiTheme="majorHAnsi" w:cs="Calibri"/>
              </w:rPr>
              <w:t>MODERATE</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color w:val="000000"/>
                <w:lang w:val="en-US"/>
              </w:rPr>
              <w:t>Kumar V</w:t>
            </w:r>
          </w:p>
        </w:tc>
        <w:tc>
          <w:tcPr>
            <w:tcW w:w="355"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2024</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[109]</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348"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bCs/>
                <w:color w:val="000000"/>
              </w:rPr>
              <w:t>12</w:t>
            </w:r>
          </w:p>
        </w:tc>
        <w:tc>
          <w:tcPr>
            <w:tcW w:w="65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rPr>
              <w:t>MODERATE</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lang w:val="en-US"/>
              </w:rPr>
            </w:pPr>
            <w:r w:rsidRPr="00A01A91">
              <w:rPr>
                <w:rFonts w:asciiTheme="majorHAnsi" w:hAnsiTheme="majorHAnsi" w:cs="Calibri"/>
                <w:color w:val="000000"/>
                <w:lang w:val="en-US"/>
              </w:rPr>
              <w:t>Uwais M</w:t>
            </w:r>
          </w:p>
        </w:tc>
        <w:tc>
          <w:tcPr>
            <w:tcW w:w="355"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2025</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[110]</w:t>
            </w:r>
          </w:p>
        </w:tc>
        <w:tc>
          <w:tcPr>
            <w:tcW w:w="246"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6"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0</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0</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348"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14</w:t>
            </w:r>
          </w:p>
        </w:tc>
        <w:tc>
          <w:tcPr>
            <w:tcW w:w="656"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HIGH</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lang w:val="en-US"/>
              </w:rPr>
            </w:pPr>
            <w:r w:rsidRPr="00A01A91">
              <w:rPr>
                <w:rFonts w:asciiTheme="majorHAnsi" w:hAnsiTheme="majorHAnsi" w:cs="Calibri"/>
                <w:color w:val="000000"/>
                <w:lang w:val="en-US"/>
              </w:rPr>
              <w:t>Singh NP</w:t>
            </w:r>
          </w:p>
        </w:tc>
        <w:tc>
          <w:tcPr>
            <w:tcW w:w="355"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2024</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[111]</w:t>
            </w:r>
          </w:p>
        </w:tc>
        <w:tc>
          <w:tcPr>
            <w:tcW w:w="246" w:type="pct"/>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6" w:type="pct"/>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0</w:t>
            </w:r>
          </w:p>
        </w:tc>
        <w:tc>
          <w:tcPr>
            <w:tcW w:w="247" w:type="pct"/>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0</w:t>
            </w:r>
          </w:p>
        </w:tc>
        <w:tc>
          <w:tcPr>
            <w:tcW w:w="247" w:type="pct"/>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0</w:t>
            </w:r>
          </w:p>
        </w:tc>
        <w:tc>
          <w:tcPr>
            <w:tcW w:w="247" w:type="pct"/>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7" w:type="pct"/>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7" w:type="pct"/>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0</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0</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8</w:t>
            </w:r>
          </w:p>
        </w:tc>
        <w:tc>
          <w:tcPr>
            <w:tcW w:w="348"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8</w:t>
            </w:r>
          </w:p>
        </w:tc>
        <w:tc>
          <w:tcPr>
            <w:tcW w:w="656"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MODERATE</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lang w:val="en-US"/>
              </w:rPr>
              <w:t>Panda A</w:t>
            </w:r>
          </w:p>
        </w:tc>
        <w:tc>
          <w:tcPr>
            <w:tcW w:w="355"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lang w:val="en-US"/>
              </w:rPr>
              <w:t>2022</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[112]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rPr>
              <w:t>2</w:t>
            </w:r>
          </w:p>
        </w:tc>
        <w:tc>
          <w:tcPr>
            <w:tcW w:w="348" w:type="pct"/>
            <w:vAlign w:val="center"/>
          </w:tcPr>
          <w:p w:rsidR="00A01A91" w:rsidRPr="00A01A91" w:rsidRDefault="00A01A91" w:rsidP="00A01A91">
            <w:pPr>
              <w:jc w:val="center"/>
              <w:rPr>
                <w:rFonts w:asciiTheme="majorHAnsi" w:hAnsiTheme="majorHAnsi" w:cs="Calibri"/>
                <w:bCs/>
                <w:color w:val="000000"/>
              </w:rPr>
            </w:pPr>
            <w:r w:rsidRPr="00A01A91">
              <w:rPr>
                <w:rFonts w:asciiTheme="majorHAnsi" w:hAnsiTheme="majorHAnsi" w:cs="Calibri"/>
              </w:rPr>
              <w:t>8</w:t>
            </w:r>
          </w:p>
        </w:tc>
        <w:tc>
          <w:tcPr>
            <w:tcW w:w="656" w:type="pct"/>
            <w:vAlign w:val="center"/>
          </w:tcPr>
          <w:p w:rsidR="00A01A91" w:rsidRPr="00A01A91" w:rsidRDefault="00A01A91" w:rsidP="00A01A91">
            <w:pPr>
              <w:jc w:val="center"/>
              <w:rPr>
                <w:rFonts w:asciiTheme="majorHAnsi" w:hAnsiTheme="majorHAnsi" w:cs="Calibri"/>
                <w:bCs/>
                <w:color w:val="000000"/>
              </w:rPr>
            </w:pPr>
            <w:r w:rsidRPr="00A01A91">
              <w:rPr>
                <w:rFonts w:asciiTheme="majorHAnsi" w:hAnsiTheme="majorHAnsi" w:cs="Calibri"/>
              </w:rPr>
              <w:t>MODERATE</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lang w:val="en-US"/>
              </w:rPr>
            </w:pPr>
            <w:r w:rsidRPr="00A01A91">
              <w:rPr>
                <w:rFonts w:asciiTheme="majorHAnsi" w:hAnsiTheme="majorHAnsi" w:cs="Calibri"/>
                <w:lang w:val="en-US"/>
              </w:rPr>
              <w:t>Upender P</w:t>
            </w:r>
          </w:p>
        </w:tc>
        <w:tc>
          <w:tcPr>
            <w:tcW w:w="355" w:type="pct"/>
            <w:vAlign w:val="center"/>
          </w:tcPr>
          <w:p w:rsidR="00A01A91" w:rsidRPr="00A01A91" w:rsidRDefault="00A01A91" w:rsidP="00A01A91">
            <w:pPr>
              <w:jc w:val="center"/>
              <w:rPr>
                <w:rFonts w:asciiTheme="majorHAnsi" w:hAnsiTheme="majorHAnsi" w:cs="Calibri"/>
                <w:lang w:val="en-US"/>
              </w:rPr>
            </w:pPr>
            <w:r w:rsidRPr="00A01A91">
              <w:rPr>
                <w:rFonts w:asciiTheme="majorHAnsi" w:hAnsiTheme="majorHAnsi" w:cs="Calibri"/>
                <w:lang w:val="en-US"/>
              </w:rPr>
              <w:t>2025</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[113]</w:t>
            </w:r>
          </w:p>
        </w:tc>
        <w:tc>
          <w:tcPr>
            <w:tcW w:w="246" w:type="pct"/>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6" w:type="pct"/>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0</w:t>
            </w:r>
          </w:p>
        </w:tc>
        <w:tc>
          <w:tcPr>
            <w:tcW w:w="247" w:type="pct"/>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0</w:t>
            </w:r>
          </w:p>
        </w:tc>
        <w:tc>
          <w:tcPr>
            <w:tcW w:w="247" w:type="pct"/>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7" w:type="pct"/>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7" w:type="pct"/>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7" w:type="pct"/>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0</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348"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12</w:t>
            </w:r>
          </w:p>
        </w:tc>
        <w:tc>
          <w:tcPr>
            <w:tcW w:w="656"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MODERATE</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color w:val="000000"/>
                <w:lang w:val="en-US"/>
              </w:rPr>
              <w:t>Almawgani AHM</w:t>
            </w:r>
          </w:p>
        </w:tc>
        <w:tc>
          <w:tcPr>
            <w:tcW w:w="355"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2023</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[114]</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348"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bCs/>
                <w:color w:val="000000"/>
              </w:rPr>
              <w:t>6</w:t>
            </w:r>
          </w:p>
        </w:tc>
        <w:tc>
          <w:tcPr>
            <w:tcW w:w="65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bCs/>
                <w:color w:val="000000"/>
              </w:rPr>
              <w:t>LOW</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lang w:val="en-US"/>
              </w:rPr>
            </w:pPr>
            <w:r w:rsidRPr="00A01A91">
              <w:rPr>
                <w:rFonts w:asciiTheme="majorHAnsi" w:hAnsiTheme="majorHAnsi" w:cs="Calibri"/>
                <w:color w:val="000000"/>
                <w:lang w:val="en-US"/>
              </w:rPr>
              <w:t>Chan SK</w:t>
            </w:r>
          </w:p>
        </w:tc>
        <w:tc>
          <w:tcPr>
            <w:tcW w:w="355"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2018</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[115]</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348"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10</w:t>
            </w:r>
          </w:p>
        </w:tc>
        <w:tc>
          <w:tcPr>
            <w:tcW w:w="65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MODERATE</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color w:val="000000"/>
                <w:lang w:val="en-US"/>
              </w:rPr>
              <w:t>Mok J</w:t>
            </w:r>
          </w:p>
        </w:tc>
        <w:tc>
          <w:tcPr>
            <w:tcW w:w="355"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2021</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[116]</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348" w:type="pct"/>
            <w:vAlign w:val="center"/>
          </w:tcPr>
          <w:p w:rsidR="00A01A91" w:rsidRPr="00A01A91" w:rsidRDefault="00A01A91" w:rsidP="00A01A91">
            <w:pPr>
              <w:jc w:val="center"/>
              <w:rPr>
                <w:rFonts w:asciiTheme="majorHAnsi" w:hAnsiTheme="majorHAnsi" w:cs="Calibri"/>
                <w:bCs/>
                <w:color w:val="000000"/>
              </w:rPr>
            </w:pPr>
            <w:r w:rsidRPr="00A01A91">
              <w:rPr>
                <w:rFonts w:asciiTheme="majorHAnsi" w:hAnsiTheme="majorHAnsi" w:cs="Calibri"/>
                <w:color w:val="000000"/>
              </w:rPr>
              <w:t>10</w:t>
            </w:r>
          </w:p>
        </w:tc>
        <w:tc>
          <w:tcPr>
            <w:tcW w:w="656" w:type="pct"/>
            <w:vAlign w:val="center"/>
          </w:tcPr>
          <w:p w:rsidR="00A01A91" w:rsidRPr="00A01A91" w:rsidRDefault="00A01A91" w:rsidP="00A01A91">
            <w:pPr>
              <w:jc w:val="center"/>
              <w:rPr>
                <w:rFonts w:asciiTheme="majorHAnsi" w:hAnsiTheme="majorHAnsi" w:cs="Calibri"/>
                <w:bCs/>
                <w:color w:val="000000"/>
              </w:rPr>
            </w:pPr>
            <w:r w:rsidRPr="00A01A91">
              <w:rPr>
                <w:rFonts w:asciiTheme="majorHAnsi" w:hAnsiTheme="majorHAnsi" w:cs="Calibri"/>
                <w:color w:val="000000"/>
              </w:rPr>
              <w:t>MODERATE</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color w:val="000000"/>
                <w:lang w:val="en-US"/>
              </w:rPr>
              <w:t>Kwon PS</w:t>
            </w:r>
          </w:p>
        </w:tc>
        <w:tc>
          <w:tcPr>
            <w:tcW w:w="355"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2020</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[117]</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348" w:type="pct"/>
            <w:vAlign w:val="center"/>
          </w:tcPr>
          <w:p w:rsidR="00A01A91" w:rsidRPr="00A01A91" w:rsidRDefault="00A01A91" w:rsidP="00A01A91">
            <w:pPr>
              <w:jc w:val="center"/>
              <w:rPr>
                <w:rFonts w:asciiTheme="majorHAnsi" w:hAnsiTheme="majorHAnsi" w:cs="Calibri"/>
                <w:bCs/>
                <w:color w:val="000000"/>
              </w:rPr>
            </w:pPr>
            <w:r w:rsidRPr="00A01A91">
              <w:rPr>
                <w:rFonts w:asciiTheme="majorHAnsi" w:hAnsiTheme="majorHAnsi" w:cs="Calibri"/>
                <w:color w:val="000000"/>
              </w:rPr>
              <w:t>12</w:t>
            </w:r>
          </w:p>
        </w:tc>
        <w:tc>
          <w:tcPr>
            <w:tcW w:w="656" w:type="pct"/>
            <w:vAlign w:val="center"/>
          </w:tcPr>
          <w:p w:rsidR="00A01A91" w:rsidRPr="00A01A91" w:rsidRDefault="00A01A91" w:rsidP="00A01A91">
            <w:pPr>
              <w:jc w:val="center"/>
              <w:rPr>
                <w:rFonts w:asciiTheme="majorHAnsi" w:hAnsiTheme="majorHAnsi" w:cs="Calibri"/>
                <w:bCs/>
                <w:color w:val="000000"/>
              </w:rPr>
            </w:pPr>
            <w:r w:rsidRPr="00A01A91">
              <w:rPr>
                <w:rFonts w:asciiTheme="majorHAnsi" w:hAnsiTheme="majorHAnsi" w:cs="Calibri"/>
                <w:color w:val="000000"/>
              </w:rPr>
              <w:t>MODERATE</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lang w:val="en-US"/>
              </w:rPr>
            </w:pPr>
            <w:r w:rsidRPr="00A01A91">
              <w:rPr>
                <w:rFonts w:asciiTheme="majorHAnsi" w:hAnsiTheme="majorHAnsi" w:cs="Calibri"/>
                <w:color w:val="000000"/>
                <w:lang w:val="en-US"/>
              </w:rPr>
              <w:t>Fletcher SJ</w:t>
            </w:r>
          </w:p>
        </w:tc>
        <w:tc>
          <w:tcPr>
            <w:tcW w:w="355"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2010</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[118]</w:t>
            </w:r>
          </w:p>
        </w:tc>
        <w:tc>
          <w:tcPr>
            <w:tcW w:w="246" w:type="pct"/>
            <w:vAlign w:val="center"/>
          </w:tcPr>
          <w:p w:rsidR="00A01A91" w:rsidRPr="00A01A91" w:rsidRDefault="00A01A91" w:rsidP="00A01A91">
            <w:pPr>
              <w:jc w:val="center"/>
              <w:rPr>
                <w:rFonts w:asciiTheme="majorHAnsi" w:hAnsiTheme="majorHAnsi"/>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rPr>
            </w:pPr>
            <w:r w:rsidRPr="00A01A91">
              <w:rPr>
                <w:rFonts w:asciiTheme="majorHAnsi" w:hAnsiTheme="majorHAnsi" w:cs="Calibri"/>
                <w:color w:val="000000"/>
              </w:rPr>
              <w:t>1</w:t>
            </w:r>
          </w:p>
        </w:tc>
        <w:tc>
          <w:tcPr>
            <w:tcW w:w="348" w:type="pct"/>
            <w:vAlign w:val="center"/>
          </w:tcPr>
          <w:p w:rsidR="00A01A91" w:rsidRPr="00A01A91" w:rsidRDefault="00A01A91" w:rsidP="00A01A91">
            <w:pPr>
              <w:jc w:val="center"/>
              <w:rPr>
                <w:rFonts w:asciiTheme="majorHAnsi" w:hAnsiTheme="majorHAnsi" w:cs="Calibri"/>
                <w:bCs/>
                <w:color w:val="000000"/>
              </w:rPr>
            </w:pPr>
            <w:r w:rsidRPr="00A01A91">
              <w:rPr>
                <w:rFonts w:asciiTheme="majorHAnsi" w:hAnsiTheme="majorHAnsi" w:cs="Calibri"/>
                <w:color w:val="000000"/>
              </w:rPr>
              <w:t>7</w:t>
            </w:r>
          </w:p>
        </w:tc>
        <w:tc>
          <w:tcPr>
            <w:tcW w:w="656" w:type="pct"/>
            <w:vAlign w:val="center"/>
          </w:tcPr>
          <w:p w:rsidR="00A01A91" w:rsidRPr="00A01A91" w:rsidRDefault="00A01A91" w:rsidP="00A01A91">
            <w:pPr>
              <w:jc w:val="center"/>
              <w:rPr>
                <w:rFonts w:asciiTheme="majorHAnsi" w:hAnsiTheme="majorHAnsi" w:cs="Calibri"/>
                <w:bCs/>
                <w:color w:val="000000"/>
              </w:rPr>
            </w:pPr>
            <w:r w:rsidRPr="00A01A91">
              <w:rPr>
                <w:rFonts w:asciiTheme="majorHAnsi" w:hAnsiTheme="majorHAnsi" w:cs="Calibri"/>
                <w:color w:val="000000"/>
              </w:rPr>
              <w:t>MODERATE</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rPr>
            </w:pPr>
            <w:r w:rsidRPr="00A01A91">
              <w:rPr>
                <w:rFonts w:asciiTheme="majorHAnsi" w:hAnsiTheme="majorHAnsi" w:cs="Calibri"/>
                <w:color w:val="000000"/>
                <w:lang w:val="en-US"/>
              </w:rPr>
              <w:t>Lee JS</w:t>
            </w:r>
          </w:p>
        </w:tc>
        <w:tc>
          <w:tcPr>
            <w:tcW w:w="355" w:type="pct"/>
            <w:vAlign w:val="center"/>
          </w:tcPr>
          <w:p w:rsidR="00A01A91" w:rsidRPr="00A01A91" w:rsidRDefault="00A01A91" w:rsidP="00A01A91">
            <w:pPr>
              <w:jc w:val="center"/>
              <w:rPr>
                <w:rFonts w:asciiTheme="majorHAnsi" w:hAnsiTheme="majorHAnsi" w:cs="Calibri"/>
              </w:rPr>
            </w:pPr>
            <w:r w:rsidRPr="00A01A91">
              <w:rPr>
                <w:rFonts w:asciiTheme="majorHAnsi" w:hAnsiTheme="majorHAnsi" w:cs="Calibri"/>
                <w:color w:val="000000"/>
                <w:lang w:val="en-US"/>
              </w:rPr>
              <w:t>2020</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[119]</w:t>
            </w:r>
          </w:p>
        </w:tc>
        <w:tc>
          <w:tcPr>
            <w:tcW w:w="246" w:type="pct"/>
            <w:vAlign w:val="center"/>
          </w:tcPr>
          <w:p w:rsidR="00A01A91" w:rsidRPr="00A01A91" w:rsidRDefault="00A01A91" w:rsidP="00A01A91">
            <w:pPr>
              <w:jc w:val="center"/>
              <w:rPr>
                <w:rFonts w:asciiTheme="majorHAnsi" w:hAnsiTheme="majorHAnsi" w:cs="Calibri"/>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rPr>
            </w:pPr>
            <w:r w:rsidRPr="00A01A91">
              <w:rPr>
                <w:rFonts w:asciiTheme="majorHAnsi" w:hAnsiTheme="majorHAnsi" w:cs="Calibri"/>
                <w:color w:val="000000"/>
              </w:rPr>
              <w:t>0</w:t>
            </w:r>
          </w:p>
        </w:tc>
        <w:tc>
          <w:tcPr>
            <w:tcW w:w="348" w:type="pct"/>
            <w:vAlign w:val="center"/>
          </w:tcPr>
          <w:p w:rsidR="00A01A91" w:rsidRPr="00A01A91" w:rsidRDefault="00A01A91" w:rsidP="00A01A91">
            <w:pPr>
              <w:jc w:val="center"/>
              <w:rPr>
                <w:rFonts w:asciiTheme="majorHAnsi" w:hAnsiTheme="majorHAnsi" w:cs="Calibri"/>
                <w:bCs/>
              </w:rPr>
            </w:pPr>
            <w:r w:rsidRPr="00A01A91">
              <w:rPr>
                <w:rFonts w:asciiTheme="majorHAnsi" w:hAnsiTheme="majorHAnsi" w:cs="Calibri"/>
                <w:color w:val="000000"/>
              </w:rPr>
              <w:t>10</w:t>
            </w:r>
          </w:p>
        </w:tc>
        <w:tc>
          <w:tcPr>
            <w:tcW w:w="656" w:type="pct"/>
            <w:vAlign w:val="center"/>
          </w:tcPr>
          <w:p w:rsidR="00A01A91" w:rsidRPr="00A01A91" w:rsidRDefault="00A01A91" w:rsidP="00A01A91">
            <w:pPr>
              <w:jc w:val="center"/>
              <w:rPr>
                <w:rFonts w:asciiTheme="majorHAnsi" w:hAnsiTheme="majorHAnsi" w:cs="Calibri"/>
                <w:bCs/>
              </w:rPr>
            </w:pPr>
            <w:r w:rsidRPr="00A01A91">
              <w:rPr>
                <w:rFonts w:asciiTheme="majorHAnsi" w:hAnsiTheme="majorHAnsi" w:cs="Calibri"/>
                <w:color w:val="000000"/>
              </w:rPr>
              <w:t>MODERATE</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color w:val="000000"/>
                <w:lang w:val="en-US"/>
              </w:rPr>
              <w:t>Kanagavalli P</w:t>
            </w:r>
          </w:p>
        </w:tc>
        <w:tc>
          <w:tcPr>
            <w:tcW w:w="355"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2020</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[120]</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348"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8</w:t>
            </w:r>
          </w:p>
        </w:tc>
        <w:tc>
          <w:tcPr>
            <w:tcW w:w="65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MODERATE</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color w:val="000000"/>
                <w:lang w:val="en-US"/>
              </w:rPr>
              <w:t>Hein LD</w:t>
            </w:r>
          </w:p>
        </w:tc>
        <w:tc>
          <w:tcPr>
            <w:tcW w:w="355"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2025</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[121]</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1</w:t>
            </w:r>
          </w:p>
        </w:tc>
        <w:tc>
          <w:tcPr>
            <w:tcW w:w="348"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17</w:t>
            </w:r>
          </w:p>
        </w:tc>
        <w:tc>
          <w:tcPr>
            <w:tcW w:w="65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HIGH</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color w:val="000000"/>
                <w:lang w:val="en-US"/>
              </w:rPr>
              <w:t>Anderson GP</w:t>
            </w:r>
          </w:p>
        </w:tc>
        <w:tc>
          <w:tcPr>
            <w:tcW w:w="355"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2019</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[122]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348" w:type="pct"/>
            <w:vAlign w:val="center"/>
          </w:tcPr>
          <w:p w:rsidR="00A01A91" w:rsidRPr="00A01A91" w:rsidRDefault="00A01A91" w:rsidP="00A01A91">
            <w:pPr>
              <w:jc w:val="center"/>
              <w:rPr>
                <w:rFonts w:asciiTheme="majorHAnsi" w:hAnsiTheme="majorHAnsi" w:cs="Calibri"/>
                <w:bCs/>
                <w:color w:val="000000"/>
              </w:rPr>
            </w:pPr>
            <w:r w:rsidRPr="00A01A91">
              <w:rPr>
                <w:rFonts w:asciiTheme="majorHAnsi" w:hAnsiTheme="majorHAnsi" w:cs="Calibri"/>
                <w:color w:val="000000"/>
              </w:rPr>
              <w:t>14</w:t>
            </w:r>
          </w:p>
        </w:tc>
        <w:tc>
          <w:tcPr>
            <w:tcW w:w="656" w:type="pct"/>
            <w:vAlign w:val="center"/>
          </w:tcPr>
          <w:p w:rsidR="00A01A91" w:rsidRPr="00A01A91" w:rsidRDefault="00A01A91" w:rsidP="00A01A91">
            <w:pPr>
              <w:jc w:val="center"/>
              <w:rPr>
                <w:rFonts w:asciiTheme="majorHAnsi" w:hAnsiTheme="majorHAnsi" w:cs="Calibri"/>
                <w:bCs/>
                <w:color w:val="000000"/>
              </w:rPr>
            </w:pPr>
            <w:r w:rsidRPr="00A01A91">
              <w:rPr>
                <w:rFonts w:asciiTheme="majorHAnsi" w:hAnsiTheme="majorHAnsi" w:cs="Calibri"/>
                <w:color w:val="000000"/>
              </w:rPr>
              <w:t>HIGH</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color w:val="000000"/>
                <w:lang w:val="en-US"/>
              </w:rPr>
              <w:t>Tyson J</w:t>
            </w:r>
          </w:p>
        </w:tc>
        <w:tc>
          <w:tcPr>
            <w:tcW w:w="355"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2019</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[123]</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1</w:t>
            </w:r>
          </w:p>
        </w:tc>
        <w:tc>
          <w:tcPr>
            <w:tcW w:w="348" w:type="pct"/>
            <w:vAlign w:val="center"/>
          </w:tcPr>
          <w:p w:rsidR="00A01A91" w:rsidRPr="00A01A91" w:rsidRDefault="00A01A91" w:rsidP="00A01A91">
            <w:pPr>
              <w:jc w:val="center"/>
              <w:rPr>
                <w:rFonts w:asciiTheme="majorHAnsi" w:hAnsiTheme="majorHAnsi" w:cs="Calibri"/>
                <w:bCs/>
                <w:color w:val="000000"/>
              </w:rPr>
            </w:pPr>
            <w:r w:rsidRPr="00A01A91">
              <w:rPr>
                <w:rFonts w:asciiTheme="majorHAnsi" w:hAnsiTheme="majorHAnsi" w:cs="Calibri"/>
                <w:color w:val="000000"/>
              </w:rPr>
              <w:t>15</w:t>
            </w:r>
          </w:p>
        </w:tc>
        <w:tc>
          <w:tcPr>
            <w:tcW w:w="656" w:type="pct"/>
            <w:vAlign w:val="center"/>
          </w:tcPr>
          <w:p w:rsidR="00A01A91" w:rsidRPr="00A01A91" w:rsidRDefault="00A01A91" w:rsidP="00A01A91">
            <w:pPr>
              <w:jc w:val="center"/>
              <w:rPr>
                <w:rFonts w:asciiTheme="majorHAnsi" w:hAnsiTheme="majorHAnsi" w:cs="Calibri"/>
                <w:bCs/>
                <w:color w:val="000000"/>
              </w:rPr>
            </w:pPr>
            <w:r w:rsidRPr="00A01A91">
              <w:rPr>
                <w:rFonts w:asciiTheme="majorHAnsi" w:hAnsiTheme="majorHAnsi" w:cs="Calibri"/>
                <w:color w:val="000000"/>
              </w:rPr>
              <w:t>HIGH</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lang w:val="en-US"/>
              </w:rPr>
            </w:pPr>
            <w:r w:rsidRPr="00A01A91">
              <w:rPr>
                <w:rFonts w:asciiTheme="majorHAnsi" w:hAnsiTheme="majorHAnsi" w:cs="Calibri"/>
                <w:color w:val="000000"/>
                <w:lang w:val="en-US"/>
              </w:rPr>
              <w:t>Gaylord ST</w:t>
            </w:r>
          </w:p>
        </w:tc>
        <w:tc>
          <w:tcPr>
            <w:tcW w:w="355"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2015</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[124]</w:t>
            </w:r>
          </w:p>
        </w:tc>
        <w:tc>
          <w:tcPr>
            <w:tcW w:w="246"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6"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0</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0</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0</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0</w:t>
            </w:r>
          </w:p>
        </w:tc>
        <w:tc>
          <w:tcPr>
            <w:tcW w:w="348"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10</w:t>
            </w:r>
          </w:p>
        </w:tc>
        <w:tc>
          <w:tcPr>
            <w:tcW w:w="656"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MODERATE</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color w:val="000000"/>
                <w:lang w:val="en-US"/>
              </w:rPr>
              <w:t>Hosseini S</w:t>
            </w:r>
          </w:p>
        </w:tc>
        <w:tc>
          <w:tcPr>
            <w:tcW w:w="355"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2014</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[125]</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1</w:t>
            </w:r>
          </w:p>
        </w:tc>
        <w:tc>
          <w:tcPr>
            <w:tcW w:w="348"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bCs/>
                <w:color w:val="000000"/>
              </w:rPr>
              <w:t>13</w:t>
            </w:r>
          </w:p>
        </w:tc>
        <w:tc>
          <w:tcPr>
            <w:tcW w:w="65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bCs/>
                <w:color w:val="000000"/>
              </w:rPr>
              <w:t>HIGH</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color w:val="000000"/>
                <w:lang w:val="en-US"/>
              </w:rPr>
              <w:lastRenderedPageBreak/>
              <w:t>Ortega GA</w:t>
            </w:r>
          </w:p>
        </w:tc>
        <w:tc>
          <w:tcPr>
            <w:tcW w:w="355"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2016</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[126]</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348"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14</w:t>
            </w:r>
          </w:p>
        </w:tc>
        <w:tc>
          <w:tcPr>
            <w:tcW w:w="65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HIGH</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lang w:val="en-US"/>
              </w:rPr>
            </w:pPr>
            <w:r w:rsidRPr="00A01A91">
              <w:rPr>
                <w:rFonts w:asciiTheme="majorHAnsi" w:hAnsiTheme="majorHAnsi" w:cs="Calibri"/>
                <w:color w:val="000000"/>
                <w:lang w:val="en-US"/>
              </w:rPr>
              <w:t>Mahmud AH</w:t>
            </w:r>
          </w:p>
        </w:tc>
        <w:tc>
          <w:tcPr>
            <w:tcW w:w="355"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2025</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[127]</w:t>
            </w:r>
          </w:p>
        </w:tc>
        <w:tc>
          <w:tcPr>
            <w:tcW w:w="246" w:type="pct"/>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6" w:type="pct"/>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0</w:t>
            </w:r>
          </w:p>
        </w:tc>
        <w:tc>
          <w:tcPr>
            <w:tcW w:w="247" w:type="pct"/>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0</w:t>
            </w:r>
          </w:p>
        </w:tc>
        <w:tc>
          <w:tcPr>
            <w:tcW w:w="247" w:type="pct"/>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7" w:type="pct"/>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7" w:type="pct"/>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7" w:type="pct"/>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348"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14</w:t>
            </w:r>
          </w:p>
        </w:tc>
        <w:tc>
          <w:tcPr>
            <w:tcW w:w="656"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HIGH</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color w:val="000000"/>
                <w:lang w:val="en-US"/>
              </w:rPr>
              <w:t>Melpignano P</w:t>
            </w:r>
          </w:p>
        </w:tc>
        <w:tc>
          <w:tcPr>
            <w:tcW w:w="355"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2016</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[128]</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1</w:t>
            </w:r>
          </w:p>
        </w:tc>
        <w:tc>
          <w:tcPr>
            <w:tcW w:w="348"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13</w:t>
            </w:r>
          </w:p>
        </w:tc>
        <w:tc>
          <w:tcPr>
            <w:tcW w:w="65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HIGH</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color w:val="000000"/>
                <w:lang w:val="en-US"/>
              </w:rPr>
              <w:t>Linares EM</w:t>
            </w:r>
          </w:p>
        </w:tc>
        <w:tc>
          <w:tcPr>
            <w:tcW w:w="355"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2013</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[129]</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1</w:t>
            </w:r>
          </w:p>
        </w:tc>
        <w:tc>
          <w:tcPr>
            <w:tcW w:w="348"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15</w:t>
            </w:r>
          </w:p>
        </w:tc>
        <w:tc>
          <w:tcPr>
            <w:tcW w:w="65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HIGH</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color w:val="000000"/>
                <w:lang w:val="en-US"/>
              </w:rPr>
              <w:t>Tran L</w:t>
            </w:r>
          </w:p>
        </w:tc>
        <w:tc>
          <w:tcPr>
            <w:tcW w:w="355"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2021</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[130]</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348"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14</w:t>
            </w:r>
          </w:p>
        </w:tc>
        <w:tc>
          <w:tcPr>
            <w:tcW w:w="65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HIGH</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color w:val="000000"/>
                <w:lang w:val="en-US"/>
              </w:rPr>
              <w:t>Ranzoni A</w:t>
            </w:r>
          </w:p>
        </w:tc>
        <w:tc>
          <w:tcPr>
            <w:tcW w:w="355"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2015</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[131]</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1</w:t>
            </w:r>
          </w:p>
        </w:tc>
        <w:tc>
          <w:tcPr>
            <w:tcW w:w="348" w:type="pct"/>
            <w:vAlign w:val="center"/>
          </w:tcPr>
          <w:p w:rsidR="00A01A91" w:rsidRPr="00A01A91" w:rsidRDefault="00A01A91" w:rsidP="00A01A91">
            <w:pPr>
              <w:jc w:val="center"/>
              <w:rPr>
                <w:rFonts w:asciiTheme="majorHAnsi" w:hAnsiTheme="majorHAnsi" w:cs="Calibri"/>
                <w:bCs/>
                <w:color w:val="000000"/>
              </w:rPr>
            </w:pPr>
            <w:r w:rsidRPr="00A01A91">
              <w:rPr>
                <w:rFonts w:asciiTheme="majorHAnsi" w:hAnsiTheme="majorHAnsi" w:cs="Calibri"/>
                <w:color w:val="000000"/>
              </w:rPr>
              <w:t>15</w:t>
            </w:r>
          </w:p>
        </w:tc>
        <w:tc>
          <w:tcPr>
            <w:tcW w:w="656" w:type="pct"/>
            <w:vAlign w:val="center"/>
          </w:tcPr>
          <w:p w:rsidR="00A01A91" w:rsidRPr="00A01A91" w:rsidRDefault="00A01A91" w:rsidP="00A01A91">
            <w:pPr>
              <w:jc w:val="center"/>
              <w:rPr>
                <w:rFonts w:asciiTheme="majorHAnsi" w:hAnsiTheme="majorHAnsi" w:cs="Calibri"/>
                <w:bCs/>
                <w:color w:val="000000"/>
              </w:rPr>
            </w:pPr>
            <w:r w:rsidRPr="00A01A91">
              <w:rPr>
                <w:rFonts w:asciiTheme="majorHAnsi" w:hAnsiTheme="majorHAnsi" w:cs="Calibri"/>
                <w:color w:val="000000"/>
              </w:rPr>
              <w:t>HIGH</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color w:val="000000"/>
                <w:lang w:val="en-US"/>
              </w:rPr>
              <w:t>Shen W</w:t>
            </w:r>
          </w:p>
        </w:tc>
        <w:tc>
          <w:tcPr>
            <w:tcW w:w="355"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2015</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[132]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1</w:t>
            </w:r>
          </w:p>
        </w:tc>
        <w:tc>
          <w:tcPr>
            <w:tcW w:w="348"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11</w:t>
            </w:r>
          </w:p>
        </w:tc>
        <w:tc>
          <w:tcPr>
            <w:tcW w:w="65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MODERATE</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color w:val="000000"/>
                <w:lang w:val="en-US"/>
              </w:rPr>
              <w:t>Adegoke O</w:t>
            </w:r>
          </w:p>
        </w:tc>
        <w:tc>
          <w:tcPr>
            <w:tcW w:w="355"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2025</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[133]</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1</w:t>
            </w:r>
          </w:p>
        </w:tc>
        <w:tc>
          <w:tcPr>
            <w:tcW w:w="348"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9</w:t>
            </w:r>
          </w:p>
        </w:tc>
        <w:tc>
          <w:tcPr>
            <w:tcW w:w="65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MODERATE</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color w:val="000000"/>
                <w:lang w:val="en-US"/>
              </w:rPr>
              <w:t>Monday YN</w:t>
            </w:r>
          </w:p>
        </w:tc>
        <w:tc>
          <w:tcPr>
            <w:tcW w:w="355"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2023</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[134]</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1</w:t>
            </w:r>
          </w:p>
        </w:tc>
        <w:tc>
          <w:tcPr>
            <w:tcW w:w="348"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7</w:t>
            </w:r>
          </w:p>
        </w:tc>
        <w:tc>
          <w:tcPr>
            <w:tcW w:w="65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MODERATE</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color w:val="000000"/>
                <w:lang w:val="en-US"/>
              </w:rPr>
              <w:t>Adegoke O</w:t>
            </w:r>
          </w:p>
        </w:tc>
        <w:tc>
          <w:tcPr>
            <w:tcW w:w="355"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2017</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[135]</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1</w:t>
            </w:r>
          </w:p>
        </w:tc>
        <w:tc>
          <w:tcPr>
            <w:tcW w:w="348"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9</w:t>
            </w:r>
          </w:p>
        </w:tc>
        <w:tc>
          <w:tcPr>
            <w:tcW w:w="65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MODERATE</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color w:val="000000"/>
                <w:lang w:val="en-US"/>
              </w:rPr>
              <w:t>Chowdhury AD</w:t>
            </w:r>
          </w:p>
        </w:tc>
        <w:tc>
          <w:tcPr>
            <w:tcW w:w="355"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2018</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[136]</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348"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bCs/>
                <w:color w:val="000000"/>
              </w:rPr>
              <w:t>12</w:t>
            </w:r>
          </w:p>
        </w:tc>
        <w:tc>
          <w:tcPr>
            <w:tcW w:w="65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bCs/>
                <w:color w:val="000000"/>
              </w:rPr>
              <w:t>MODERATE</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color w:val="000000"/>
                <w:lang w:val="en-US"/>
              </w:rPr>
              <w:t>Zavoiura O</w:t>
            </w:r>
          </w:p>
        </w:tc>
        <w:tc>
          <w:tcPr>
            <w:tcW w:w="355"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2018</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[137]</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1</w:t>
            </w:r>
          </w:p>
        </w:tc>
        <w:tc>
          <w:tcPr>
            <w:tcW w:w="348" w:type="pct"/>
            <w:vAlign w:val="center"/>
          </w:tcPr>
          <w:p w:rsidR="00A01A91" w:rsidRPr="00A01A91" w:rsidRDefault="00A01A91" w:rsidP="00A01A91">
            <w:pPr>
              <w:jc w:val="center"/>
              <w:rPr>
                <w:rFonts w:asciiTheme="majorHAnsi" w:hAnsiTheme="majorHAnsi" w:cs="Calibri"/>
                <w:bCs/>
                <w:color w:val="000000"/>
              </w:rPr>
            </w:pPr>
            <w:r w:rsidRPr="00A01A91">
              <w:rPr>
                <w:rFonts w:asciiTheme="majorHAnsi" w:hAnsiTheme="majorHAnsi" w:cs="Calibri"/>
                <w:color w:val="000000"/>
              </w:rPr>
              <w:t>11</w:t>
            </w:r>
          </w:p>
        </w:tc>
        <w:tc>
          <w:tcPr>
            <w:tcW w:w="656" w:type="pct"/>
            <w:vAlign w:val="center"/>
          </w:tcPr>
          <w:p w:rsidR="00A01A91" w:rsidRPr="00A01A91" w:rsidRDefault="00A01A91" w:rsidP="00A01A91">
            <w:pPr>
              <w:jc w:val="center"/>
              <w:rPr>
                <w:rFonts w:asciiTheme="majorHAnsi" w:hAnsiTheme="majorHAnsi" w:cs="Calibri"/>
                <w:bCs/>
                <w:color w:val="000000"/>
              </w:rPr>
            </w:pPr>
            <w:r w:rsidRPr="00A01A91">
              <w:rPr>
                <w:rFonts w:asciiTheme="majorHAnsi" w:hAnsiTheme="majorHAnsi" w:cs="Calibri"/>
                <w:color w:val="000000"/>
              </w:rPr>
              <w:t>MODERATE</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color w:val="000000"/>
                <w:lang w:val="en-US"/>
              </w:rPr>
              <w:t>Sitthisuwannakul K</w:t>
            </w:r>
          </w:p>
        </w:tc>
        <w:tc>
          <w:tcPr>
            <w:tcW w:w="355"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2024</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[138]</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348"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16</w:t>
            </w:r>
          </w:p>
        </w:tc>
        <w:tc>
          <w:tcPr>
            <w:tcW w:w="65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HIGH</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color w:val="000000"/>
                <w:lang w:val="en-US"/>
              </w:rPr>
              <w:t>Vinayagam S</w:t>
            </w:r>
          </w:p>
        </w:tc>
        <w:tc>
          <w:tcPr>
            <w:tcW w:w="355"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2018</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[139]</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1</w:t>
            </w:r>
          </w:p>
        </w:tc>
        <w:tc>
          <w:tcPr>
            <w:tcW w:w="348" w:type="pct"/>
            <w:vAlign w:val="center"/>
          </w:tcPr>
          <w:p w:rsidR="00A01A91" w:rsidRPr="00A01A91" w:rsidRDefault="00A01A91" w:rsidP="00A01A91">
            <w:pPr>
              <w:jc w:val="center"/>
              <w:rPr>
                <w:rFonts w:asciiTheme="majorHAnsi" w:hAnsiTheme="majorHAnsi" w:cs="Calibri"/>
                <w:bCs/>
                <w:color w:val="000000"/>
              </w:rPr>
            </w:pPr>
            <w:r w:rsidRPr="00A01A91">
              <w:rPr>
                <w:rFonts w:asciiTheme="majorHAnsi" w:hAnsiTheme="majorHAnsi" w:cs="Calibri"/>
                <w:bCs/>
                <w:color w:val="000000"/>
              </w:rPr>
              <w:t>9</w:t>
            </w:r>
          </w:p>
        </w:tc>
        <w:tc>
          <w:tcPr>
            <w:tcW w:w="656" w:type="pct"/>
            <w:vAlign w:val="center"/>
          </w:tcPr>
          <w:p w:rsidR="00A01A91" w:rsidRPr="00A01A91" w:rsidRDefault="00A01A91" w:rsidP="00A01A91">
            <w:pPr>
              <w:jc w:val="center"/>
              <w:rPr>
                <w:rFonts w:asciiTheme="majorHAnsi" w:hAnsiTheme="majorHAnsi" w:cs="Calibri"/>
                <w:bCs/>
                <w:color w:val="000000"/>
              </w:rPr>
            </w:pPr>
            <w:r w:rsidRPr="00A01A91">
              <w:rPr>
                <w:rFonts w:asciiTheme="majorHAnsi" w:hAnsiTheme="majorHAnsi" w:cs="Calibri"/>
                <w:bCs/>
                <w:color w:val="000000"/>
              </w:rPr>
              <w:t>MODERATE</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lang w:val="en-US"/>
              </w:rPr>
            </w:pPr>
            <w:r w:rsidRPr="00A01A91">
              <w:rPr>
                <w:rFonts w:asciiTheme="majorHAnsi" w:hAnsiTheme="majorHAnsi" w:cs="Calibri"/>
                <w:color w:val="000000"/>
                <w:lang w:val="en-US"/>
              </w:rPr>
              <w:t>Flores MSC</w:t>
            </w:r>
          </w:p>
        </w:tc>
        <w:tc>
          <w:tcPr>
            <w:tcW w:w="355"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2025</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[140]</w:t>
            </w:r>
          </w:p>
        </w:tc>
        <w:tc>
          <w:tcPr>
            <w:tcW w:w="246"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6"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0</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0</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0</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348"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12</w:t>
            </w:r>
          </w:p>
        </w:tc>
        <w:tc>
          <w:tcPr>
            <w:tcW w:w="656"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MODERATE</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color w:val="000000"/>
                <w:lang w:val="en-US"/>
              </w:rPr>
              <w:t>Cam Duyen VT</w:t>
            </w:r>
          </w:p>
        </w:tc>
        <w:tc>
          <w:tcPr>
            <w:tcW w:w="355"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2023</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[141]</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348" w:type="pct"/>
            <w:vAlign w:val="center"/>
          </w:tcPr>
          <w:p w:rsidR="00A01A91" w:rsidRPr="00A01A91" w:rsidRDefault="00A01A91" w:rsidP="00A01A91">
            <w:pPr>
              <w:jc w:val="center"/>
              <w:rPr>
                <w:rFonts w:asciiTheme="majorHAnsi" w:hAnsiTheme="majorHAnsi" w:cs="Calibri"/>
                <w:bCs/>
                <w:color w:val="000000"/>
              </w:rPr>
            </w:pPr>
            <w:r w:rsidRPr="00A01A91">
              <w:rPr>
                <w:rFonts w:asciiTheme="majorHAnsi" w:hAnsiTheme="majorHAnsi" w:cs="Calibri"/>
                <w:color w:val="000000"/>
              </w:rPr>
              <w:t>18</w:t>
            </w:r>
          </w:p>
        </w:tc>
        <w:tc>
          <w:tcPr>
            <w:tcW w:w="656" w:type="pct"/>
            <w:vAlign w:val="center"/>
          </w:tcPr>
          <w:p w:rsidR="00A01A91" w:rsidRPr="00A01A91" w:rsidRDefault="00A01A91" w:rsidP="00A01A91">
            <w:pPr>
              <w:jc w:val="center"/>
              <w:rPr>
                <w:rFonts w:asciiTheme="majorHAnsi" w:hAnsiTheme="majorHAnsi" w:cs="Calibri"/>
                <w:bCs/>
                <w:color w:val="000000"/>
              </w:rPr>
            </w:pPr>
            <w:r w:rsidRPr="00A01A91">
              <w:rPr>
                <w:rFonts w:asciiTheme="majorHAnsi" w:hAnsiTheme="majorHAnsi" w:cs="Calibri"/>
                <w:color w:val="000000"/>
              </w:rPr>
              <w:t>HIGH</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color w:val="000000"/>
                <w:lang w:val="en-US"/>
              </w:rPr>
              <w:t>Vinayagam S</w:t>
            </w:r>
          </w:p>
        </w:tc>
        <w:tc>
          <w:tcPr>
            <w:tcW w:w="355"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2019</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[142]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1</w:t>
            </w:r>
          </w:p>
        </w:tc>
        <w:tc>
          <w:tcPr>
            <w:tcW w:w="348" w:type="pct"/>
            <w:vAlign w:val="center"/>
          </w:tcPr>
          <w:p w:rsidR="00A01A91" w:rsidRPr="00A01A91" w:rsidRDefault="00A01A91" w:rsidP="00A01A91">
            <w:pPr>
              <w:jc w:val="center"/>
              <w:rPr>
                <w:rFonts w:asciiTheme="majorHAnsi" w:hAnsiTheme="majorHAnsi" w:cs="Calibri"/>
                <w:bCs/>
                <w:color w:val="000000"/>
              </w:rPr>
            </w:pPr>
            <w:r w:rsidRPr="00A01A91">
              <w:rPr>
                <w:rFonts w:asciiTheme="majorHAnsi" w:hAnsiTheme="majorHAnsi" w:cs="Calibri"/>
                <w:bCs/>
                <w:color w:val="000000"/>
              </w:rPr>
              <w:t>7</w:t>
            </w:r>
          </w:p>
        </w:tc>
        <w:tc>
          <w:tcPr>
            <w:tcW w:w="656" w:type="pct"/>
            <w:vAlign w:val="center"/>
          </w:tcPr>
          <w:p w:rsidR="00A01A91" w:rsidRPr="00A01A91" w:rsidRDefault="00A01A91" w:rsidP="00A01A91">
            <w:pPr>
              <w:jc w:val="center"/>
              <w:rPr>
                <w:rFonts w:asciiTheme="majorHAnsi" w:hAnsiTheme="majorHAnsi" w:cs="Calibri"/>
                <w:bCs/>
                <w:color w:val="000000"/>
              </w:rPr>
            </w:pPr>
            <w:r w:rsidRPr="00A01A91">
              <w:rPr>
                <w:rFonts w:asciiTheme="majorHAnsi" w:hAnsiTheme="majorHAnsi" w:cs="Calibri"/>
                <w:bCs/>
                <w:color w:val="000000"/>
              </w:rPr>
              <w:t>MODERATE</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color w:val="000000"/>
                <w:lang w:val="en-US"/>
              </w:rPr>
              <w:t>Khoris IM</w:t>
            </w:r>
          </w:p>
        </w:tc>
        <w:tc>
          <w:tcPr>
            <w:tcW w:w="355"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2022</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[143]</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1</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348" w:type="pct"/>
            <w:vAlign w:val="center"/>
          </w:tcPr>
          <w:p w:rsidR="00A01A91" w:rsidRPr="00A01A91" w:rsidRDefault="00A01A91" w:rsidP="00A01A91">
            <w:pPr>
              <w:jc w:val="center"/>
              <w:rPr>
                <w:rFonts w:asciiTheme="majorHAnsi" w:hAnsiTheme="majorHAnsi" w:cs="Calibri"/>
                <w:bCs/>
                <w:color w:val="000000"/>
              </w:rPr>
            </w:pPr>
            <w:r w:rsidRPr="00A01A91">
              <w:rPr>
                <w:rFonts w:asciiTheme="majorHAnsi" w:hAnsiTheme="majorHAnsi" w:cs="Calibri"/>
                <w:color w:val="000000"/>
              </w:rPr>
              <w:t>13</w:t>
            </w:r>
          </w:p>
        </w:tc>
        <w:tc>
          <w:tcPr>
            <w:tcW w:w="656" w:type="pct"/>
            <w:vAlign w:val="center"/>
          </w:tcPr>
          <w:p w:rsidR="00A01A91" w:rsidRPr="00A01A91" w:rsidRDefault="00A01A91" w:rsidP="00A01A91">
            <w:pPr>
              <w:jc w:val="center"/>
              <w:rPr>
                <w:rFonts w:asciiTheme="majorHAnsi" w:hAnsiTheme="majorHAnsi" w:cs="Calibri"/>
                <w:bCs/>
                <w:color w:val="000000"/>
              </w:rPr>
            </w:pPr>
            <w:r w:rsidRPr="00A01A91">
              <w:rPr>
                <w:rFonts w:asciiTheme="majorHAnsi" w:hAnsiTheme="majorHAnsi" w:cs="Calibri"/>
                <w:color w:val="000000"/>
              </w:rPr>
              <w:t>HIGH</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color w:val="000000"/>
                <w:lang w:val="en-US"/>
              </w:rPr>
              <w:t>Basso CR</w:t>
            </w:r>
          </w:p>
        </w:tc>
        <w:tc>
          <w:tcPr>
            <w:tcW w:w="355"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2019</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[144]</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1</w:t>
            </w:r>
          </w:p>
        </w:tc>
        <w:tc>
          <w:tcPr>
            <w:tcW w:w="348" w:type="pct"/>
            <w:vAlign w:val="center"/>
          </w:tcPr>
          <w:p w:rsidR="00A01A91" w:rsidRPr="00A01A91" w:rsidRDefault="00A01A91" w:rsidP="00A01A91">
            <w:pPr>
              <w:jc w:val="center"/>
              <w:rPr>
                <w:rFonts w:asciiTheme="majorHAnsi" w:hAnsiTheme="majorHAnsi" w:cs="Calibri"/>
                <w:bCs/>
                <w:color w:val="000000"/>
              </w:rPr>
            </w:pPr>
            <w:r w:rsidRPr="00A01A91">
              <w:rPr>
                <w:rFonts w:asciiTheme="majorHAnsi" w:hAnsiTheme="majorHAnsi" w:cs="Calibri"/>
                <w:bCs/>
                <w:color w:val="000000"/>
              </w:rPr>
              <w:t>13</w:t>
            </w:r>
          </w:p>
        </w:tc>
        <w:tc>
          <w:tcPr>
            <w:tcW w:w="656" w:type="pct"/>
            <w:vAlign w:val="center"/>
          </w:tcPr>
          <w:p w:rsidR="00A01A91" w:rsidRPr="00A01A91" w:rsidRDefault="00A01A91" w:rsidP="00A01A91">
            <w:pPr>
              <w:jc w:val="center"/>
              <w:rPr>
                <w:rFonts w:asciiTheme="majorHAnsi" w:hAnsiTheme="majorHAnsi" w:cs="Calibri"/>
                <w:bCs/>
                <w:color w:val="000000"/>
              </w:rPr>
            </w:pPr>
            <w:r w:rsidRPr="00A01A91">
              <w:rPr>
                <w:rFonts w:asciiTheme="majorHAnsi" w:hAnsiTheme="majorHAnsi" w:cs="Calibri"/>
                <w:bCs/>
                <w:color w:val="000000"/>
              </w:rPr>
              <w:t>HIGH</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lang w:val="en-US"/>
              </w:rPr>
            </w:pPr>
            <w:r w:rsidRPr="00A01A91">
              <w:rPr>
                <w:rFonts w:asciiTheme="majorHAnsi" w:hAnsiTheme="majorHAnsi" w:cs="Calibri"/>
                <w:color w:val="000000"/>
                <w:lang w:val="en-US"/>
              </w:rPr>
              <w:t>Rahman SA</w:t>
            </w:r>
          </w:p>
        </w:tc>
        <w:tc>
          <w:tcPr>
            <w:tcW w:w="355"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2014</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[145]</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348" w:type="pct"/>
            <w:vAlign w:val="center"/>
          </w:tcPr>
          <w:p w:rsidR="00A01A91" w:rsidRPr="00A01A91" w:rsidRDefault="00A01A91" w:rsidP="00A01A91">
            <w:pPr>
              <w:jc w:val="center"/>
              <w:rPr>
                <w:rFonts w:asciiTheme="majorHAnsi" w:hAnsiTheme="majorHAnsi" w:cs="Calibri"/>
                <w:bCs/>
                <w:color w:val="000000"/>
              </w:rPr>
            </w:pPr>
            <w:r w:rsidRPr="00A01A91">
              <w:rPr>
                <w:rFonts w:asciiTheme="majorHAnsi" w:hAnsiTheme="majorHAnsi" w:cs="Calibri"/>
                <w:color w:val="000000"/>
              </w:rPr>
              <w:t>8</w:t>
            </w:r>
          </w:p>
        </w:tc>
        <w:tc>
          <w:tcPr>
            <w:tcW w:w="656" w:type="pct"/>
            <w:vAlign w:val="center"/>
          </w:tcPr>
          <w:p w:rsidR="00A01A91" w:rsidRPr="00A01A91" w:rsidRDefault="00A01A91" w:rsidP="00A01A91">
            <w:pPr>
              <w:jc w:val="center"/>
              <w:rPr>
                <w:rFonts w:asciiTheme="majorHAnsi" w:hAnsiTheme="majorHAnsi" w:cs="Calibri"/>
                <w:bCs/>
                <w:color w:val="000000"/>
              </w:rPr>
            </w:pPr>
            <w:r w:rsidRPr="00A01A91">
              <w:rPr>
                <w:rFonts w:asciiTheme="majorHAnsi" w:hAnsiTheme="majorHAnsi" w:cs="Calibri"/>
                <w:color w:val="000000"/>
              </w:rPr>
              <w:t>MODERATE</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rPr>
            </w:pPr>
            <w:r w:rsidRPr="00A01A91">
              <w:rPr>
                <w:rFonts w:asciiTheme="majorHAnsi" w:hAnsiTheme="majorHAnsi" w:cs="Calibri"/>
                <w:color w:val="000000"/>
                <w:lang w:val="en-US"/>
              </w:rPr>
              <w:t>Dasgupta U</w:t>
            </w:r>
          </w:p>
        </w:tc>
        <w:tc>
          <w:tcPr>
            <w:tcW w:w="355" w:type="pct"/>
            <w:vAlign w:val="center"/>
          </w:tcPr>
          <w:p w:rsidR="00A01A91" w:rsidRPr="00A01A91" w:rsidRDefault="00A01A91" w:rsidP="00A01A91">
            <w:pPr>
              <w:jc w:val="center"/>
              <w:rPr>
                <w:rFonts w:asciiTheme="majorHAnsi" w:hAnsiTheme="majorHAnsi" w:cs="Calibri"/>
              </w:rPr>
            </w:pPr>
            <w:r w:rsidRPr="00A01A91">
              <w:rPr>
                <w:rFonts w:asciiTheme="majorHAnsi" w:hAnsiTheme="majorHAnsi" w:cs="Calibri"/>
                <w:color w:val="000000"/>
                <w:lang w:val="en-US"/>
              </w:rPr>
              <w:t>2024</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[146]</w:t>
            </w:r>
          </w:p>
        </w:tc>
        <w:tc>
          <w:tcPr>
            <w:tcW w:w="246" w:type="pct"/>
            <w:vAlign w:val="center"/>
          </w:tcPr>
          <w:p w:rsidR="00A01A91" w:rsidRPr="00A01A91" w:rsidRDefault="00A01A91" w:rsidP="00A01A91">
            <w:pPr>
              <w:jc w:val="center"/>
              <w:rPr>
                <w:rFonts w:asciiTheme="majorHAnsi" w:hAnsiTheme="majorHAnsi" w:cs="Calibri"/>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rPr>
            </w:pPr>
            <w:r w:rsidRPr="00A01A91">
              <w:rPr>
                <w:rFonts w:asciiTheme="majorHAnsi" w:hAnsiTheme="majorHAnsi" w:cs="Calibri"/>
                <w:color w:val="000000"/>
              </w:rPr>
              <w:t>2</w:t>
            </w:r>
          </w:p>
        </w:tc>
        <w:tc>
          <w:tcPr>
            <w:tcW w:w="348" w:type="pct"/>
            <w:vAlign w:val="center"/>
          </w:tcPr>
          <w:p w:rsidR="00A01A91" w:rsidRPr="00A01A91" w:rsidRDefault="00A01A91" w:rsidP="00A01A91">
            <w:pPr>
              <w:jc w:val="center"/>
              <w:rPr>
                <w:rFonts w:asciiTheme="majorHAnsi" w:hAnsiTheme="majorHAnsi" w:cs="Calibri"/>
              </w:rPr>
            </w:pPr>
            <w:r w:rsidRPr="00A01A91">
              <w:rPr>
                <w:rFonts w:asciiTheme="majorHAnsi" w:hAnsiTheme="majorHAnsi" w:cs="Calibri"/>
                <w:color w:val="000000"/>
              </w:rPr>
              <w:t>12</w:t>
            </w:r>
          </w:p>
        </w:tc>
        <w:tc>
          <w:tcPr>
            <w:tcW w:w="656" w:type="pct"/>
            <w:vAlign w:val="center"/>
          </w:tcPr>
          <w:p w:rsidR="00A01A91" w:rsidRPr="00A01A91" w:rsidRDefault="00A01A91" w:rsidP="00A01A91">
            <w:pPr>
              <w:jc w:val="center"/>
              <w:rPr>
                <w:rFonts w:asciiTheme="majorHAnsi" w:hAnsiTheme="majorHAnsi" w:cs="Calibri"/>
              </w:rPr>
            </w:pPr>
            <w:r w:rsidRPr="00A01A91">
              <w:rPr>
                <w:rFonts w:asciiTheme="majorHAnsi" w:hAnsiTheme="majorHAnsi" w:cs="Calibri"/>
                <w:color w:val="000000"/>
              </w:rPr>
              <w:t>MODERATE</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lang w:val="en-US"/>
              </w:rPr>
            </w:pPr>
            <w:r w:rsidRPr="00A01A91">
              <w:rPr>
                <w:rFonts w:asciiTheme="majorHAnsi" w:hAnsiTheme="majorHAnsi" w:cs="Calibri"/>
                <w:color w:val="000000"/>
                <w:lang w:val="en-US"/>
              </w:rPr>
              <w:t>Hosseini S</w:t>
            </w:r>
          </w:p>
        </w:tc>
        <w:tc>
          <w:tcPr>
            <w:tcW w:w="355"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2020</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[147]</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348" w:type="pct"/>
            <w:vAlign w:val="center"/>
          </w:tcPr>
          <w:p w:rsidR="00A01A91" w:rsidRPr="00A01A91" w:rsidRDefault="00A01A91" w:rsidP="00A01A91">
            <w:pPr>
              <w:jc w:val="center"/>
              <w:rPr>
                <w:rFonts w:asciiTheme="majorHAnsi" w:hAnsiTheme="majorHAnsi" w:cs="Calibri"/>
                <w:bCs/>
                <w:color w:val="000000"/>
              </w:rPr>
            </w:pPr>
            <w:r w:rsidRPr="00A01A91">
              <w:rPr>
                <w:rFonts w:asciiTheme="majorHAnsi" w:hAnsiTheme="majorHAnsi" w:cs="Calibri"/>
                <w:bCs/>
                <w:color w:val="000000"/>
              </w:rPr>
              <w:t>14</w:t>
            </w:r>
          </w:p>
        </w:tc>
        <w:tc>
          <w:tcPr>
            <w:tcW w:w="656" w:type="pct"/>
            <w:vAlign w:val="center"/>
          </w:tcPr>
          <w:p w:rsidR="00A01A91" w:rsidRPr="00A01A91" w:rsidRDefault="00A01A91" w:rsidP="00A01A91">
            <w:pPr>
              <w:jc w:val="center"/>
              <w:rPr>
                <w:rFonts w:asciiTheme="majorHAnsi" w:hAnsiTheme="majorHAnsi" w:cs="Calibri"/>
                <w:bCs/>
                <w:color w:val="000000"/>
              </w:rPr>
            </w:pPr>
            <w:r w:rsidRPr="00A01A91">
              <w:rPr>
                <w:rFonts w:asciiTheme="majorHAnsi" w:hAnsiTheme="majorHAnsi" w:cs="Calibri"/>
                <w:bCs/>
                <w:color w:val="000000"/>
              </w:rPr>
              <w:t>HIGH</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lang w:val="en-US"/>
              </w:rPr>
            </w:pPr>
            <w:r w:rsidRPr="00A01A91">
              <w:rPr>
                <w:rFonts w:asciiTheme="majorHAnsi" w:hAnsiTheme="majorHAnsi" w:cs="Calibri"/>
                <w:color w:val="000000"/>
                <w:lang w:val="en-US"/>
              </w:rPr>
              <w:t>Hosseini S</w:t>
            </w:r>
          </w:p>
        </w:tc>
        <w:tc>
          <w:tcPr>
            <w:tcW w:w="355"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2016</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[148]</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348" w:type="pct"/>
            <w:vAlign w:val="center"/>
          </w:tcPr>
          <w:p w:rsidR="00A01A91" w:rsidRPr="00A01A91" w:rsidRDefault="00A01A91" w:rsidP="00A01A91">
            <w:pPr>
              <w:jc w:val="center"/>
              <w:rPr>
                <w:rFonts w:asciiTheme="majorHAnsi" w:hAnsiTheme="majorHAnsi" w:cs="Calibri"/>
                <w:bCs/>
                <w:color w:val="000000"/>
              </w:rPr>
            </w:pPr>
            <w:r w:rsidRPr="00A01A91">
              <w:rPr>
                <w:rFonts w:asciiTheme="majorHAnsi" w:hAnsiTheme="majorHAnsi" w:cs="Calibri"/>
                <w:bCs/>
                <w:color w:val="000000"/>
              </w:rPr>
              <w:t>14</w:t>
            </w:r>
          </w:p>
        </w:tc>
        <w:tc>
          <w:tcPr>
            <w:tcW w:w="656" w:type="pct"/>
            <w:vAlign w:val="center"/>
          </w:tcPr>
          <w:p w:rsidR="00A01A91" w:rsidRPr="00A01A91" w:rsidRDefault="00A01A91" w:rsidP="00A01A91">
            <w:pPr>
              <w:jc w:val="center"/>
              <w:rPr>
                <w:rFonts w:asciiTheme="majorHAnsi" w:hAnsiTheme="majorHAnsi" w:cs="Calibri"/>
                <w:bCs/>
                <w:color w:val="000000"/>
              </w:rPr>
            </w:pPr>
            <w:r w:rsidRPr="00A01A91">
              <w:rPr>
                <w:rFonts w:asciiTheme="majorHAnsi" w:hAnsiTheme="majorHAnsi" w:cs="Calibri"/>
                <w:bCs/>
                <w:color w:val="000000"/>
              </w:rPr>
              <w:t>HIGH</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lang w:val="en-US"/>
              </w:rPr>
            </w:pPr>
            <w:r w:rsidRPr="00A01A91">
              <w:rPr>
                <w:rFonts w:asciiTheme="majorHAnsi" w:hAnsiTheme="majorHAnsi" w:cs="Calibri"/>
                <w:color w:val="000000"/>
                <w:lang w:val="en-US"/>
              </w:rPr>
              <w:t>Arruda VdO</w:t>
            </w:r>
          </w:p>
        </w:tc>
        <w:tc>
          <w:tcPr>
            <w:tcW w:w="355"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2024</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[149]</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348" w:type="pct"/>
            <w:vAlign w:val="center"/>
          </w:tcPr>
          <w:p w:rsidR="00A01A91" w:rsidRPr="00A01A91" w:rsidRDefault="00A01A91" w:rsidP="00A01A91">
            <w:pPr>
              <w:jc w:val="center"/>
              <w:rPr>
                <w:rFonts w:asciiTheme="majorHAnsi" w:hAnsiTheme="majorHAnsi" w:cs="Calibri"/>
                <w:bCs/>
                <w:color w:val="000000"/>
              </w:rPr>
            </w:pPr>
            <w:r w:rsidRPr="00A01A91">
              <w:rPr>
                <w:rFonts w:asciiTheme="majorHAnsi" w:hAnsiTheme="majorHAnsi" w:cs="Calibri"/>
                <w:bCs/>
                <w:color w:val="000000"/>
              </w:rPr>
              <w:t>18</w:t>
            </w:r>
          </w:p>
        </w:tc>
        <w:tc>
          <w:tcPr>
            <w:tcW w:w="656" w:type="pct"/>
            <w:vAlign w:val="center"/>
          </w:tcPr>
          <w:p w:rsidR="00A01A91" w:rsidRPr="00A01A91" w:rsidRDefault="00A01A91" w:rsidP="00A01A91">
            <w:pPr>
              <w:jc w:val="center"/>
              <w:rPr>
                <w:rFonts w:asciiTheme="majorHAnsi" w:hAnsiTheme="majorHAnsi" w:cs="Calibri"/>
                <w:bCs/>
                <w:color w:val="000000"/>
              </w:rPr>
            </w:pPr>
            <w:r w:rsidRPr="00A01A91">
              <w:rPr>
                <w:rFonts w:asciiTheme="majorHAnsi" w:hAnsiTheme="majorHAnsi" w:cs="Calibri"/>
                <w:bCs/>
                <w:color w:val="000000"/>
              </w:rPr>
              <w:t>HIGH</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lang w:val="en-US"/>
              </w:rPr>
            </w:pPr>
            <w:r w:rsidRPr="00A01A91">
              <w:rPr>
                <w:rFonts w:asciiTheme="majorHAnsi" w:hAnsiTheme="majorHAnsi" w:cs="Calibri"/>
                <w:lang w:val="en-US"/>
              </w:rPr>
              <w:t>Farokhinejad F</w:t>
            </w:r>
          </w:p>
        </w:tc>
        <w:tc>
          <w:tcPr>
            <w:tcW w:w="355"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lang w:val="en-US"/>
              </w:rPr>
              <w:t>2021</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[150]</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rPr>
              <w:t>2</w:t>
            </w:r>
          </w:p>
        </w:tc>
        <w:tc>
          <w:tcPr>
            <w:tcW w:w="348" w:type="pct"/>
            <w:vAlign w:val="center"/>
          </w:tcPr>
          <w:p w:rsidR="00A01A91" w:rsidRPr="00A01A91" w:rsidRDefault="00A01A91" w:rsidP="00A01A91">
            <w:pPr>
              <w:jc w:val="center"/>
              <w:rPr>
                <w:rFonts w:asciiTheme="majorHAnsi" w:hAnsiTheme="majorHAnsi" w:cs="Calibri"/>
                <w:bCs/>
                <w:color w:val="000000"/>
              </w:rPr>
            </w:pPr>
            <w:r w:rsidRPr="00A01A91">
              <w:rPr>
                <w:rFonts w:asciiTheme="majorHAnsi" w:hAnsiTheme="majorHAnsi" w:cs="Calibri"/>
                <w:bCs/>
              </w:rPr>
              <w:t>14</w:t>
            </w:r>
          </w:p>
        </w:tc>
        <w:tc>
          <w:tcPr>
            <w:tcW w:w="656" w:type="pct"/>
            <w:vAlign w:val="center"/>
          </w:tcPr>
          <w:p w:rsidR="00A01A91" w:rsidRPr="00A01A91" w:rsidRDefault="00A01A91" w:rsidP="00A01A91">
            <w:pPr>
              <w:jc w:val="center"/>
              <w:rPr>
                <w:rFonts w:asciiTheme="majorHAnsi" w:hAnsiTheme="majorHAnsi" w:cs="Calibri"/>
                <w:bCs/>
                <w:color w:val="000000"/>
              </w:rPr>
            </w:pPr>
            <w:r w:rsidRPr="00A01A91">
              <w:rPr>
                <w:rFonts w:asciiTheme="majorHAnsi" w:hAnsiTheme="majorHAnsi" w:cs="Calibri"/>
                <w:bCs/>
              </w:rPr>
              <w:t>HIGH</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lang w:val="en-US"/>
              </w:rPr>
            </w:pPr>
            <w:r w:rsidRPr="00A01A91">
              <w:rPr>
                <w:rFonts w:asciiTheme="majorHAnsi" w:hAnsiTheme="majorHAnsi" w:cs="Calibri"/>
                <w:color w:val="000000"/>
                <w:lang w:val="en-US"/>
              </w:rPr>
              <w:t>Farahmand E</w:t>
            </w:r>
          </w:p>
        </w:tc>
        <w:tc>
          <w:tcPr>
            <w:tcW w:w="355"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2015</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[151]</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1</w:t>
            </w:r>
          </w:p>
        </w:tc>
        <w:tc>
          <w:tcPr>
            <w:tcW w:w="348" w:type="pct"/>
            <w:vAlign w:val="center"/>
          </w:tcPr>
          <w:p w:rsidR="00A01A91" w:rsidRPr="00A01A91" w:rsidRDefault="00A01A91" w:rsidP="00A01A91">
            <w:pPr>
              <w:jc w:val="center"/>
              <w:rPr>
                <w:rFonts w:asciiTheme="majorHAnsi" w:hAnsiTheme="majorHAnsi" w:cs="Calibri"/>
                <w:bCs/>
                <w:color w:val="000000"/>
              </w:rPr>
            </w:pPr>
            <w:r w:rsidRPr="00A01A91">
              <w:rPr>
                <w:rFonts w:asciiTheme="majorHAnsi" w:hAnsiTheme="majorHAnsi" w:cs="Calibri"/>
                <w:color w:val="000000"/>
              </w:rPr>
              <w:t>11</w:t>
            </w:r>
          </w:p>
        </w:tc>
        <w:tc>
          <w:tcPr>
            <w:tcW w:w="656" w:type="pct"/>
            <w:vAlign w:val="center"/>
          </w:tcPr>
          <w:p w:rsidR="00A01A91" w:rsidRPr="00A01A91" w:rsidRDefault="00A01A91" w:rsidP="00A01A91">
            <w:pPr>
              <w:jc w:val="center"/>
              <w:rPr>
                <w:rFonts w:asciiTheme="majorHAnsi" w:hAnsiTheme="majorHAnsi" w:cs="Calibri"/>
                <w:bCs/>
                <w:color w:val="000000"/>
              </w:rPr>
            </w:pPr>
            <w:r w:rsidRPr="00A01A91">
              <w:rPr>
                <w:rFonts w:asciiTheme="majorHAnsi" w:hAnsiTheme="majorHAnsi" w:cs="Calibri"/>
                <w:color w:val="000000"/>
              </w:rPr>
              <w:t>MODERATE</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lang w:val="en-US"/>
              </w:rPr>
            </w:pPr>
            <w:r w:rsidRPr="00A01A91">
              <w:rPr>
                <w:rFonts w:asciiTheme="majorHAnsi" w:hAnsiTheme="majorHAnsi" w:cs="Calibri"/>
                <w:color w:val="000000"/>
                <w:lang w:val="en-US"/>
              </w:rPr>
              <w:t>Ramirez-Navarro R</w:t>
            </w:r>
          </w:p>
        </w:tc>
        <w:tc>
          <w:tcPr>
            <w:tcW w:w="355"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2020</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[152]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348" w:type="pct"/>
            <w:vAlign w:val="center"/>
          </w:tcPr>
          <w:p w:rsidR="00A01A91" w:rsidRPr="00A01A91" w:rsidRDefault="00A01A91" w:rsidP="00A01A91">
            <w:pPr>
              <w:jc w:val="center"/>
              <w:rPr>
                <w:rFonts w:asciiTheme="majorHAnsi" w:hAnsiTheme="majorHAnsi" w:cs="Calibri"/>
                <w:bCs/>
                <w:color w:val="000000"/>
              </w:rPr>
            </w:pPr>
            <w:r w:rsidRPr="00A01A91">
              <w:rPr>
                <w:rFonts w:asciiTheme="majorHAnsi" w:hAnsiTheme="majorHAnsi" w:cs="Calibri"/>
                <w:color w:val="000000"/>
              </w:rPr>
              <w:t>14</w:t>
            </w:r>
          </w:p>
        </w:tc>
        <w:tc>
          <w:tcPr>
            <w:tcW w:w="656" w:type="pct"/>
            <w:vAlign w:val="center"/>
          </w:tcPr>
          <w:p w:rsidR="00A01A91" w:rsidRPr="00A01A91" w:rsidRDefault="00A01A91" w:rsidP="00A01A91">
            <w:pPr>
              <w:jc w:val="center"/>
              <w:rPr>
                <w:rFonts w:asciiTheme="majorHAnsi" w:hAnsiTheme="majorHAnsi" w:cs="Calibri"/>
                <w:bCs/>
                <w:color w:val="000000"/>
              </w:rPr>
            </w:pPr>
            <w:r w:rsidRPr="00A01A91">
              <w:rPr>
                <w:rFonts w:asciiTheme="majorHAnsi" w:hAnsiTheme="majorHAnsi" w:cs="Calibri"/>
                <w:color w:val="000000"/>
              </w:rPr>
              <w:t>HIGH</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lang w:val="en-US"/>
              </w:rPr>
            </w:pPr>
            <w:r w:rsidRPr="00A01A91">
              <w:rPr>
                <w:rFonts w:asciiTheme="majorHAnsi" w:hAnsiTheme="majorHAnsi" w:cs="Calibri"/>
                <w:color w:val="000000"/>
                <w:lang w:val="en-US"/>
              </w:rPr>
              <w:t>Lin LF</w:t>
            </w:r>
          </w:p>
        </w:tc>
        <w:tc>
          <w:tcPr>
            <w:tcW w:w="355"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2025</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[153]</w:t>
            </w:r>
          </w:p>
        </w:tc>
        <w:tc>
          <w:tcPr>
            <w:tcW w:w="246"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6"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0</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348"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16</w:t>
            </w:r>
          </w:p>
        </w:tc>
        <w:tc>
          <w:tcPr>
            <w:tcW w:w="656"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HIGH</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lang w:val="en-US"/>
              </w:rPr>
            </w:pPr>
            <w:r w:rsidRPr="00A01A91">
              <w:rPr>
                <w:rFonts w:asciiTheme="majorHAnsi" w:hAnsiTheme="majorHAnsi" w:cs="Calibri"/>
                <w:color w:val="000000"/>
                <w:lang w:val="en-US"/>
              </w:rPr>
              <w:t>Khalil MZ</w:t>
            </w:r>
          </w:p>
        </w:tc>
        <w:tc>
          <w:tcPr>
            <w:tcW w:w="355"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2025</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[154]</w:t>
            </w:r>
          </w:p>
        </w:tc>
        <w:tc>
          <w:tcPr>
            <w:tcW w:w="246"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6"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0</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0</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348"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14</w:t>
            </w:r>
          </w:p>
        </w:tc>
        <w:tc>
          <w:tcPr>
            <w:tcW w:w="656"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HIGH</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lang w:val="en-US"/>
              </w:rPr>
            </w:pPr>
            <w:r w:rsidRPr="00A01A91">
              <w:rPr>
                <w:rFonts w:asciiTheme="majorHAnsi" w:hAnsiTheme="majorHAnsi" w:cs="Calibri"/>
                <w:color w:val="000000"/>
                <w:lang w:val="en-US"/>
              </w:rPr>
              <w:t>Shahzadi A</w:t>
            </w:r>
          </w:p>
        </w:tc>
        <w:tc>
          <w:tcPr>
            <w:tcW w:w="355"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2025</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[155]</w:t>
            </w:r>
          </w:p>
        </w:tc>
        <w:tc>
          <w:tcPr>
            <w:tcW w:w="246"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6"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0</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0</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0</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0</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348"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10</w:t>
            </w:r>
          </w:p>
        </w:tc>
        <w:tc>
          <w:tcPr>
            <w:tcW w:w="656"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MODERATE</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rPr>
            </w:pPr>
            <w:r w:rsidRPr="00A01A91">
              <w:rPr>
                <w:rFonts w:asciiTheme="majorHAnsi" w:hAnsiTheme="majorHAnsi" w:cs="Calibri"/>
                <w:color w:val="000000"/>
                <w:lang w:val="en-US"/>
              </w:rPr>
              <w:t>Ismail NF</w:t>
            </w:r>
          </w:p>
        </w:tc>
        <w:tc>
          <w:tcPr>
            <w:tcW w:w="355" w:type="pct"/>
            <w:vAlign w:val="center"/>
          </w:tcPr>
          <w:p w:rsidR="00A01A91" w:rsidRPr="00A01A91" w:rsidRDefault="00A01A91" w:rsidP="00A01A91">
            <w:pPr>
              <w:jc w:val="center"/>
              <w:rPr>
                <w:rFonts w:asciiTheme="majorHAnsi" w:hAnsiTheme="majorHAnsi" w:cs="Calibri"/>
              </w:rPr>
            </w:pPr>
            <w:r w:rsidRPr="00A01A91">
              <w:rPr>
                <w:rFonts w:asciiTheme="majorHAnsi" w:hAnsiTheme="majorHAnsi" w:cs="Calibri"/>
                <w:color w:val="000000"/>
                <w:lang w:val="en-US"/>
              </w:rPr>
              <w:t>2024</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[156]</w:t>
            </w:r>
          </w:p>
        </w:tc>
        <w:tc>
          <w:tcPr>
            <w:tcW w:w="246" w:type="pct"/>
            <w:vAlign w:val="center"/>
          </w:tcPr>
          <w:p w:rsidR="00A01A91" w:rsidRPr="00A01A91" w:rsidRDefault="00A01A91" w:rsidP="00A01A91">
            <w:pPr>
              <w:jc w:val="center"/>
              <w:rPr>
                <w:rFonts w:asciiTheme="majorHAnsi" w:hAnsiTheme="majorHAnsi" w:cs="Calibri"/>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rPr>
            </w:pPr>
            <w:r w:rsidRPr="00A01A91">
              <w:rPr>
                <w:rFonts w:asciiTheme="majorHAnsi" w:hAnsiTheme="majorHAnsi" w:cs="Calibri"/>
                <w:color w:val="000000"/>
              </w:rPr>
              <w:t>1</w:t>
            </w:r>
          </w:p>
        </w:tc>
        <w:tc>
          <w:tcPr>
            <w:tcW w:w="247" w:type="pct"/>
            <w:vAlign w:val="center"/>
          </w:tcPr>
          <w:p w:rsidR="00A01A91" w:rsidRPr="00A01A91" w:rsidRDefault="00A01A91" w:rsidP="00A01A91">
            <w:pPr>
              <w:jc w:val="center"/>
              <w:rPr>
                <w:rFonts w:asciiTheme="majorHAnsi" w:hAnsiTheme="majorHAnsi" w:cs="Calibri"/>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rPr>
            </w:pPr>
            <w:r w:rsidRPr="00A01A91">
              <w:rPr>
                <w:rFonts w:asciiTheme="majorHAnsi" w:hAnsiTheme="majorHAnsi" w:cs="Calibri"/>
                <w:color w:val="000000"/>
              </w:rPr>
              <w:t>1</w:t>
            </w:r>
          </w:p>
        </w:tc>
        <w:tc>
          <w:tcPr>
            <w:tcW w:w="348" w:type="pct"/>
            <w:vAlign w:val="center"/>
          </w:tcPr>
          <w:p w:rsidR="00A01A91" w:rsidRPr="00A01A91" w:rsidRDefault="00A01A91" w:rsidP="00A01A91">
            <w:pPr>
              <w:jc w:val="center"/>
              <w:rPr>
                <w:rFonts w:asciiTheme="majorHAnsi" w:hAnsiTheme="majorHAnsi" w:cs="Calibri"/>
              </w:rPr>
            </w:pPr>
            <w:r w:rsidRPr="00A01A91">
              <w:rPr>
                <w:rFonts w:asciiTheme="majorHAnsi" w:hAnsiTheme="majorHAnsi" w:cs="Calibri"/>
                <w:color w:val="000000"/>
              </w:rPr>
              <w:t>8</w:t>
            </w:r>
          </w:p>
        </w:tc>
        <w:tc>
          <w:tcPr>
            <w:tcW w:w="656" w:type="pct"/>
            <w:vAlign w:val="center"/>
          </w:tcPr>
          <w:p w:rsidR="00A01A91" w:rsidRPr="00A01A91" w:rsidRDefault="00A01A91" w:rsidP="00A01A91">
            <w:pPr>
              <w:jc w:val="center"/>
              <w:rPr>
                <w:rFonts w:asciiTheme="majorHAnsi" w:hAnsiTheme="majorHAnsi" w:cs="Calibri"/>
              </w:rPr>
            </w:pPr>
            <w:r w:rsidRPr="00A01A91">
              <w:rPr>
                <w:rFonts w:asciiTheme="majorHAnsi" w:hAnsiTheme="majorHAnsi" w:cs="Calibri"/>
                <w:color w:val="000000"/>
              </w:rPr>
              <w:t>MODERATE</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lang w:val="en-US"/>
              </w:rPr>
            </w:pPr>
            <w:r w:rsidRPr="00A01A91">
              <w:rPr>
                <w:rFonts w:asciiTheme="majorHAnsi" w:hAnsiTheme="majorHAnsi" w:cs="Calibri"/>
                <w:color w:val="000000"/>
                <w:lang w:val="en-US"/>
              </w:rPr>
              <w:t>Gahlaut SK</w:t>
            </w:r>
          </w:p>
        </w:tc>
        <w:tc>
          <w:tcPr>
            <w:tcW w:w="355"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2020</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[157]</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348" w:type="pct"/>
            <w:vAlign w:val="center"/>
          </w:tcPr>
          <w:p w:rsidR="00A01A91" w:rsidRPr="00A01A91" w:rsidRDefault="00A01A91" w:rsidP="00A01A91">
            <w:pPr>
              <w:jc w:val="center"/>
              <w:rPr>
                <w:rFonts w:asciiTheme="majorHAnsi" w:hAnsiTheme="majorHAnsi" w:cs="Calibri"/>
                <w:bCs/>
                <w:color w:val="000000"/>
              </w:rPr>
            </w:pPr>
            <w:r w:rsidRPr="00A01A91">
              <w:rPr>
                <w:rFonts w:asciiTheme="majorHAnsi" w:hAnsiTheme="majorHAnsi" w:cs="Calibri"/>
                <w:bCs/>
                <w:color w:val="000000"/>
              </w:rPr>
              <w:t>12</w:t>
            </w:r>
          </w:p>
        </w:tc>
        <w:tc>
          <w:tcPr>
            <w:tcW w:w="656" w:type="pct"/>
            <w:vAlign w:val="center"/>
          </w:tcPr>
          <w:p w:rsidR="00A01A91" w:rsidRPr="00A01A91" w:rsidRDefault="00A01A91" w:rsidP="00A01A91">
            <w:pPr>
              <w:jc w:val="center"/>
              <w:rPr>
                <w:rFonts w:asciiTheme="majorHAnsi" w:hAnsiTheme="majorHAnsi" w:cs="Calibri"/>
                <w:bCs/>
                <w:color w:val="000000"/>
              </w:rPr>
            </w:pPr>
            <w:r w:rsidRPr="00A01A91">
              <w:rPr>
                <w:rFonts w:asciiTheme="majorHAnsi" w:hAnsiTheme="majorHAnsi" w:cs="Calibri"/>
                <w:bCs/>
                <w:color w:val="000000"/>
              </w:rPr>
              <w:t>MODERATE</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color w:val="000000"/>
                <w:lang w:val="en-US"/>
              </w:rPr>
              <w:t>Song C</w:t>
            </w:r>
          </w:p>
        </w:tc>
        <w:tc>
          <w:tcPr>
            <w:tcW w:w="355"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2020</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[158]</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348"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10</w:t>
            </w:r>
          </w:p>
        </w:tc>
        <w:tc>
          <w:tcPr>
            <w:tcW w:w="65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MODERATE</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color w:val="000000"/>
                <w:lang w:val="en-US"/>
              </w:rPr>
              <w:t>Paul AM</w:t>
            </w:r>
          </w:p>
        </w:tc>
        <w:tc>
          <w:tcPr>
            <w:tcW w:w="355"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2015</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[159]</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348" w:type="pct"/>
            <w:vAlign w:val="center"/>
          </w:tcPr>
          <w:p w:rsidR="00A01A91" w:rsidRPr="00A01A91" w:rsidRDefault="00A01A91" w:rsidP="00A01A91">
            <w:pPr>
              <w:jc w:val="center"/>
              <w:rPr>
                <w:rFonts w:asciiTheme="majorHAnsi" w:hAnsiTheme="majorHAnsi" w:cs="Calibri"/>
                <w:bCs/>
                <w:color w:val="000000"/>
              </w:rPr>
            </w:pPr>
            <w:r w:rsidRPr="00A01A91">
              <w:rPr>
                <w:rFonts w:asciiTheme="majorHAnsi" w:hAnsiTheme="majorHAnsi" w:cs="Calibri"/>
                <w:color w:val="000000"/>
              </w:rPr>
              <w:t>12</w:t>
            </w:r>
          </w:p>
        </w:tc>
        <w:tc>
          <w:tcPr>
            <w:tcW w:w="656" w:type="pct"/>
            <w:vAlign w:val="center"/>
          </w:tcPr>
          <w:p w:rsidR="00A01A91" w:rsidRPr="00A01A91" w:rsidRDefault="00A01A91" w:rsidP="00A01A91">
            <w:pPr>
              <w:jc w:val="center"/>
              <w:rPr>
                <w:rFonts w:asciiTheme="majorHAnsi" w:hAnsiTheme="majorHAnsi" w:cs="Calibri"/>
                <w:bCs/>
                <w:color w:val="000000"/>
              </w:rPr>
            </w:pPr>
            <w:r w:rsidRPr="00A01A91">
              <w:rPr>
                <w:rFonts w:asciiTheme="majorHAnsi" w:hAnsiTheme="majorHAnsi" w:cs="Calibri"/>
                <w:color w:val="000000"/>
              </w:rPr>
              <w:t>MODERATE</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color w:val="000000"/>
                <w:lang w:val="en-US"/>
              </w:rPr>
              <w:t>Mustapa MA</w:t>
            </w:r>
          </w:p>
        </w:tc>
        <w:tc>
          <w:tcPr>
            <w:tcW w:w="355"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2025</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[160]</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348"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14</w:t>
            </w:r>
          </w:p>
        </w:tc>
        <w:tc>
          <w:tcPr>
            <w:tcW w:w="65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HIGH</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color w:val="000000"/>
                <w:lang w:val="en-US"/>
              </w:rPr>
              <w:t>Farokhinejad F</w:t>
            </w:r>
          </w:p>
        </w:tc>
        <w:tc>
          <w:tcPr>
            <w:tcW w:w="355"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2022</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[161]</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348"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bCs/>
                <w:color w:val="000000"/>
              </w:rPr>
              <w:t>12</w:t>
            </w:r>
          </w:p>
        </w:tc>
        <w:tc>
          <w:tcPr>
            <w:tcW w:w="65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bCs/>
                <w:color w:val="000000"/>
              </w:rPr>
              <w:t>MODERATE</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lang w:val="en-US"/>
              </w:rPr>
            </w:pPr>
            <w:r w:rsidRPr="00A01A91">
              <w:rPr>
                <w:rFonts w:asciiTheme="majorHAnsi" w:hAnsiTheme="majorHAnsi" w:cs="Calibri"/>
                <w:color w:val="000000"/>
                <w:lang w:val="en-US"/>
              </w:rPr>
              <w:t>Zhu T</w:t>
            </w:r>
          </w:p>
        </w:tc>
        <w:tc>
          <w:tcPr>
            <w:tcW w:w="355"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2018</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[162]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348"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14</w:t>
            </w:r>
          </w:p>
        </w:tc>
        <w:tc>
          <w:tcPr>
            <w:tcW w:w="65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HIGH</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color w:val="000000"/>
                <w:lang w:val="en-US"/>
              </w:rPr>
              <w:t>Arts R</w:t>
            </w:r>
          </w:p>
        </w:tc>
        <w:tc>
          <w:tcPr>
            <w:tcW w:w="355"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2016</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[163]</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1</w:t>
            </w:r>
          </w:p>
        </w:tc>
        <w:tc>
          <w:tcPr>
            <w:tcW w:w="348" w:type="pct"/>
            <w:vAlign w:val="center"/>
          </w:tcPr>
          <w:p w:rsidR="00A01A91" w:rsidRPr="00A01A91" w:rsidRDefault="00A01A91" w:rsidP="00A01A91">
            <w:pPr>
              <w:jc w:val="center"/>
              <w:rPr>
                <w:rFonts w:asciiTheme="majorHAnsi" w:hAnsiTheme="majorHAnsi" w:cs="Calibri"/>
                <w:bCs/>
                <w:color w:val="000000"/>
              </w:rPr>
            </w:pPr>
            <w:r w:rsidRPr="00A01A91">
              <w:rPr>
                <w:rFonts w:asciiTheme="majorHAnsi" w:hAnsiTheme="majorHAnsi" w:cs="Calibri"/>
                <w:color w:val="000000"/>
              </w:rPr>
              <w:t>9</w:t>
            </w:r>
          </w:p>
        </w:tc>
        <w:tc>
          <w:tcPr>
            <w:tcW w:w="656" w:type="pct"/>
            <w:vAlign w:val="center"/>
          </w:tcPr>
          <w:p w:rsidR="00A01A91" w:rsidRPr="00A01A91" w:rsidRDefault="00A01A91" w:rsidP="00A01A91">
            <w:pPr>
              <w:jc w:val="center"/>
              <w:rPr>
                <w:rFonts w:asciiTheme="majorHAnsi" w:hAnsiTheme="majorHAnsi" w:cs="Calibri"/>
                <w:bCs/>
                <w:color w:val="000000"/>
              </w:rPr>
            </w:pPr>
            <w:r w:rsidRPr="00A01A91">
              <w:rPr>
                <w:rFonts w:asciiTheme="majorHAnsi" w:hAnsiTheme="majorHAnsi" w:cs="Calibri"/>
                <w:color w:val="000000"/>
              </w:rPr>
              <w:t>MODERATE</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color w:val="000000"/>
                <w:lang w:val="en-US"/>
              </w:rPr>
              <w:t>García AA</w:t>
            </w:r>
          </w:p>
        </w:tc>
        <w:tc>
          <w:tcPr>
            <w:tcW w:w="355"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2017</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[164]</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348"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16</w:t>
            </w:r>
          </w:p>
        </w:tc>
        <w:tc>
          <w:tcPr>
            <w:tcW w:w="65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HIGH</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color w:val="000000"/>
                <w:lang w:val="en-US"/>
              </w:rPr>
              <w:t>Jeningsih</w:t>
            </w:r>
          </w:p>
        </w:tc>
        <w:tc>
          <w:tcPr>
            <w:tcW w:w="355"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2020</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[165]</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348"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16</w:t>
            </w:r>
          </w:p>
        </w:tc>
        <w:tc>
          <w:tcPr>
            <w:tcW w:w="65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HIGH</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rPr>
            </w:pPr>
            <w:r w:rsidRPr="00A01A91">
              <w:rPr>
                <w:rFonts w:asciiTheme="majorHAnsi" w:hAnsiTheme="majorHAnsi" w:cs="Calibri"/>
                <w:lang w:val="en-US"/>
              </w:rPr>
              <w:t>Mazlan NF</w:t>
            </w:r>
          </w:p>
        </w:tc>
        <w:tc>
          <w:tcPr>
            <w:tcW w:w="355" w:type="pct"/>
            <w:vAlign w:val="center"/>
          </w:tcPr>
          <w:p w:rsidR="00A01A91" w:rsidRPr="00A01A91" w:rsidRDefault="00A01A91" w:rsidP="00A01A91">
            <w:pPr>
              <w:jc w:val="center"/>
              <w:rPr>
                <w:rFonts w:asciiTheme="majorHAnsi" w:hAnsiTheme="majorHAnsi" w:cs="Calibri"/>
              </w:rPr>
            </w:pPr>
            <w:r w:rsidRPr="00A01A91">
              <w:rPr>
                <w:rFonts w:asciiTheme="majorHAnsi" w:hAnsiTheme="majorHAnsi" w:cs="Calibri"/>
                <w:lang w:val="en-US"/>
              </w:rPr>
              <w:t>2019</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[166]</w:t>
            </w:r>
          </w:p>
        </w:tc>
        <w:tc>
          <w:tcPr>
            <w:tcW w:w="246" w:type="pct"/>
            <w:vAlign w:val="center"/>
          </w:tcPr>
          <w:p w:rsidR="00A01A91" w:rsidRPr="00A01A91" w:rsidRDefault="00A01A91" w:rsidP="00A01A91">
            <w:pPr>
              <w:jc w:val="center"/>
              <w:rPr>
                <w:rFonts w:asciiTheme="majorHAnsi" w:hAnsiTheme="majorHAnsi" w:cs="Calibri"/>
              </w:rPr>
            </w:pPr>
            <w:r w:rsidRPr="00A01A91">
              <w:rPr>
                <w:rFonts w:asciiTheme="majorHAnsi" w:hAnsiTheme="majorHAnsi" w:cs="Calibri"/>
              </w:rPr>
              <w:t>2</w:t>
            </w:r>
          </w:p>
        </w:tc>
        <w:tc>
          <w:tcPr>
            <w:tcW w:w="246" w:type="pct"/>
            <w:vAlign w:val="center"/>
          </w:tcPr>
          <w:p w:rsidR="00A01A91" w:rsidRPr="00A01A91" w:rsidRDefault="00A01A91" w:rsidP="00A01A91">
            <w:pPr>
              <w:jc w:val="center"/>
              <w:rPr>
                <w:rFonts w:asciiTheme="majorHAnsi" w:hAnsiTheme="majorHAnsi" w:cs="Calibri"/>
              </w:rPr>
            </w:pPr>
            <w:r w:rsidRPr="00A01A91">
              <w:rPr>
                <w:rFonts w:asciiTheme="majorHAnsi" w:hAnsiTheme="majorHAnsi" w:cs="Calibri"/>
              </w:rPr>
              <w:t>2</w:t>
            </w:r>
          </w:p>
        </w:tc>
        <w:tc>
          <w:tcPr>
            <w:tcW w:w="247" w:type="pct"/>
            <w:vAlign w:val="center"/>
          </w:tcPr>
          <w:p w:rsidR="00A01A91" w:rsidRPr="00A01A91" w:rsidRDefault="00A01A91" w:rsidP="00A01A91">
            <w:pPr>
              <w:jc w:val="center"/>
              <w:rPr>
                <w:rFonts w:asciiTheme="majorHAnsi" w:hAnsiTheme="majorHAnsi" w:cs="Calibri"/>
              </w:rPr>
            </w:pPr>
            <w:r w:rsidRPr="00A01A91">
              <w:rPr>
                <w:rFonts w:asciiTheme="majorHAnsi" w:hAnsiTheme="majorHAnsi" w:cs="Calibri"/>
              </w:rPr>
              <w:t>2</w:t>
            </w:r>
          </w:p>
        </w:tc>
        <w:tc>
          <w:tcPr>
            <w:tcW w:w="247" w:type="pct"/>
            <w:vAlign w:val="center"/>
          </w:tcPr>
          <w:p w:rsidR="00A01A91" w:rsidRPr="00A01A91" w:rsidRDefault="00A01A91" w:rsidP="00A01A91">
            <w:pPr>
              <w:jc w:val="center"/>
              <w:rPr>
                <w:rFonts w:asciiTheme="majorHAnsi" w:hAnsiTheme="majorHAnsi" w:cs="Calibri"/>
              </w:rPr>
            </w:pPr>
            <w:r w:rsidRPr="00A01A91">
              <w:rPr>
                <w:rFonts w:asciiTheme="majorHAnsi" w:hAnsiTheme="majorHAnsi" w:cs="Calibri"/>
              </w:rPr>
              <w:t>2</w:t>
            </w:r>
          </w:p>
        </w:tc>
        <w:tc>
          <w:tcPr>
            <w:tcW w:w="247" w:type="pct"/>
            <w:vAlign w:val="center"/>
          </w:tcPr>
          <w:p w:rsidR="00A01A91" w:rsidRPr="00A01A91" w:rsidRDefault="00A01A91" w:rsidP="00A01A91">
            <w:pPr>
              <w:jc w:val="center"/>
              <w:rPr>
                <w:rFonts w:asciiTheme="majorHAnsi" w:hAnsiTheme="majorHAnsi" w:cs="Calibri"/>
              </w:rPr>
            </w:pPr>
            <w:r w:rsidRPr="00A01A91">
              <w:rPr>
                <w:rFonts w:asciiTheme="majorHAnsi" w:hAnsiTheme="majorHAnsi" w:cs="Calibri"/>
              </w:rPr>
              <w:t>2</w:t>
            </w:r>
          </w:p>
        </w:tc>
        <w:tc>
          <w:tcPr>
            <w:tcW w:w="247" w:type="pct"/>
            <w:vAlign w:val="center"/>
          </w:tcPr>
          <w:p w:rsidR="00A01A91" w:rsidRPr="00A01A91" w:rsidRDefault="00A01A91" w:rsidP="00A01A91">
            <w:pPr>
              <w:jc w:val="center"/>
              <w:rPr>
                <w:rFonts w:asciiTheme="majorHAnsi" w:hAnsiTheme="majorHAnsi" w:cs="Calibri"/>
              </w:rPr>
            </w:pPr>
            <w:r w:rsidRPr="00A01A91">
              <w:rPr>
                <w:rFonts w:asciiTheme="majorHAnsi" w:hAnsiTheme="majorHAnsi" w:cs="Calibri"/>
              </w:rPr>
              <w:t>2</w:t>
            </w:r>
          </w:p>
        </w:tc>
        <w:tc>
          <w:tcPr>
            <w:tcW w:w="247" w:type="pct"/>
            <w:vAlign w:val="center"/>
          </w:tcPr>
          <w:p w:rsidR="00A01A91" w:rsidRPr="00A01A91" w:rsidRDefault="00A01A91" w:rsidP="00A01A91">
            <w:pPr>
              <w:jc w:val="center"/>
              <w:rPr>
                <w:rFonts w:asciiTheme="majorHAnsi" w:hAnsiTheme="majorHAnsi" w:cs="Calibri"/>
              </w:rPr>
            </w:pPr>
            <w:r w:rsidRPr="00A01A91">
              <w:rPr>
                <w:rFonts w:asciiTheme="majorHAnsi" w:hAnsiTheme="majorHAnsi" w:cs="Calibri"/>
              </w:rPr>
              <w:t>2</w:t>
            </w:r>
          </w:p>
        </w:tc>
        <w:tc>
          <w:tcPr>
            <w:tcW w:w="247" w:type="pct"/>
            <w:vAlign w:val="center"/>
          </w:tcPr>
          <w:p w:rsidR="00A01A91" w:rsidRPr="00A01A91" w:rsidRDefault="00A01A91" w:rsidP="00A01A91">
            <w:pPr>
              <w:jc w:val="center"/>
              <w:rPr>
                <w:rFonts w:asciiTheme="majorHAnsi" w:hAnsiTheme="majorHAnsi" w:cs="Calibri"/>
              </w:rPr>
            </w:pPr>
            <w:r w:rsidRPr="00A01A91">
              <w:rPr>
                <w:rFonts w:asciiTheme="majorHAnsi" w:hAnsiTheme="majorHAnsi" w:cs="Calibri"/>
              </w:rPr>
              <w:t>2</w:t>
            </w:r>
          </w:p>
        </w:tc>
        <w:tc>
          <w:tcPr>
            <w:tcW w:w="247" w:type="pct"/>
            <w:vAlign w:val="center"/>
          </w:tcPr>
          <w:p w:rsidR="00A01A91" w:rsidRPr="00A01A91" w:rsidRDefault="00A01A91" w:rsidP="00A01A91">
            <w:pPr>
              <w:jc w:val="center"/>
              <w:rPr>
                <w:rFonts w:asciiTheme="majorHAnsi" w:hAnsiTheme="majorHAnsi" w:cs="Calibri"/>
              </w:rPr>
            </w:pPr>
            <w:r w:rsidRPr="00A01A91">
              <w:rPr>
                <w:rFonts w:asciiTheme="majorHAnsi" w:hAnsiTheme="majorHAnsi" w:cs="Calibri"/>
              </w:rPr>
              <w:t>1</w:t>
            </w:r>
          </w:p>
        </w:tc>
        <w:tc>
          <w:tcPr>
            <w:tcW w:w="348" w:type="pct"/>
            <w:vAlign w:val="center"/>
          </w:tcPr>
          <w:p w:rsidR="00A01A91" w:rsidRPr="00A01A91" w:rsidRDefault="00A01A91" w:rsidP="00A01A91">
            <w:pPr>
              <w:jc w:val="center"/>
              <w:rPr>
                <w:rFonts w:asciiTheme="majorHAnsi" w:hAnsiTheme="majorHAnsi" w:cs="Calibri"/>
              </w:rPr>
            </w:pPr>
            <w:r w:rsidRPr="00A01A91">
              <w:rPr>
                <w:rFonts w:asciiTheme="majorHAnsi" w:hAnsiTheme="majorHAnsi" w:cs="Calibri"/>
              </w:rPr>
              <w:t>17</w:t>
            </w:r>
          </w:p>
        </w:tc>
        <w:tc>
          <w:tcPr>
            <w:tcW w:w="656" w:type="pct"/>
            <w:vAlign w:val="center"/>
          </w:tcPr>
          <w:p w:rsidR="00A01A91" w:rsidRPr="00A01A91" w:rsidRDefault="00A01A91" w:rsidP="00A01A91">
            <w:pPr>
              <w:jc w:val="center"/>
              <w:rPr>
                <w:rFonts w:asciiTheme="majorHAnsi" w:hAnsiTheme="majorHAnsi" w:cs="Calibri"/>
              </w:rPr>
            </w:pPr>
            <w:r w:rsidRPr="00A01A91">
              <w:rPr>
                <w:rFonts w:asciiTheme="majorHAnsi" w:hAnsiTheme="majorHAnsi" w:cs="Calibri"/>
              </w:rPr>
              <w:t>HIGH</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color w:val="000000"/>
                <w:lang w:val="en-US"/>
              </w:rPr>
              <w:t>Jamaluddin ND</w:t>
            </w:r>
          </w:p>
        </w:tc>
        <w:tc>
          <w:tcPr>
            <w:tcW w:w="355"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2022</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[167]</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348"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16</w:t>
            </w:r>
          </w:p>
        </w:tc>
        <w:tc>
          <w:tcPr>
            <w:tcW w:w="65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HIGH</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color w:val="000000"/>
                <w:lang w:val="en-US"/>
              </w:rPr>
              <w:t>Ariffin EY</w:t>
            </w:r>
          </w:p>
        </w:tc>
        <w:tc>
          <w:tcPr>
            <w:tcW w:w="355"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2018</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[168]</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348"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10</w:t>
            </w:r>
          </w:p>
        </w:tc>
        <w:tc>
          <w:tcPr>
            <w:tcW w:w="65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MODERATE</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lang w:val="en-US"/>
              </w:rPr>
            </w:pPr>
            <w:r w:rsidRPr="00A01A91">
              <w:rPr>
                <w:rFonts w:asciiTheme="majorHAnsi" w:hAnsiTheme="majorHAnsi" w:cs="Calibri"/>
                <w:color w:val="000000"/>
                <w:lang w:val="en-US"/>
              </w:rPr>
              <w:t>Mazlan NF</w:t>
            </w:r>
          </w:p>
        </w:tc>
        <w:tc>
          <w:tcPr>
            <w:tcW w:w="355"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2017</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[169]</w:t>
            </w:r>
          </w:p>
        </w:tc>
        <w:tc>
          <w:tcPr>
            <w:tcW w:w="246"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6"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0</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0</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0</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348"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12</w:t>
            </w:r>
          </w:p>
        </w:tc>
        <w:tc>
          <w:tcPr>
            <w:tcW w:w="656"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MODERATE</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lang w:val="en-US"/>
              </w:rPr>
            </w:pPr>
            <w:r w:rsidRPr="00A01A91">
              <w:rPr>
                <w:rFonts w:asciiTheme="majorHAnsi" w:hAnsiTheme="majorHAnsi" w:cs="Calibri"/>
                <w:color w:val="000000"/>
                <w:lang w:val="en-US"/>
              </w:rPr>
              <w:t>Amin NM</w:t>
            </w:r>
          </w:p>
        </w:tc>
        <w:tc>
          <w:tcPr>
            <w:tcW w:w="355"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2021</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[170]</w:t>
            </w:r>
          </w:p>
        </w:tc>
        <w:tc>
          <w:tcPr>
            <w:tcW w:w="246"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0</w:t>
            </w:r>
          </w:p>
        </w:tc>
        <w:tc>
          <w:tcPr>
            <w:tcW w:w="246"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0</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0</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247"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2</w:t>
            </w:r>
          </w:p>
        </w:tc>
        <w:tc>
          <w:tcPr>
            <w:tcW w:w="348"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12</w:t>
            </w:r>
          </w:p>
        </w:tc>
        <w:tc>
          <w:tcPr>
            <w:tcW w:w="656" w:type="pct"/>
            <w:vAlign w:val="center"/>
          </w:tcPr>
          <w:p w:rsidR="00A01A91" w:rsidRPr="00A01A91" w:rsidRDefault="00A01A91" w:rsidP="00A01A91">
            <w:pPr>
              <w:jc w:val="center"/>
              <w:rPr>
                <w:rFonts w:asciiTheme="majorHAnsi" w:hAnsiTheme="majorHAnsi" w:cs="Calibri"/>
                <w:color w:val="000000"/>
                <w:lang w:val="en-US"/>
              </w:rPr>
            </w:pPr>
            <w:r w:rsidRPr="00A01A91">
              <w:rPr>
                <w:rFonts w:asciiTheme="majorHAnsi" w:hAnsiTheme="majorHAnsi" w:cs="Calibri"/>
                <w:color w:val="000000"/>
                <w:lang w:val="en-US"/>
              </w:rPr>
              <w:t>MODERATE</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color w:val="000000"/>
                <w:lang w:val="en-US"/>
              </w:rPr>
              <w:t>Kamil YM</w:t>
            </w:r>
          </w:p>
        </w:tc>
        <w:tc>
          <w:tcPr>
            <w:tcW w:w="355"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2019</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[171]</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1</w:t>
            </w:r>
          </w:p>
        </w:tc>
        <w:tc>
          <w:tcPr>
            <w:tcW w:w="348"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9</w:t>
            </w:r>
          </w:p>
        </w:tc>
        <w:tc>
          <w:tcPr>
            <w:tcW w:w="65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MODERATE</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color w:val="000000"/>
                <w:lang w:val="en-US"/>
              </w:rPr>
              <w:t>Kamil YM</w:t>
            </w:r>
          </w:p>
        </w:tc>
        <w:tc>
          <w:tcPr>
            <w:tcW w:w="355"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2021</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[172]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1</w:t>
            </w:r>
          </w:p>
        </w:tc>
        <w:tc>
          <w:tcPr>
            <w:tcW w:w="348"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13</w:t>
            </w:r>
          </w:p>
        </w:tc>
        <w:tc>
          <w:tcPr>
            <w:tcW w:w="65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HIGH</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color w:val="000000"/>
                <w:lang w:val="en-US"/>
              </w:rPr>
              <w:t>Kamil YM</w:t>
            </w:r>
          </w:p>
        </w:tc>
        <w:tc>
          <w:tcPr>
            <w:tcW w:w="355"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lang w:val="en-US"/>
              </w:rPr>
              <w:t>2019</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[173]</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348"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10</w:t>
            </w:r>
          </w:p>
        </w:tc>
        <w:tc>
          <w:tcPr>
            <w:tcW w:w="65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MODERATE</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color w:val="000000"/>
              </w:rPr>
              <w:t>Ferdous AHMI</w:t>
            </w:r>
          </w:p>
        </w:tc>
        <w:tc>
          <w:tcPr>
            <w:tcW w:w="355"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2024</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[174]</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348"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8</w:t>
            </w:r>
          </w:p>
        </w:tc>
        <w:tc>
          <w:tcPr>
            <w:tcW w:w="65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MODERATE</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color w:val="000000"/>
              </w:rPr>
              <w:t>Alam S</w:t>
            </w:r>
          </w:p>
        </w:tc>
        <w:tc>
          <w:tcPr>
            <w:tcW w:w="355"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color w:val="000000"/>
              </w:rPr>
              <w:t>2025</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[175]</w:t>
            </w:r>
          </w:p>
        </w:tc>
        <w:tc>
          <w:tcPr>
            <w:tcW w:w="246" w:type="pct"/>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348"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14</w:t>
            </w:r>
          </w:p>
        </w:tc>
        <w:tc>
          <w:tcPr>
            <w:tcW w:w="65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HIGH</w:t>
            </w:r>
          </w:p>
        </w:tc>
      </w:tr>
      <w:tr w:rsidR="00A01A91" w:rsidRPr="00A01A91" w:rsidTr="00A01A91">
        <w:trPr>
          <w:jc w:val="center"/>
        </w:trPr>
        <w:tc>
          <w:tcPr>
            <w:tcW w:w="1010" w:type="pct"/>
            <w:vAlign w:val="center"/>
          </w:tcPr>
          <w:p w:rsidR="00A01A91" w:rsidRPr="00A01A91" w:rsidRDefault="00A01A91" w:rsidP="00A01A91">
            <w:pPr>
              <w:rPr>
                <w:rFonts w:asciiTheme="majorHAnsi" w:hAnsiTheme="majorHAnsi" w:cs="Calibri"/>
                <w:color w:val="000000"/>
              </w:rPr>
            </w:pPr>
            <w:r w:rsidRPr="00A01A91">
              <w:rPr>
                <w:rFonts w:asciiTheme="majorHAnsi" w:hAnsiTheme="majorHAnsi" w:cs="Calibri"/>
                <w:color w:val="000000"/>
              </w:rPr>
              <w:t>Nasr DM</w:t>
            </w:r>
          </w:p>
        </w:tc>
        <w:tc>
          <w:tcPr>
            <w:tcW w:w="355"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2024</w:t>
            </w:r>
          </w:p>
        </w:tc>
        <w:tc>
          <w:tcPr>
            <w:tcW w:w="408" w:type="pct"/>
          </w:tcPr>
          <w:p w:rsidR="00A01A91" w:rsidRPr="00A01A91" w:rsidRDefault="00A01A91" w:rsidP="00A01A91">
            <w:pPr>
              <w:jc w:val="center"/>
              <w:rPr>
                <w:rFonts w:asciiTheme="majorHAnsi" w:hAnsiTheme="majorHAnsi"/>
              </w:rPr>
            </w:pPr>
            <w:r w:rsidRPr="00A01A91">
              <w:rPr>
                <w:rFonts w:asciiTheme="majorHAnsi" w:hAnsiTheme="majorHAnsi"/>
              </w:rPr>
              <w:t>[176]</w:t>
            </w:r>
          </w:p>
        </w:tc>
        <w:tc>
          <w:tcPr>
            <w:tcW w:w="246" w:type="pct"/>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6" w:type="pct"/>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0</w:t>
            </w:r>
          </w:p>
        </w:tc>
        <w:tc>
          <w:tcPr>
            <w:tcW w:w="247" w:type="pct"/>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247"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2</w:t>
            </w:r>
          </w:p>
        </w:tc>
        <w:tc>
          <w:tcPr>
            <w:tcW w:w="348"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14</w:t>
            </w:r>
          </w:p>
        </w:tc>
        <w:tc>
          <w:tcPr>
            <w:tcW w:w="656" w:type="pct"/>
            <w:vAlign w:val="center"/>
          </w:tcPr>
          <w:p w:rsidR="00A01A91" w:rsidRPr="00A01A91" w:rsidRDefault="00A01A91" w:rsidP="00A01A91">
            <w:pPr>
              <w:jc w:val="center"/>
              <w:rPr>
                <w:rFonts w:asciiTheme="majorHAnsi" w:hAnsiTheme="majorHAnsi" w:cs="Calibri"/>
                <w:color w:val="000000"/>
              </w:rPr>
            </w:pPr>
            <w:r w:rsidRPr="00A01A91">
              <w:rPr>
                <w:rFonts w:asciiTheme="majorHAnsi" w:hAnsiTheme="majorHAnsi" w:cs="Calibri"/>
                <w:color w:val="000000"/>
              </w:rPr>
              <w:t>HIGH</w:t>
            </w:r>
          </w:p>
        </w:tc>
      </w:tr>
    </w:tbl>
    <w:p w:rsidR="00831CD7" w:rsidRPr="003532D5" w:rsidRDefault="004B6390" w:rsidP="00874BC8">
      <w:pPr>
        <w:jc w:val="both"/>
        <w:rPr>
          <w:rFonts w:ascii="Cambria" w:hAnsi="Cambria"/>
          <w:sz w:val="24"/>
          <w:szCs w:val="24"/>
          <w:lang w:val="en-US"/>
        </w:rPr>
      </w:pPr>
      <w:r w:rsidRPr="008D7CA8">
        <w:rPr>
          <w:rFonts w:asciiTheme="majorHAnsi" w:hAnsiTheme="majorHAnsi"/>
          <w:lang w:val="en-US"/>
        </w:rPr>
        <w:t xml:space="preserve">* A scoring system based on the Critical Appraisal Skills Programme (CASP) diagnostic test study checklist was used. Each item received a score of 2 points (= YES), 1 point (= CANNOT TELL), or 0 (= NO). Given the absence of a standardized CASP classification system, a categorization was developed and validated according to the methodology outlined in da Costa et al. and </w:t>
      </w:r>
      <w:hyperlink r:id="rId19" w:history="1">
        <w:r w:rsidRPr="008D7CA8">
          <w:rPr>
            <w:rFonts w:asciiTheme="majorHAnsi" w:hAnsiTheme="majorHAnsi"/>
            <w:lang w:val="en-US"/>
          </w:rPr>
          <w:t>O'Dwyer</w:t>
        </w:r>
      </w:hyperlink>
      <w:r w:rsidRPr="008D7CA8">
        <w:rPr>
          <w:rFonts w:asciiTheme="majorHAnsi" w:hAnsiTheme="majorHAnsi"/>
          <w:lang w:val="en-US"/>
        </w:rPr>
        <w:t xml:space="preserve"> et al. studies: low quality (0-6 points), moderate quality (7-12 points), and high quality (13-18</w:t>
      </w:r>
      <w:r w:rsidR="00874BC8" w:rsidRPr="008D7CA8">
        <w:rPr>
          <w:rFonts w:asciiTheme="majorHAnsi" w:hAnsiTheme="majorHAnsi"/>
          <w:lang w:val="en-US"/>
        </w:rPr>
        <w:t xml:space="preserve"> points)</w:t>
      </w:r>
    </w:p>
    <w:sectPr w:rsidR="00831CD7" w:rsidRPr="003532D5" w:rsidSect="00874BC8">
      <w:headerReference w:type="even" r:id="rId20"/>
      <w:headerReference w:type="default" r:id="rId21"/>
      <w:headerReference w:type="first" r:id="rId22"/>
      <w:pgSz w:w="11906" w:h="16838"/>
      <w:pgMar w:top="1134" w:right="1134" w:bottom="1134" w:left="1134" w:header="709" w:footer="0" w:gutter="0"/>
      <w:cols w:space="720"/>
      <w:formProt w:val="0"/>
      <w:docGrid w:linePitch="360" w:charSpace="409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15F13" w:rsidRDefault="00115F13" w:rsidP="00831CD7">
      <w:r>
        <w:separator/>
      </w:r>
    </w:p>
  </w:endnote>
  <w:endnote w:type="continuationSeparator" w:id="0">
    <w:p w:rsidR="00115F13" w:rsidRDefault="00115F13" w:rsidP="00831CD7">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ヒラギノ角ゴ Pro W3">
    <w:panose1 w:val="00000000000000000000"/>
    <w:charset w:val="80"/>
    <w:family w:val="roman"/>
    <w:notTrueType/>
    <w:pitch w:val="default"/>
    <w:sig w:usb0="00000000" w:usb1="00000000" w:usb2="00000000" w:usb3="00000000" w:csb0="00000000" w:csb1="00000000"/>
  </w:font>
  <w:font w:name="Palatino Linotype">
    <w:panose1 w:val="02040502050505030304"/>
    <w:charset w:val="00"/>
    <w:family w:val="roman"/>
    <w:pitch w:val="variable"/>
    <w:sig w:usb0="E0000287" w:usb1="4000001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Lucida Sans">
    <w:panose1 w:val="020B0602030504020204"/>
    <w:charset w:val="00"/>
    <w:family w:val="swiss"/>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15F13" w:rsidRDefault="00115F13" w:rsidP="00831CD7">
      <w:r>
        <w:separator/>
      </w:r>
    </w:p>
  </w:footnote>
  <w:footnote w:type="continuationSeparator" w:id="0">
    <w:p w:rsidR="00115F13" w:rsidRDefault="00115F13" w:rsidP="00831CD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5E6B" w:rsidRDefault="00D85E6B">
    <w:pPr>
      <w:pStyle w:val="Encabezado"/>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5E6B" w:rsidRDefault="00D85E6B">
    <w:pPr>
      <w:pStyle w:val="Encabezado"/>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5E6B" w:rsidRDefault="00D85E6B">
    <w:pPr>
      <w:pStyle w:val="CM2"/>
      <w:rPr>
        <w:rFonts w:ascii="Lucida Sans" w:hAnsi="Lucida Sans"/>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5E6B" w:rsidRDefault="00D85E6B">
    <w:pPr>
      <w:pStyle w:val="CM2"/>
      <w:rPr>
        <w:rFonts w:ascii="Lucida Sans" w:hAnsi="Lucida Sans"/>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5E6B" w:rsidRDefault="00D85E6B">
    <w:pPr>
      <w:pStyle w:val="CM2"/>
      <w:rPr>
        <w:rFonts w:ascii="Lucida Sans" w:hAnsi="Lucida Sans"/>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5E6B" w:rsidRDefault="00D85E6B">
    <w:pPr>
      <w:pStyle w:val="CM2"/>
      <w:rPr>
        <w:rFonts w:ascii="Lucida Sans" w:hAnsi="Lucida Sans"/>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5E6B" w:rsidRDefault="00D85E6B">
    <w:pPr>
      <w:pStyle w:val="Encabezado"/>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5E6B" w:rsidRDefault="00D85E6B">
    <w:pPr>
      <w:pStyle w:val="CM2"/>
      <w:rPr>
        <w:rFonts w:ascii="Lucida Sans" w:hAnsi="Lucida Sans"/>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5E6B" w:rsidRDefault="00D85E6B">
    <w:pPr>
      <w:pStyle w:val="CM2"/>
      <w:rPr>
        <w:rFonts w:ascii="Lucida Sans" w:hAnsi="Lucida Sans"/>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5E6B" w:rsidRDefault="00D85E6B">
    <w:pPr>
      <w:pStyle w:val="Encabezado"/>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5E6B" w:rsidRDefault="00D85E6B">
    <w:pPr>
      <w:pStyle w:val="CM2"/>
      <w:rPr>
        <w:rFonts w:ascii="Lucida Sans" w:hAnsi="Lucida Sans"/>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5E6B" w:rsidRDefault="00D85E6B">
    <w:pPr>
      <w:pStyle w:val="CM2"/>
      <w:rPr>
        <w:rFonts w:ascii="Lucida Sans" w:hAnsi="Lucida Sans"/>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1D"/>
    <w:multiLevelType w:val="multilevel"/>
    <w:tmpl w:val="B1523672"/>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56355A6"/>
    <w:multiLevelType w:val="multilevel"/>
    <w:tmpl w:val="1012EC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81E062F"/>
    <w:multiLevelType w:val="hybridMultilevel"/>
    <w:tmpl w:val="188E53BE"/>
    <w:lvl w:ilvl="0" w:tplc="EC1481E2">
      <w:start w:val="1"/>
      <w:numFmt w:val="bullet"/>
      <w:lvlText w:val="-"/>
      <w:lvlJc w:val="left"/>
      <w:pPr>
        <w:tabs>
          <w:tab w:val="num" w:pos="720"/>
        </w:tabs>
        <w:ind w:left="720" w:hanging="360"/>
      </w:pPr>
      <w:rPr>
        <w:rFonts w:ascii="Times New Roman" w:eastAsia="Times New Roman" w:hAnsi="Times New Roman" w:cs="Times New Roman" w:hint="default"/>
      </w:rPr>
    </w:lvl>
    <w:lvl w:ilvl="1" w:tplc="0C0A0003" w:tentative="1">
      <w:start w:val="1"/>
      <w:numFmt w:val="bullet"/>
      <w:lvlText w:val="o"/>
      <w:lvlJc w:val="left"/>
      <w:pPr>
        <w:tabs>
          <w:tab w:val="num" w:pos="1440"/>
        </w:tabs>
        <w:ind w:left="1440" w:hanging="360"/>
      </w:pPr>
      <w:rPr>
        <w:rFonts w:ascii="Courier New" w:hAnsi="Courier New" w:cs="Arial Narro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Arial Narro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Arial Narro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
    <w:nsid w:val="0E405F77"/>
    <w:multiLevelType w:val="multilevel"/>
    <w:tmpl w:val="26088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5AE5CD7"/>
    <w:multiLevelType w:val="multilevel"/>
    <w:tmpl w:val="C7BC05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DDF3505"/>
    <w:multiLevelType w:val="hybridMultilevel"/>
    <w:tmpl w:val="F8F6A83E"/>
    <w:lvl w:ilvl="0" w:tplc="F17EF5F2">
      <w:numFmt w:val="bullet"/>
      <w:lvlText w:val="-"/>
      <w:lvlJc w:val="left"/>
      <w:pPr>
        <w:tabs>
          <w:tab w:val="num" w:pos="1068"/>
        </w:tabs>
        <w:ind w:left="1068" w:hanging="360"/>
      </w:pPr>
      <w:rPr>
        <w:rFonts w:ascii="Arial Narrow" w:eastAsia="Times New Roman" w:hAnsi="Arial Narrow" w:cs="Times New Roman" w:hint="default"/>
      </w:rPr>
    </w:lvl>
    <w:lvl w:ilvl="1" w:tplc="0C0A0003" w:tentative="1">
      <w:start w:val="1"/>
      <w:numFmt w:val="bullet"/>
      <w:lvlText w:val="o"/>
      <w:lvlJc w:val="left"/>
      <w:pPr>
        <w:tabs>
          <w:tab w:val="num" w:pos="1788"/>
        </w:tabs>
        <w:ind w:left="1788" w:hanging="360"/>
      </w:pPr>
      <w:rPr>
        <w:rFonts w:ascii="Courier New" w:hAnsi="Courier New" w:cs="Arial Narrow" w:hint="default"/>
      </w:rPr>
    </w:lvl>
    <w:lvl w:ilvl="2" w:tplc="0C0A0005" w:tentative="1">
      <w:start w:val="1"/>
      <w:numFmt w:val="bullet"/>
      <w:lvlText w:val=""/>
      <w:lvlJc w:val="left"/>
      <w:pPr>
        <w:tabs>
          <w:tab w:val="num" w:pos="2508"/>
        </w:tabs>
        <w:ind w:left="2508" w:hanging="360"/>
      </w:pPr>
      <w:rPr>
        <w:rFonts w:ascii="Wingdings" w:hAnsi="Wingdings" w:hint="default"/>
      </w:rPr>
    </w:lvl>
    <w:lvl w:ilvl="3" w:tplc="0C0A0001" w:tentative="1">
      <w:start w:val="1"/>
      <w:numFmt w:val="bullet"/>
      <w:lvlText w:val=""/>
      <w:lvlJc w:val="left"/>
      <w:pPr>
        <w:tabs>
          <w:tab w:val="num" w:pos="3228"/>
        </w:tabs>
        <w:ind w:left="3228" w:hanging="360"/>
      </w:pPr>
      <w:rPr>
        <w:rFonts w:ascii="Symbol" w:hAnsi="Symbol" w:hint="default"/>
      </w:rPr>
    </w:lvl>
    <w:lvl w:ilvl="4" w:tplc="0C0A0003" w:tentative="1">
      <w:start w:val="1"/>
      <w:numFmt w:val="bullet"/>
      <w:lvlText w:val="o"/>
      <w:lvlJc w:val="left"/>
      <w:pPr>
        <w:tabs>
          <w:tab w:val="num" w:pos="3948"/>
        </w:tabs>
        <w:ind w:left="3948" w:hanging="360"/>
      </w:pPr>
      <w:rPr>
        <w:rFonts w:ascii="Courier New" w:hAnsi="Courier New" w:cs="Arial Narrow" w:hint="default"/>
      </w:rPr>
    </w:lvl>
    <w:lvl w:ilvl="5" w:tplc="0C0A0005" w:tentative="1">
      <w:start w:val="1"/>
      <w:numFmt w:val="bullet"/>
      <w:lvlText w:val=""/>
      <w:lvlJc w:val="left"/>
      <w:pPr>
        <w:tabs>
          <w:tab w:val="num" w:pos="4668"/>
        </w:tabs>
        <w:ind w:left="4668" w:hanging="360"/>
      </w:pPr>
      <w:rPr>
        <w:rFonts w:ascii="Wingdings" w:hAnsi="Wingdings" w:hint="default"/>
      </w:rPr>
    </w:lvl>
    <w:lvl w:ilvl="6" w:tplc="0C0A0001" w:tentative="1">
      <w:start w:val="1"/>
      <w:numFmt w:val="bullet"/>
      <w:lvlText w:val=""/>
      <w:lvlJc w:val="left"/>
      <w:pPr>
        <w:tabs>
          <w:tab w:val="num" w:pos="5388"/>
        </w:tabs>
        <w:ind w:left="5388" w:hanging="360"/>
      </w:pPr>
      <w:rPr>
        <w:rFonts w:ascii="Symbol" w:hAnsi="Symbol" w:hint="default"/>
      </w:rPr>
    </w:lvl>
    <w:lvl w:ilvl="7" w:tplc="0C0A0003" w:tentative="1">
      <w:start w:val="1"/>
      <w:numFmt w:val="bullet"/>
      <w:lvlText w:val="o"/>
      <w:lvlJc w:val="left"/>
      <w:pPr>
        <w:tabs>
          <w:tab w:val="num" w:pos="6108"/>
        </w:tabs>
        <w:ind w:left="6108" w:hanging="360"/>
      </w:pPr>
      <w:rPr>
        <w:rFonts w:ascii="Courier New" w:hAnsi="Courier New" w:cs="Arial Narrow" w:hint="default"/>
      </w:rPr>
    </w:lvl>
    <w:lvl w:ilvl="8" w:tplc="0C0A0005" w:tentative="1">
      <w:start w:val="1"/>
      <w:numFmt w:val="bullet"/>
      <w:lvlText w:val=""/>
      <w:lvlJc w:val="left"/>
      <w:pPr>
        <w:tabs>
          <w:tab w:val="num" w:pos="6828"/>
        </w:tabs>
        <w:ind w:left="6828" w:hanging="360"/>
      </w:pPr>
      <w:rPr>
        <w:rFonts w:ascii="Wingdings" w:hAnsi="Wingdings" w:hint="default"/>
      </w:rPr>
    </w:lvl>
  </w:abstractNum>
  <w:abstractNum w:abstractNumId="6">
    <w:nsid w:val="1EC534CA"/>
    <w:multiLevelType w:val="multilevel"/>
    <w:tmpl w:val="D7D47B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20DE12B6"/>
    <w:multiLevelType w:val="multilevel"/>
    <w:tmpl w:val="2E38A4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2485473"/>
    <w:multiLevelType w:val="hybridMultilevel"/>
    <w:tmpl w:val="FA9020C2"/>
    <w:lvl w:ilvl="0" w:tplc="7B304722">
      <w:start w:val="11"/>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26025626"/>
    <w:multiLevelType w:val="multilevel"/>
    <w:tmpl w:val="7BB8A7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7E77E24"/>
    <w:multiLevelType w:val="multilevel"/>
    <w:tmpl w:val="901E37B8"/>
    <w:lvl w:ilvl="0">
      <w:start w:val="1"/>
      <w:numFmt w:val="decimal"/>
      <w:lvlText w:val="%1."/>
      <w:lvlJc w:val="left"/>
      <w:pPr>
        <w:ind w:left="720" w:hanging="360"/>
      </w:pPr>
      <w:rPr>
        <w:rFonts w:hint="default"/>
        <w:sz w:val="36"/>
        <w:szCs w:val="36"/>
      </w:rPr>
    </w:lvl>
    <w:lvl w:ilvl="1">
      <w:start w:val="1"/>
      <w:numFmt w:val="decimal"/>
      <w:isLgl/>
      <w:lvlText w:val="%1.%2."/>
      <w:lvlJc w:val="left"/>
      <w:pPr>
        <w:ind w:left="1080" w:hanging="72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11">
    <w:nsid w:val="3B724AC7"/>
    <w:multiLevelType w:val="multilevel"/>
    <w:tmpl w:val="07A0E4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42A45F45"/>
    <w:multiLevelType w:val="hybridMultilevel"/>
    <w:tmpl w:val="3D6CC894"/>
    <w:lvl w:ilvl="0" w:tplc="7B8043D2">
      <w:start w:val="2"/>
      <w:numFmt w:val="bullet"/>
      <w:lvlText w:val="-"/>
      <w:lvlJc w:val="left"/>
      <w:pPr>
        <w:tabs>
          <w:tab w:val="num" w:pos="720"/>
        </w:tabs>
        <w:ind w:left="720" w:hanging="360"/>
      </w:pPr>
      <w:rPr>
        <w:rFonts w:ascii="Arial Narrow" w:eastAsia="Times New Roman" w:hAnsi="Arial Narrow" w:cs="Arial" w:hint="default"/>
      </w:rPr>
    </w:lvl>
    <w:lvl w:ilvl="1" w:tplc="0C0A0003" w:tentative="1">
      <w:start w:val="1"/>
      <w:numFmt w:val="bullet"/>
      <w:lvlText w:val="o"/>
      <w:lvlJc w:val="left"/>
      <w:pPr>
        <w:tabs>
          <w:tab w:val="num" w:pos="1440"/>
        </w:tabs>
        <w:ind w:left="1440" w:hanging="360"/>
      </w:pPr>
      <w:rPr>
        <w:rFonts w:ascii="Courier New" w:hAnsi="Courier New" w:cs="Arial Narro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Arial Narro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Arial Narro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3">
    <w:nsid w:val="4E153A84"/>
    <w:multiLevelType w:val="multilevel"/>
    <w:tmpl w:val="1AE041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50BB4D06"/>
    <w:multiLevelType w:val="hybridMultilevel"/>
    <w:tmpl w:val="26C4A94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nsid w:val="55031552"/>
    <w:multiLevelType w:val="multilevel"/>
    <w:tmpl w:val="3BF471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555851CC"/>
    <w:multiLevelType w:val="multilevel"/>
    <w:tmpl w:val="A66888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58870711"/>
    <w:multiLevelType w:val="multilevel"/>
    <w:tmpl w:val="8910B8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5C492A7D"/>
    <w:multiLevelType w:val="hybridMultilevel"/>
    <w:tmpl w:val="DC1839A6"/>
    <w:lvl w:ilvl="0" w:tplc="6CF67E12">
      <w:start w:val="12"/>
      <w:numFmt w:val="bullet"/>
      <w:lvlText w:val="-"/>
      <w:lvlJc w:val="left"/>
      <w:pPr>
        <w:ind w:left="720" w:hanging="360"/>
      </w:pPr>
      <w:rPr>
        <w:rFonts w:ascii="Cambria" w:eastAsiaTheme="majorEastAsia" w:hAnsi="Cambria" w:cstheme="maj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644F6BB9"/>
    <w:multiLevelType w:val="multilevel"/>
    <w:tmpl w:val="B022B5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70EB2FA8"/>
    <w:multiLevelType w:val="multilevel"/>
    <w:tmpl w:val="1018B6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757E2603"/>
    <w:multiLevelType w:val="multilevel"/>
    <w:tmpl w:val="DAEE6C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79DD59C1"/>
    <w:multiLevelType w:val="multilevel"/>
    <w:tmpl w:val="0714D5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7A240EFC"/>
    <w:multiLevelType w:val="hybridMultilevel"/>
    <w:tmpl w:val="15A48EDE"/>
    <w:lvl w:ilvl="0" w:tplc="C37AA4C2">
      <w:numFmt w:val="bullet"/>
      <w:lvlText w:val="-"/>
      <w:lvlJc w:val="left"/>
      <w:pPr>
        <w:ind w:left="720" w:hanging="360"/>
      </w:pPr>
      <w:rPr>
        <w:rFonts w:ascii="Cambria" w:eastAsia="Times New Roman" w:hAnsi="Cambria"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nsid w:val="7CB616FC"/>
    <w:multiLevelType w:val="multilevel"/>
    <w:tmpl w:val="E1E0F1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8"/>
  </w:num>
  <w:num w:numId="2">
    <w:abstractNumId w:val="8"/>
  </w:num>
  <w:num w:numId="3">
    <w:abstractNumId w:val="2"/>
  </w:num>
  <w:num w:numId="4">
    <w:abstractNumId w:val="5"/>
  </w:num>
  <w:num w:numId="5">
    <w:abstractNumId w:val="12"/>
  </w:num>
  <w:num w:numId="6">
    <w:abstractNumId w:val="0"/>
  </w:num>
  <w:num w:numId="7">
    <w:abstractNumId w:val="11"/>
  </w:num>
  <w:num w:numId="8">
    <w:abstractNumId w:val="4"/>
  </w:num>
  <w:num w:numId="9">
    <w:abstractNumId w:val="14"/>
  </w:num>
  <w:num w:numId="10">
    <w:abstractNumId w:val="22"/>
  </w:num>
  <w:num w:numId="11">
    <w:abstractNumId w:val="1"/>
  </w:num>
  <w:num w:numId="12">
    <w:abstractNumId w:val="16"/>
  </w:num>
  <w:num w:numId="13">
    <w:abstractNumId w:val="7"/>
  </w:num>
  <w:num w:numId="14">
    <w:abstractNumId w:val="10"/>
  </w:num>
  <w:num w:numId="15">
    <w:abstractNumId w:val="21"/>
  </w:num>
  <w:num w:numId="16">
    <w:abstractNumId w:val="3"/>
  </w:num>
  <w:num w:numId="17">
    <w:abstractNumId w:val="17"/>
  </w:num>
  <w:num w:numId="18">
    <w:abstractNumId w:val="20"/>
  </w:num>
  <w:num w:numId="19">
    <w:abstractNumId w:val="19"/>
  </w:num>
  <w:num w:numId="20">
    <w:abstractNumId w:val="23"/>
  </w:num>
  <w:num w:numId="21">
    <w:abstractNumId w:val="13"/>
  </w:num>
  <w:num w:numId="22">
    <w:abstractNumId w:val="6"/>
  </w:num>
  <w:num w:numId="23">
    <w:abstractNumId w:val="9"/>
  </w:num>
  <w:num w:numId="24">
    <w:abstractNumId w:val="24"/>
  </w:num>
  <w:num w:numId="25">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activeWritingStyle w:appName="MSWord" w:lang="es-ES" w:vendorID="64" w:dllVersion="6" w:nlCheck="1" w:checkStyle="1"/>
  <w:activeWritingStyle w:appName="MSWord" w:lang="en-US" w:vendorID="64" w:dllVersion="6" w:nlCheck="1" w:checkStyle="1"/>
  <w:activeWritingStyle w:appName="MSWord" w:lang="en-CA" w:vendorID="64" w:dllVersion="6" w:nlCheck="1" w:checkStyle="1"/>
  <w:activeWritingStyle w:appName="MSWord" w:lang="en-GB" w:vendorID="64" w:dllVersion="6" w:nlCheck="1" w:checkStyle="1"/>
  <w:activeWritingStyle w:appName="MSWord" w:lang="en-US" w:vendorID="64" w:dllVersion="0" w:nlCheck="1" w:checkStyle="0"/>
  <w:activeWritingStyle w:appName="MSWord" w:lang="en-GB" w:vendorID="64" w:dllVersion="0" w:nlCheck="1" w:checkStyle="0"/>
  <w:activeWritingStyle w:appName="MSWord" w:lang="es-ES" w:vendorID="64" w:dllVersion="0" w:nlCheck="1" w:checkStyle="0"/>
  <w:activeWritingStyle w:appName="MSWord" w:lang="en-CA" w:vendorID="64" w:dllVersion="0" w:nlCheck="1" w:checkStyle="0"/>
  <w:activeWritingStyle w:appName="MSWord" w:lang="en-US" w:vendorID="64" w:dllVersion="4096" w:nlCheck="1" w:checkStyle="0"/>
  <w:activeWritingStyle w:appName="MSWord" w:lang="en-GB" w:vendorID="64" w:dllVersion="4096" w:nlCheck="1" w:checkStyle="0"/>
  <w:activeWritingStyle w:appName="MSWord" w:lang="es-ES" w:vendorID="64" w:dllVersion="4096" w:nlCheck="1" w:checkStyle="0"/>
  <w:activeWritingStyle w:appName="MSWord" w:lang="en-US" w:vendorID="64" w:dllVersion="131078" w:nlCheck="1" w:checkStyle="1"/>
  <w:activeWritingStyle w:appName="MSWord" w:lang="en-GB" w:vendorID="64" w:dllVersion="131078" w:nlCheck="1" w:checkStyle="1"/>
  <w:activeWritingStyle w:appName="MSWord" w:lang="es-ES" w:vendorID="64" w:dllVersion="131078" w:nlCheck="1" w:checkStyle="1"/>
  <w:activeWritingStyle w:appName="MSWord" w:lang="en-CA" w:vendorID="64" w:dllVersion="131078" w:nlCheck="1" w:checkStyle="1"/>
  <w:proofState w:grammar="clean"/>
  <w:defaultTabStop w:val="708"/>
  <w:hyphenationZone w:val="425"/>
  <w:drawingGridHorizontalSpacing w:val="100"/>
  <w:displayHorizontalDrawingGridEvery w:val="2"/>
  <w:characterSpacingControl w:val="doNotCompress"/>
  <w:hdrShapeDefaults>
    <o:shapedefaults v:ext="edit" spidmax="4098"/>
  </w:hdrShapeDefaults>
  <w:footnotePr>
    <w:footnote w:id="-1"/>
    <w:footnote w:id="0"/>
  </w:footnotePr>
  <w:endnotePr>
    <w:endnote w:id="-1"/>
    <w:endnote w:id="0"/>
  </w:endnotePr>
  <w:compat/>
  <w:docVars>
    <w:docVar w:name="__Grammarly_42____i" w:val="H4sIAAAAAAAEAKtWckksSQxILCpxzi/NK1GyMqwFAAEhoTITAAAA"/>
    <w:docVar w:name="__Grammarly_42___1" w:val="H4sIAAAAAAAEAKtWcslP9kxRslIyNDY2MzWxNDUyMzIyMTE0NjBR0lEKTi0uzszPAykwNqsFAJjAi+YtAAAA"/>
  </w:docVars>
  <w:rsids>
    <w:rsidRoot w:val="00B029CF"/>
    <w:rsid w:val="0001439F"/>
    <w:rsid w:val="00032AFE"/>
    <w:rsid w:val="0004146E"/>
    <w:rsid w:val="000433A7"/>
    <w:rsid w:val="00057EE9"/>
    <w:rsid w:val="00060F60"/>
    <w:rsid w:val="00070C6F"/>
    <w:rsid w:val="000817FD"/>
    <w:rsid w:val="00094861"/>
    <w:rsid w:val="00095227"/>
    <w:rsid w:val="000A511A"/>
    <w:rsid w:val="000B26C8"/>
    <w:rsid w:val="000D208F"/>
    <w:rsid w:val="000E5956"/>
    <w:rsid w:val="000F26A5"/>
    <w:rsid w:val="0011030B"/>
    <w:rsid w:val="00115F13"/>
    <w:rsid w:val="0012642D"/>
    <w:rsid w:val="00142B91"/>
    <w:rsid w:val="0014592A"/>
    <w:rsid w:val="001602E1"/>
    <w:rsid w:val="001A6122"/>
    <w:rsid w:val="001C53CD"/>
    <w:rsid w:val="001F1DB7"/>
    <w:rsid w:val="001F2815"/>
    <w:rsid w:val="001F5F90"/>
    <w:rsid w:val="00202B6F"/>
    <w:rsid w:val="0022368F"/>
    <w:rsid w:val="002471F7"/>
    <w:rsid w:val="00256858"/>
    <w:rsid w:val="00283ACC"/>
    <w:rsid w:val="002D5AA3"/>
    <w:rsid w:val="002D5B60"/>
    <w:rsid w:val="002F3780"/>
    <w:rsid w:val="002F4315"/>
    <w:rsid w:val="00300A61"/>
    <w:rsid w:val="00300F64"/>
    <w:rsid w:val="00305448"/>
    <w:rsid w:val="00325BC9"/>
    <w:rsid w:val="003519D2"/>
    <w:rsid w:val="003532D5"/>
    <w:rsid w:val="00380338"/>
    <w:rsid w:val="003B6F4B"/>
    <w:rsid w:val="003C67C4"/>
    <w:rsid w:val="003C7832"/>
    <w:rsid w:val="00401B20"/>
    <w:rsid w:val="00415204"/>
    <w:rsid w:val="004156F9"/>
    <w:rsid w:val="0043110E"/>
    <w:rsid w:val="00445251"/>
    <w:rsid w:val="00462D77"/>
    <w:rsid w:val="004679DB"/>
    <w:rsid w:val="004808C9"/>
    <w:rsid w:val="00484134"/>
    <w:rsid w:val="00491B38"/>
    <w:rsid w:val="004A4E92"/>
    <w:rsid w:val="004B6390"/>
    <w:rsid w:val="004E2255"/>
    <w:rsid w:val="004E637E"/>
    <w:rsid w:val="00501BE3"/>
    <w:rsid w:val="005360C8"/>
    <w:rsid w:val="00544248"/>
    <w:rsid w:val="0055198E"/>
    <w:rsid w:val="005522E6"/>
    <w:rsid w:val="00553466"/>
    <w:rsid w:val="005731B4"/>
    <w:rsid w:val="005746D1"/>
    <w:rsid w:val="0057638F"/>
    <w:rsid w:val="005B1F10"/>
    <w:rsid w:val="005B6BCC"/>
    <w:rsid w:val="005E77AB"/>
    <w:rsid w:val="005F1810"/>
    <w:rsid w:val="00610E2F"/>
    <w:rsid w:val="0061726B"/>
    <w:rsid w:val="00617A4A"/>
    <w:rsid w:val="00621FF1"/>
    <w:rsid w:val="00636B6D"/>
    <w:rsid w:val="00642BB9"/>
    <w:rsid w:val="006462AA"/>
    <w:rsid w:val="006542F7"/>
    <w:rsid w:val="00662773"/>
    <w:rsid w:val="006679E4"/>
    <w:rsid w:val="006A05C2"/>
    <w:rsid w:val="006C1EAC"/>
    <w:rsid w:val="006D355E"/>
    <w:rsid w:val="006E22E8"/>
    <w:rsid w:val="006F1C09"/>
    <w:rsid w:val="007213D3"/>
    <w:rsid w:val="007244AC"/>
    <w:rsid w:val="00744051"/>
    <w:rsid w:val="00763CDE"/>
    <w:rsid w:val="007E75CE"/>
    <w:rsid w:val="008022F4"/>
    <w:rsid w:val="008219C9"/>
    <w:rsid w:val="00831CD7"/>
    <w:rsid w:val="00833B68"/>
    <w:rsid w:val="00852449"/>
    <w:rsid w:val="00861241"/>
    <w:rsid w:val="00864F71"/>
    <w:rsid w:val="00874BC8"/>
    <w:rsid w:val="00885589"/>
    <w:rsid w:val="00894844"/>
    <w:rsid w:val="008A01F2"/>
    <w:rsid w:val="008A6509"/>
    <w:rsid w:val="008C205C"/>
    <w:rsid w:val="008D7CA8"/>
    <w:rsid w:val="008E29D3"/>
    <w:rsid w:val="009067AA"/>
    <w:rsid w:val="009067DA"/>
    <w:rsid w:val="00911224"/>
    <w:rsid w:val="00921BB5"/>
    <w:rsid w:val="00932394"/>
    <w:rsid w:val="00943E37"/>
    <w:rsid w:val="009869EA"/>
    <w:rsid w:val="00996978"/>
    <w:rsid w:val="009A5F86"/>
    <w:rsid w:val="009B184B"/>
    <w:rsid w:val="009D59D0"/>
    <w:rsid w:val="009F3465"/>
    <w:rsid w:val="00A01A91"/>
    <w:rsid w:val="00A01B9B"/>
    <w:rsid w:val="00A0599B"/>
    <w:rsid w:val="00A157CB"/>
    <w:rsid w:val="00A22F5A"/>
    <w:rsid w:val="00A33AF8"/>
    <w:rsid w:val="00A34E74"/>
    <w:rsid w:val="00A365F5"/>
    <w:rsid w:val="00A50D3C"/>
    <w:rsid w:val="00A52005"/>
    <w:rsid w:val="00A63773"/>
    <w:rsid w:val="00A91FA7"/>
    <w:rsid w:val="00A9712E"/>
    <w:rsid w:val="00A9734E"/>
    <w:rsid w:val="00AA4D09"/>
    <w:rsid w:val="00AB16FA"/>
    <w:rsid w:val="00AB591C"/>
    <w:rsid w:val="00AB67F4"/>
    <w:rsid w:val="00AC18E6"/>
    <w:rsid w:val="00AD08F9"/>
    <w:rsid w:val="00AD7BA4"/>
    <w:rsid w:val="00AE458C"/>
    <w:rsid w:val="00AE6BF0"/>
    <w:rsid w:val="00AF4487"/>
    <w:rsid w:val="00B00C98"/>
    <w:rsid w:val="00B029CF"/>
    <w:rsid w:val="00B070DC"/>
    <w:rsid w:val="00B07A2D"/>
    <w:rsid w:val="00B13A15"/>
    <w:rsid w:val="00B32061"/>
    <w:rsid w:val="00B32679"/>
    <w:rsid w:val="00B87B42"/>
    <w:rsid w:val="00B94670"/>
    <w:rsid w:val="00B9739E"/>
    <w:rsid w:val="00BA4137"/>
    <w:rsid w:val="00BA5424"/>
    <w:rsid w:val="00BC134E"/>
    <w:rsid w:val="00C27985"/>
    <w:rsid w:val="00C3269B"/>
    <w:rsid w:val="00C67C09"/>
    <w:rsid w:val="00C71BF9"/>
    <w:rsid w:val="00C9522B"/>
    <w:rsid w:val="00C9522E"/>
    <w:rsid w:val="00CA08B2"/>
    <w:rsid w:val="00CC3877"/>
    <w:rsid w:val="00CC6F16"/>
    <w:rsid w:val="00CD1803"/>
    <w:rsid w:val="00CD2C7A"/>
    <w:rsid w:val="00D0379B"/>
    <w:rsid w:val="00D20699"/>
    <w:rsid w:val="00D36154"/>
    <w:rsid w:val="00D36369"/>
    <w:rsid w:val="00D36681"/>
    <w:rsid w:val="00D50922"/>
    <w:rsid w:val="00D53761"/>
    <w:rsid w:val="00D77277"/>
    <w:rsid w:val="00D84E00"/>
    <w:rsid w:val="00D85E6B"/>
    <w:rsid w:val="00DA3787"/>
    <w:rsid w:val="00DA46B1"/>
    <w:rsid w:val="00DD21D6"/>
    <w:rsid w:val="00E00A7B"/>
    <w:rsid w:val="00E35CBA"/>
    <w:rsid w:val="00E510AC"/>
    <w:rsid w:val="00E61BEE"/>
    <w:rsid w:val="00E803B6"/>
    <w:rsid w:val="00EA3FBC"/>
    <w:rsid w:val="00EE15C9"/>
    <w:rsid w:val="00F50298"/>
    <w:rsid w:val="00F83277"/>
    <w:rsid w:val="00F858BF"/>
    <w:rsid w:val="00F93C8F"/>
    <w:rsid w:val="00FA1D15"/>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index 1" w:uiPriority="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line number"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A4E92"/>
    <w:pPr>
      <w:spacing w:after="0" w:line="240" w:lineRule="auto"/>
    </w:pPr>
    <w:rPr>
      <w:rFonts w:ascii="Times New Roman" w:eastAsia="Times New Roman" w:hAnsi="Times New Roman" w:cs="Times New Roman"/>
      <w:sz w:val="20"/>
      <w:szCs w:val="20"/>
      <w:lang w:val="en-GB" w:eastAsia="es-ES"/>
    </w:rPr>
  </w:style>
  <w:style w:type="paragraph" w:styleId="Ttulo1">
    <w:name w:val="heading 1"/>
    <w:basedOn w:val="Normal"/>
    <w:next w:val="Normal"/>
    <w:link w:val="Ttulo1Car"/>
    <w:uiPriority w:val="9"/>
    <w:qFormat/>
    <w:rsid w:val="00831CD7"/>
    <w:pPr>
      <w:keepNext/>
      <w:keepLines/>
      <w:suppressAutoHyphens/>
      <w:spacing w:before="480" w:line="276" w:lineRule="auto"/>
      <w:outlineLvl w:val="0"/>
    </w:pPr>
    <w:rPr>
      <w:rFonts w:ascii="Cambria" w:eastAsiaTheme="minorHAnsi" w:hAnsi="Cambria"/>
      <w:b/>
      <w:color w:val="365F91"/>
      <w:sz w:val="28"/>
      <w:lang w:val="en-US" w:eastAsia="en-US"/>
    </w:rPr>
  </w:style>
  <w:style w:type="paragraph" w:styleId="Ttulo2">
    <w:name w:val="heading 2"/>
    <w:basedOn w:val="Normal"/>
    <w:next w:val="Normal"/>
    <w:link w:val="Ttulo2Car"/>
    <w:uiPriority w:val="9"/>
    <w:unhideWhenUsed/>
    <w:qFormat/>
    <w:rsid w:val="00300A61"/>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qFormat/>
    <w:rsid w:val="009A5F86"/>
    <w:pPr>
      <w:keepNext/>
      <w:spacing w:before="240" w:after="60"/>
      <w:outlineLvl w:val="2"/>
    </w:pPr>
    <w:rPr>
      <w:rFonts w:ascii="Cambria" w:hAnsi="Cambria"/>
      <w:b/>
      <w:bCs/>
      <w:sz w:val="26"/>
      <w:szCs w:val="26"/>
    </w:rPr>
  </w:style>
  <w:style w:type="paragraph" w:styleId="Ttulo4">
    <w:name w:val="heading 4"/>
    <w:basedOn w:val="Normal"/>
    <w:next w:val="Normal"/>
    <w:link w:val="Ttulo4Car"/>
    <w:unhideWhenUsed/>
    <w:qFormat/>
    <w:rsid w:val="009A5F86"/>
    <w:pPr>
      <w:keepNext/>
      <w:keepLines/>
      <w:spacing w:before="40"/>
      <w:outlineLvl w:val="3"/>
    </w:pPr>
    <w:rPr>
      <w:rFonts w:asciiTheme="majorHAnsi" w:eastAsiaTheme="majorEastAsia" w:hAnsiTheme="majorHAnsi" w:cstheme="majorBidi"/>
      <w:i/>
      <w:iCs/>
      <w:color w:val="365F91" w:themeColor="accent1" w:themeShade="BF"/>
    </w:rPr>
  </w:style>
  <w:style w:type="paragraph" w:styleId="Ttulo5">
    <w:name w:val="heading 5"/>
    <w:basedOn w:val="Normal"/>
    <w:next w:val="Normal"/>
    <w:link w:val="Ttulo5Car"/>
    <w:unhideWhenUsed/>
    <w:qFormat/>
    <w:rsid w:val="009A5F86"/>
    <w:pPr>
      <w:keepNext/>
      <w:keepLines/>
      <w:spacing w:before="40"/>
      <w:outlineLvl w:val="4"/>
    </w:pPr>
    <w:rPr>
      <w:rFonts w:asciiTheme="majorHAnsi" w:eastAsiaTheme="majorEastAsia" w:hAnsiTheme="majorHAnsi" w:cstheme="majorBidi"/>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rsid w:val="004A4E92"/>
    <w:rPr>
      <w:color w:val="0033CC"/>
      <w:u w:val="single"/>
    </w:rPr>
  </w:style>
  <w:style w:type="paragraph" w:customStyle="1" w:styleId="Default">
    <w:name w:val="Default"/>
    <w:rsid w:val="00831CD7"/>
    <w:pPr>
      <w:widowControl w:val="0"/>
      <w:autoSpaceDE w:val="0"/>
      <w:autoSpaceDN w:val="0"/>
      <w:adjustRightInd w:val="0"/>
      <w:spacing w:after="0" w:line="240" w:lineRule="auto"/>
    </w:pPr>
    <w:rPr>
      <w:rFonts w:ascii="Calibri" w:eastAsia="Times New Roman" w:hAnsi="Calibri" w:cs="Calibri"/>
      <w:color w:val="000000"/>
      <w:sz w:val="24"/>
      <w:szCs w:val="24"/>
      <w:lang w:val="en-CA" w:eastAsia="en-CA"/>
    </w:rPr>
  </w:style>
  <w:style w:type="character" w:customStyle="1" w:styleId="Ttulo1Car">
    <w:name w:val="Título 1 Car"/>
    <w:basedOn w:val="Fuentedeprrafopredeter"/>
    <w:link w:val="Ttulo1"/>
    <w:uiPriority w:val="9"/>
    <w:qFormat/>
    <w:rsid w:val="00831CD7"/>
    <w:rPr>
      <w:rFonts w:ascii="Cambria" w:hAnsi="Cambria" w:cs="Times New Roman"/>
      <w:b/>
      <w:color w:val="365F91"/>
      <w:sz w:val="28"/>
      <w:szCs w:val="20"/>
      <w:lang w:val="en-US"/>
    </w:rPr>
  </w:style>
  <w:style w:type="paragraph" w:styleId="Encabezado">
    <w:name w:val="header"/>
    <w:basedOn w:val="Normal"/>
    <w:link w:val="EncabezadoCar"/>
    <w:uiPriority w:val="99"/>
    <w:unhideWhenUsed/>
    <w:rsid w:val="00831CD7"/>
    <w:pPr>
      <w:tabs>
        <w:tab w:val="center" w:pos="4252"/>
        <w:tab w:val="right" w:pos="8504"/>
      </w:tabs>
    </w:pPr>
  </w:style>
  <w:style w:type="character" w:customStyle="1" w:styleId="EncabezadoCar">
    <w:name w:val="Encabezado Car"/>
    <w:basedOn w:val="Fuentedeprrafopredeter"/>
    <w:link w:val="Encabezado"/>
    <w:uiPriority w:val="99"/>
    <w:qFormat/>
    <w:rsid w:val="00831CD7"/>
    <w:rPr>
      <w:rFonts w:ascii="Times New Roman" w:eastAsia="Times New Roman" w:hAnsi="Times New Roman" w:cs="Times New Roman"/>
      <w:sz w:val="20"/>
      <w:szCs w:val="20"/>
      <w:lang w:val="en-GB" w:eastAsia="es-ES"/>
    </w:rPr>
  </w:style>
  <w:style w:type="paragraph" w:styleId="Piedepgina">
    <w:name w:val="footer"/>
    <w:basedOn w:val="Normal"/>
    <w:link w:val="PiedepginaCar"/>
    <w:uiPriority w:val="99"/>
    <w:unhideWhenUsed/>
    <w:rsid w:val="00831CD7"/>
    <w:pPr>
      <w:tabs>
        <w:tab w:val="center" w:pos="4252"/>
        <w:tab w:val="right" w:pos="8504"/>
      </w:tabs>
    </w:pPr>
  </w:style>
  <w:style w:type="character" w:customStyle="1" w:styleId="PiedepginaCar">
    <w:name w:val="Pie de página Car"/>
    <w:basedOn w:val="Fuentedeprrafopredeter"/>
    <w:link w:val="Piedepgina"/>
    <w:uiPriority w:val="99"/>
    <w:rsid w:val="00831CD7"/>
    <w:rPr>
      <w:rFonts w:ascii="Times New Roman" w:eastAsia="Times New Roman" w:hAnsi="Times New Roman" w:cs="Times New Roman"/>
      <w:sz w:val="20"/>
      <w:szCs w:val="20"/>
      <w:lang w:val="en-GB" w:eastAsia="es-ES"/>
    </w:rPr>
  </w:style>
  <w:style w:type="paragraph" w:customStyle="1" w:styleId="CM2">
    <w:name w:val="CM2"/>
    <w:basedOn w:val="Default"/>
    <w:next w:val="Default"/>
    <w:qFormat/>
    <w:rsid w:val="00831CD7"/>
    <w:pPr>
      <w:spacing w:after="373"/>
    </w:pPr>
    <w:rPr>
      <w:rFonts w:cs="Times New Roman"/>
      <w:color w:val="auto"/>
    </w:rPr>
  </w:style>
  <w:style w:type="character" w:customStyle="1" w:styleId="Ttulo2Car">
    <w:name w:val="Título 2 Car"/>
    <w:basedOn w:val="Fuentedeprrafopredeter"/>
    <w:link w:val="Ttulo2"/>
    <w:uiPriority w:val="9"/>
    <w:rsid w:val="00300A61"/>
    <w:rPr>
      <w:rFonts w:asciiTheme="majorHAnsi" w:eastAsiaTheme="majorEastAsia" w:hAnsiTheme="majorHAnsi" w:cstheme="majorBidi"/>
      <w:b/>
      <w:bCs/>
      <w:color w:val="4F81BD" w:themeColor="accent1"/>
      <w:sz w:val="26"/>
      <w:szCs w:val="26"/>
      <w:lang w:val="en-GB" w:eastAsia="es-ES"/>
    </w:rPr>
  </w:style>
  <w:style w:type="character" w:styleId="Textoennegrita">
    <w:name w:val="Strong"/>
    <w:basedOn w:val="Fuentedeprrafopredeter"/>
    <w:uiPriority w:val="22"/>
    <w:qFormat/>
    <w:rsid w:val="002471F7"/>
    <w:rPr>
      <w:b/>
      <w:bCs/>
    </w:rPr>
  </w:style>
  <w:style w:type="table" w:styleId="Tablaconcuadrcula">
    <w:name w:val="Table Grid"/>
    <w:basedOn w:val="Tablanormal"/>
    <w:uiPriority w:val="59"/>
    <w:rsid w:val="00325BC9"/>
    <w:pPr>
      <w:spacing w:after="0" w:line="240" w:lineRule="auto"/>
    </w:pPr>
    <w:rPr>
      <w:rFonts w:eastAsiaTheme="minorEastAsia"/>
      <w:kern w:val="2"/>
      <w:sz w:val="21"/>
      <w:lang w:val="en-US" w:eastAsia="zh-CN"/>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Prrafodelista">
    <w:name w:val="List Paragraph"/>
    <w:basedOn w:val="Normal"/>
    <w:uiPriority w:val="34"/>
    <w:qFormat/>
    <w:rsid w:val="00AB16FA"/>
    <w:pPr>
      <w:ind w:left="720"/>
      <w:contextualSpacing/>
    </w:pPr>
  </w:style>
  <w:style w:type="paragraph" w:styleId="NormalWeb">
    <w:name w:val="Normal (Web)"/>
    <w:basedOn w:val="Normal"/>
    <w:uiPriority w:val="99"/>
    <w:unhideWhenUsed/>
    <w:rsid w:val="00300F64"/>
    <w:pPr>
      <w:spacing w:before="100" w:beforeAutospacing="1" w:after="100" w:afterAutospacing="1"/>
    </w:pPr>
    <w:rPr>
      <w:sz w:val="24"/>
      <w:szCs w:val="24"/>
      <w:lang w:val="es-ES"/>
    </w:rPr>
  </w:style>
  <w:style w:type="character" w:customStyle="1" w:styleId="citation-2">
    <w:name w:val="citation-2"/>
    <w:basedOn w:val="Fuentedeprrafopredeter"/>
    <w:rsid w:val="00300F64"/>
  </w:style>
  <w:style w:type="paragraph" w:customStyle="1" w:styleId="p">
    <w:name w:val="p"/>
    <w:basedOn w:val="Normal"/>
    <w:rsid w:val="003B6F4B"/>
    <w:pPr>
      <w:spacing w:before="100" w:beforeAutospacing="1" w:after="100" w:afterAutospacing="1"/>
    </w:pPr>
    <w:rPr>
      <w:sz w:val="24"/>
      <w:szCs w:val="24"/>
      <w:lang w:val="es-ES"/>
    </w:rPr>
  </w:style>
  <w:style w:type="character" w:customStyle="1" w:styleId="author-sup-separator">
    <w:name w:val="author-sup-separator"/>
    <w:basedOn w:val="Fuentedeprrafopredeter"/>
    <w:rsid w:val="007213D3"/>
  </w:style>
  <w:style w:type="character" w:customStyle="1" w:styleId="Ttulo3Car">
    <w:name w:val="Título 3 Car"/>
    <w:basedOn w:val="Fuentedeprrafopredeter"/>
    <w:link w:val="Ttulo3"/>
    <w:uiPriority w:val="9"/>
    <w:rsid w:val="009A5F86"/>
    <w:rPr>
      <w:rFonts w:ascii="Cambria" w:eastAsia="Times New Roman" w:hAnsi="Cambria" w:cs="Times New Roman"/>
      <w:b/>
      <w:bCs/>
      <w:sz w:val="26"/>
      <w:szCs w:val="26"/>
      <w:lang w:val="en-GB" w:eastAsia="es-ES"/>
    </w:rPr>
  </w:style>
  <w:style w:type="character" w:customStyle="1" w:styleId="Ttulo4Car">
    <w:name w:val="Título 4 Car"/>
    <w:basedOn w:val="Fuentedeprrafopredeter"/>
    <w:link w:val="Ttulo4"/>
    <w:rsid w:val="009A5F86"/>
    <w:rPr>
      <w:rFonts w:asciiTheme="majorHAnsi" w:eastAsiaTheme="majorEastAsia" w:hAnsiTheme="majorHAnsi" w:cstheme="majorBidi"/>
      <w:i/>
      <w:iCs/>
      <w:color w:val="365F91" w:themeColor="accent1" w:themeShade="BF"/>
      <w:sz w:val="20"/>
      <w:szCs w:val="20"/>
      <w:lang w:val="en-GB" w:eastAsia="es-ES"/>
    </w:rPr>
  </w:style>
  <w:style w:type="character" w:customStyle="1" w:styleId="Ttulo5Car">
    <w:name w:val="Título 5 Car"/>
    <w:basedOn w:val="Fuentedeprrafopredeter"/>
    <w:link w:val="Ttulo5"/>
    <w:rsid w:val="009A5F86"/>
    <w:rPr>
      <w:rFonts w:asciiTheme="majorHAnsi" w:eastAsiaTheme="majorEastAsia" w:hAnsiTheme="majorHAnsi" w:cstheme="majorBidi"/>
      <w:color w:val="365F91" w:themeColor="accent1" w:themeShade="BF"/>
      <w:sz w:val="20"/>
      <w:szCs w:val="20"/>
      <w:lang w:val="en-GB" w:eastAsia="es-ES"/>
    </w:rPr>
  </w:style>
  <w:style w:type="paragraph" w:styleId="Textoindependiente">
    <w:name w:val="Body Text"/>
    <w:basedOn w:val="Normal"/>
    <w:link w:val="TextoindependienteCar"/>
    <w:rsid w:val="009A5F86"/>
    <w:pPr>
      <w:spacing w:after="120"/>
    </w:pPr>
  </w:style>
  <w:style w:type="character" w:customStyle="1" w:styleId="TextoindependienteCar">
    <w:name w:val="Texto independiente Car"/>
    <w:basedOn w:val="Fuentedeprrafopredeter"/>
    <w:link w:val="Textoindependiente"/>
    <w:rsid w:val="009A5F86"/>
    <w:rPr>
      <w:rFonts w:ascii="Times New Roman" w:eastAsia="Times New Roman" w:hAnsi="Times New Roman" w:cs="Times New Roman"/>
      <w:sz w:val="20"/>
      <w:szCs w:val="20"/>
      <w:lang w:val="en-GB" w:eastAsia="es-ES"/>
    </w:rPr>
  </w:style>
  <w:style w:type="paragraph" w:customStyle="1" w:styleId="indicedetablas">
    <w:name w:val="indice de tablas"/>
    <w:basedOn w:val="ndice1"/>
    <w:autoRedefine/>
    <w:rsid w:val="009A5F86"/>
    <w:pPr>
      <w:tabs>
        <w:tab w:val="left" w:pos="851"/>
      </w:tabs>
      <w:spacing w:after="120" w:line="360" w:lineRule="auto"/>
      <w:ind w:left="0" w:firstLine="0"/>
      <w:jc w:val="both"/>
    </w:pPr>
    <w:rPr>
      <w:rFonts w:ascii="Arial Narrow" w:hAnsi="Arial Narrow"/>
      <w:b/>
      <w:sz w:val="24"/>
      <w:szCs w:val="24"/>
    </w:rPr>
  </w:style>
  <w:style w:type="paragraph" w:styleId="ndice1">
    <w:name w:val="index 1"/>
    <w:basedOn w:val="Normal"/>
    <w:next w:val="Normal"/>
    <w:autoRedefine/>
    <w:semiHidden/>
    <w:rsid w:val="009A5F86"/>
    <w:pPr>
      <w:ind w:left="200" w:hanging="200"/>
    </w:pPr>
  </w:style>
  <w:style w:type="paragraph" w:styleId="Textosinformato">
    <w:name w:val="Plain Text"/>
    <w:basedOn w:val="Normal"/>
    <w:link w:val="TextosinformatoCar"/>
    <w:uiPriority w:val="99"/>
    <w:rsid w:val="009A5F86"/>
    <w:pPr>
      <w:widowControl w:val="0"/>
    </w:pPr>
    <w:rPr>
      <w:rFonts w:ascii="Courier New" w:hAnsi="Courier New"/>
      <w:snapToGrid w:val="0"/>
    </w:rPr>
  </w:style>
  <w:style w:type="character" w:customStyle="1" w:styleId="TextosinformatoCar">
    <w:name w:val="Texto sin formato Car"/>
    <w:basedOn w:val="Fuentedeprrafopredeter"/>
    <w:link w:val="Textosinformato"/>
    <w:uiPriority w:val="99"/>
    <w:rsid w:val="009A5F86"/>
    <w:rPr>
      <w:rFonts w:ascii="Courier New" w:eastAsia="Times New Roman" w:hAnsi="Courier New" w:cs="Times New Roman"/>
      <w:snapToGrid w:val="0"/>
      <w:sz w:val="20"/>
      <w:szCs w:val="20"/>
      <w:lang w:val="en-GB" w:eastAsia="es-ES"/>
    </w:rPr>
  </w:style>
  <w:style w:type="paragraph" w:styleId="Textoindependiente3">
    <w:name w:val="Body Text 3"/>
    <w:basedOn w:val="Normal"/>
    <w:link w:val="Textoindependiente3Car"/>
    <w:rsid w:val="009A5F86"/>
    <w:pPr>
      <w:spacing w:after="120"/>
    </w:pPr>
    <w:rPr>
      <w:sz w:val="16"/>
      <w:szCs w:val="16"/>
    </w:rPr>
  </w:style>
  <w:style w:type="character" w:customStyle="1" w:styleId="Textoindependiente3Car">
    <w:name w:val="Texto independiente 3 Car"/>
    <w:basedOn w:val="Fuentedeprrafopredeter"/>
    <w:link w:val="Textoindependiente3"/>
    <w:rsid w:val="009A5F86"/>
    <w:rPr>
      <w:rFonts w:ascii="Times New Roman" w:eastAsia="Times New Roman" w:hAnsi="Times New Roman" w:cs="Times New Roman"/>
      <w:sz w:val="16"/>
      <w:szCs w:val="16"/>
      <w:lang w:val="en-GB" w:eastAsia="es-ES"/>
    </w:rPr>
  </w:style>
  <w:style w:type="character" w:customStyle="1" w:styleId="SalvadorResino">
    <w:name w:val="Salvador Resino"/>
    <w:semiHidden/>
    <w:rsid w:val="009A5F86"/>
    <w:rPr>
      <w:rFonts w:ascii="Arial" w:hAnsi="Arial" w:cs="Arial"/>
      <w:color w:val="000080"/>
      <w:sz w:val="20"/>
      <w:szCs w:val="20"/>
    </w:rPr>
  </w:style>
  <w:style w:type="character" w:styleId="Hipervnculovisitado">
    <w:name w:val="FollowedHyperlink"/>
    <w:rsid w:val="009A5F86"/>
    <w:rPr>
      <w:color w:val="800080"/>
      <w:u w:val="single"/>
    </w:rPr>
  </w:style>
  <w:style w:type="paragraph" w:customStyle="1" w:styleId="affiliation1">
    <w:name w:val="affiliation1"/>
    <w:basedOn w:val="Normal"/>
    <w:rsid w:val="009A5F86"/>
    <w:pPr>
      <w:spacing w:before="240" w:after="120" w:line="288" w:lineRule="atLeast"/>
      <w:ind w:left="120"/>
    </w:pPr>
    <w:rPr>
      <w:sz w:val="19"/>
      <w:szCs w:val="19"/>
      <w:lang w:val="es-ES"/>
    </w:rPr>
  </w:style>
  <w:style w:type="character" w:customStyle="1" w:styleId="refpreview">
    <w:name w:val="refpreview"/>
    <w:basedOn w:val="Fuentedeprrafopredeter"/>
    <w:rsid w:val="009A5F86"/>
  </w:style>
  <w:style w:type="character" w:styleId="nfasis">
    <w:name w:val="Emphasis"/>
    <w:uiPriority w:val="20"/>
    <w:qFormat/>
    <w:rsid w:val="009A5F86"/>
    <w:rPr>
      <w:i/>
      <w:iCs/>
    </w:rPr>
  </w:style>
  <w:style w:type="character" w:customStyle="1" w:styleId="shorttext">
    <w:name w:val="short_text"/>
    <w:basedOn w:val="Fuentedeprrafopredeter"/>
    <w:rsid w:val="009A5F86"/>
  </w:style>
  <w:style w:type="character" w:customStyle="1" w:styleId="highlight">
    <w:name w:val="highlight"/>
    <w:basedOn w:val="Fuentedeprrafopredeter"/>
    <w:rsid w:val="009A5F86"/>
  </w:style>
  <w:style w:type="character" w:customStyle="1" w:styleId="inlinetitle">
    <w:name w:val="inlinetitle"/>
    <w:basedOn w:val="Fuentedeprrafopredeter"/>
    <w:rsid w:val="009A5F86"/>
  </w:style>
  <w:style w:type="paragraph" w:styleId="Textodeglobo">
    <w:name w:val="Balloon Text"/>
    <w:basedOn w:val="Normal"/>
    <w:link w:val="TextodegloboCar"/>
    <w:semiHidden/>
    <w:rsid w:val="009A5F86"/>
    <w:rPr>
      <w:rFonts w:ascii="Tahoma" w:hAnsi="Tahoma" w:cs="Tahoma"/>
      <w:sz w:val="16"/>
      <w:szCs w:val="16"/>
    </w:rPr>
  </w:style>
  <w:style w:type="character" w:customStyle="1" w:styleId="TextodegloboCar">
    <w:name w:val="Texto de globo Car"/>
    <w:basedOn w:val="Fuentedeprrafopredeter"/>
    <w:link w:val="Textodeglobo"/>
    <w:semiHidden/>
    <w:rsid w:val="009A5F86"/>
    <w:rPr>
      <w:rFonts w:ascii="Tahoma" w:eastAsia="Times New Roman" w:hAnsi="Tahoma" w:cs="Tahoma"/>
      <w:sz w:val="16"/>
      <w:szCs w:val="16"/>
      <w:lang w:val="en-GB" w:eastAsia="es-ES"/>
    </w:rPr>
  </w:style>
  <w:style w:type="character" w:customStyle="1" w:styleId="CarCar">
    <w:name w:val="Car Car"/>
    <w:locked/>
    <w:rsid w:val="009A5F86"/>
    <w:rPr>
      <w:rFonts w:ascii="Courier New" w:hAnsi="Courier New" w:cs="Courier New"/>
      <w:snapToGrid w:val="0"/>
      <w:lang w:val="en-US" w:eastAsia="es-ES" w:bidi="ar-SA"/>
    </w:rPr>
  </w:style>
  <w:style w:type="paragraph" w:customStyle="1" w:styleId="citation">
    <w:name w:val="citation"/>
    <w:basedOn w:val="Normal"/>
    <w:rsid w:val="009A5F86"/>
    <w:pPr>
      <w:spacing w:before="100" w:beforeAutospacing="1" w:after="100" w:afterAutospacing="1"/>
    </w:pPr>
    <w:rPr>
      <w:sz w:val="24"/>
      <w:szCs w:val="24"/>
      <w:lang w:val="es-ES"/>
    </w:rPr>
  </w:style>
  <w:style w:type="paragraph" w:customStyle="1" w:styleId="authlist">
    <w:name w:val="auth_list"/>
    <w:basedOn w:val="Normal"/>
    <w:rsid w:val="009A5F86"/>
    <w:pPr>
      <w:spacing w:before="100" w:beforeAutospacing="1" w:after="100" w:afterAutospacing="1"/>
    </w:pPr>
    <w:rPr>
      <w:sz w:val="24"/>
      <w:szCs w:val="24"/>
      <w:lang w:val="es-ES"/>
    </w:rPr>
  </w:style>
  <w:style w:type="character" w:customStyle="1" w:styleId="mediumtext1">
    <w:name w:val="medium_text1"/>
    <w:rsid w:val="009A5F86"/>
    <w:rPr>
      <w:sz w:val="24"/>
      <w:szCs w:val="24"/>
    </w:rPr>
  </w:style>
  <w:style w:type="paragraph" w:customStyle="1" w:styleId="Textosinformato1">
    <w:name w:val="Texto sin formato1"/>
    <w:rsid w:val="009A5F86"/>
    <w:pPr>
      <w:widowControl w:val="0"/>
      <w:spacing w:after="0" w:line="240" w:lineRule="auto"/>
    </w:pPr>
    <w:rPr>
      <w:rFonts w:ascii="Courier New" w:eastAsia="ヒラギノ角ゴ Pro W3" w:hAnsi="Courier New" w:cs="Times New Roman"/>
      <w:color w:val="000000"/>
      <w:sz w:val="20"/>
      <w:szCs w:val="20"/>
      <w:lang w:val="en-US" w:eastAsia="es-ES"/>
    </w:rPr>
  </w:style>
  <w:style w:type="character" w:customStyle="1" w:styleId="longtext">
    <w:name w:val="long_text"/>
    <w:basedOn w:val="Fuentedeprrafopredeter"/>
    <w:rsid w:val="009A5F86"/>
  </w:style>
  <w:style w:type="character" w:customStyle="1" w:styleId="longtext1">
    <w:name w:val="long_text1"/>
    <w:rsid w:val="009A5F86"/>
    <w:rPr>
      <w:sz w:val="16"/>
      <w:szCs w:val="16"/>
    </w:rPr>
  </w:style>
  <w:style w:type="character" w:customStyle="1" w:styleId="shorttext1">
    <w:name w:val="short_text1"/>
    <w:rsid w:val="009A5F86"/>
    <w:rPr>
      <w:sz w:val="24"/>
      <w:szCs w:val="24"/>
    </w:rPr>
  </w:style>
  <w:style w:type="paragraph" w:customStyle="1" w:styleId="Textoindependiente1">
    <w:name w:val="Texto independiente1"/>
    <w:rsid w:val="009A5F86"/>
    <w:pPr>
      <w:spacing w:after="120" w:line="240" w:lineRule="auto"/>
    </w:pPr>
    <w:rPr>
      <w:rFonts w:ascii="Times New Roman" w:eastAsia="ヒラギノ角ゴ Pro W3" w:hAnsi="Times New Roman" w:cs="Times New Roman"/>
      <w:color w:val="000000"/>
      <w:sz w:val="20"/>
      <w:szCs w:val="20"/>
      <w:lang w:val="en-US" w:eastAsia="es-ES"/>
    </w:rPr>
  </w:style>
  <w:style w:type="character" w:customStyle="1" w:styleId="mediumtext">
    <w:name w:val="medium_text"/>
    <w:basedOn w:val="Fuentedeprrafopredeter"/>
    <w:rsid w:val="009A5F86"/>
  </w:style>
  <w:style w:type="character" w:styleId="Nmerodepgina">
    <w:name w:val="page number"/>
    <w:basedOn w:val="Fuentedeprrafopredeter"/>
    <w:rsid w:val="009A5F86"/>
  </w:style>
  <w:style w:type="character" w:customStyle="1" w:styleId="nbapihighlight2">
    <w:name w:val="nbapihighlight2"/>
    <w:basedOn w:val="Fuentedeprrafopredeter"/>
    <w:rsid w:val="009A5F86"/>
  </w:style>
  <w:style w:type="paragraph" w:styleId="Textoindependiente2">
    <w:name w:val="Body Text 2"/>
    <w:basedOn w:val="Normal"/>
    <w:link w:val="Textoindependiente2Car"/>
    <w:rsid w:val="009A5F86"/>
    <w:pPr>
      <w:spacing w:after="120" w:line="480" w:lineRule="auto"/>
    </w:pPr>
  </w:style>
  <w:style w:type="character" w:customStyle="1" w:styleId="Textoindependiente2Car">
    <w:name w:val="Texto independiente 2 Car"/>
    <w:basedOn w:val="Fuentedeprrafopredeter"/>
    <w:link w:val="Textoindependiente2"/>
    <w:rsid w:val="009A5F86"/>
    <w:rPr>
      <w:rFonts w:ascii="Times New Roman" w:eastAsia="Times New Roman" w:hAnsi="Times New Roman" w:cs="Times New Roman"/>
      <w:sz w:val="20"/>
      <w:szCs w:val="20"/>
      <w:lang w:val="en-GB" w:eastAsia="es-ES"/>
    </w:rPr>
  </w:style>
  <w:style w:type="character" w:customStyle="1" w:styleId="gt-icon-text">
    <w:name w:val="gt-icon-text"/>
    <w:basedOn w:val="Fuentedeprrafopredeter"/>
    <w:rsid w:val="009A5F86"/>
  </w:style>
  <w:style w:type="character" w:customStyle="1" w:styleId="st">
    <w:name w:val="st"/>
    <w:rsid w:val="009A5F86"/>
  </w:style>
  <w:style w:type="character" w:customStyle="1" w:styleId="hps">
    <w:name w:val="hps"/>
    <w:qFormat/>
    <w:rsid w:val="009A5F86"/>
  </w:style>
  <w:style w:type="character" w:styleId="Refdecomentario">
    <w:name w:val="annotation reference"/>
    <w:semiHidden/>
    <w:rsid w:val="009A5F86"/>
    <w:rPr>
      <w:sz w:val="16"/>
      <w:szCs w:val="16"/>
    </w:rPr>
  </w:style>
  <w:style w:type="paragraph" w:styleId="Textocomentario">
    <w:name w:val="annotation text"/>
    <w:basedOn w:val="Normal"/>
    <w:link w:val="TextocomentarioCar"/>
    <w:semiHidden/>
    <w:rsid w:val="009A5F86"/>
  </w:style>
  <w:style w:type="character" w:customStyle="1" w:styleId="TextocomentarioCar">
    <w:name w:val="Texto comentario Car"/>
    <w:basedOn w:val="Fuentedeprrafopredeter"/>
    <w:link w:val="Textocomentario"/>
    <w:semiHidden/>
    <w:rsid w:val="009A5F86"/>
    <w:rPr>
      <w:rFonts w:ascii="Times New Roman" w:eastAsia="Times New Roman" w:hAnsi="Times New Roman" w:cs="Times New Roman"/>
      <w:sz w:val="20"/>
      <w:szCs w:val="20"/>
      <w:lang w:val="en-GB" w:eastAsia="es-ES"/>
    </w:rPr>
  </w:style>
  <w:style w:type="paragraph" w:styleId="Asuntodelcomentario">
    <w:name w:val="annotation subject"/>
    <w:basedOn w:val="Textocomentario"/>
    <w:next w:val="Textocomentario"/>
    <w:link w:val="AsuntodelcomentarioCar"/>
    <w:semiHidden/>
    <w:rsid w:val="009A5F86"/>
    <w:rPr>
      <w:b/>
      <w:bCs/>
    </w:rPr>
  </w:style>
  <w:style w:type="character" w:customStyle="1" w:styleId="AsuntodelcomentarioCar">
    <w:name w:val="Asunto del comentario Car"/>
    <w:basedOn w:val="TextocomentarioCar"/>
    <w:link w:val="Asuntodelcomentario"/>
    <w:semiHidden/>
    <w:rsid w:val="009A5F86"/>
    <w:rPr>
      <w:rFonts w:ascii="Times New Roman" w:eastAsia="Times New Roman" w:hAnsi="Times New Roman" w:cs="Times New Roman"/>
      <w:b/>
      <w:bCs/>
      <w:sz w:val="20"/>
      <w:szCs w:val="20"/>
      <w:lang w:val="en-GB" w:eastAsia="es-ES"/>
    </w:rPr>
  </w:style>
  <w:style w:type="paragraph" w:customStyle="1" w:styleId="yiv828887527msonormal">
    <w:name w:val="yiv828887527msonormal"/>
    <w:basedOn w:val="Normal"/>
    <w:rsid w:val="009A5F86"/>
    <w:pPr>
      <w:spacing w:before="100" w:beforeAutospacing="1" w:after="100" w:afterAutospacing="1"/>
    </w:pPr>
    <w:rPr>
      <w:sz w:val="24"/>
      <w:szCs w:val="24"/>
      <w:lang w:val="es-ES"/>
    </w:rPr>
  </w:style>
  <w:style w:type="character" w:customStyle="1" w:styleId="corchete-llamada1">
    <w:name w:val="corchete-llamada1"/>
    <w:rsid w:val="009A5F86"/>
    <w:rPr>
      <w:vanish/>
      <w:webHidden w:val="0"/>
      <w:specVanish w:val="0"/>
    </w:rPr>
  </w:style>
  <w:style w:type="paragraph" w:customStyle="1" w:styleId="Sombreadovistoso-nfasis11">
    <w:name w:val="Sombreado vistoso - Énfasis 11"/>
    <w:hidden/>
    <w:uiPriority w:val="99"/>
    <w:semiHidden/>
    <w:rsid w:val="009A5F86"/>
    <w:pPr>
      <w:spacing w:after="0" w:line="240" w:lineRule="auto"/>
    </w:pPr>
    <w:rPr>
      <w:rFonts w:ascii="Times New Roman" w:eastAsia="Times New Roman" w:hAnsi="Times New Roman" w:cs="Times New Roman"/>
      <w:sz w:val="20"/>
      <w:szCs w:val="20"/>
      <w:lang w:val="en-US" w:eastAsia="es-ES"/>
    </w:rPr>
  </w:style>
  <w:style w:type="paragraph" w:customStyle="1" w:styleId="Listavistosa-nfasis11">
    <w:name w:val="Lista vistosa - Énfasis 11"/>
    <w:basedOn w:val="Normal"/>
    <w:uiPriority w:val="34"/>
    <w:qFormat/>
    <w:rsid w:val="009A5F86"/>
    <w:pPr>
      <w:ind w:left="720"/>
      <w:contextualSpacing/>
    </w:pPr>
  </w:style>
  <w:style w:type="character" w:customStyle="1" w:styleId="apple-converted-space">
    <w:name w:val="apple-converted-space"/>
    <w:rsid w:val="009A5F86"/>
  </w:style>
  <w:style w:type="paragraph" w:customStyle="1" w:styleId="EndNoteBibliographyTitle">
    <w:name w:val="EndNote Bibliography Title"/>
    <w:basedOn w:val="Normal"/>
    <w:link w:val="EndNoteBibliographyTitleCar"/>
    <w:rsid w:val="009A5F86"/>
    <w:pPr>
      <w:jc w:val="center"/>
    </w:pPr>
    <w:rPr>
      <w:rFonts w:ascii="Cambria" w:hAnsi="Cambria"/>
      <w:noProof/>
      <w:sz w:val="24"/>
    </w:rPr>
  </w:style>
  <w:style w:type="character" w:customStyle="1" w:styleId="EndNoteBibliographyTitleCar">
    <w:name w:val="EndNote Bibliography Title Car"/>
    <w:link w:val="EndNoteBibliographyTitle"/>
    <w:rsid w:val="009A5F86"/>
    <w:rPr>
      <w:rFonts w:ascii="Cambria" w:eastAsia="Times New Roman" w:hAnsi="Cambria" w:cs="Times New Roman"/>
      <w:noProof/>
      <w:sz w:val="24"/>
      <w:szCs w:val="20"/>
      <w:lang w:val="en-GB" w:eastAsia="es-ES"/>
    </w:rPr>
  </w:style>
  <w:style w:type="paragraph" w:customStyle="1" w:styleId="EndNoteBibliography">
    <w:name w:val="EndNote Bibliography"/>
    <w:basedOn w:val="Normal"/>
    <w:link w:val="EndNoteBibliographyCar"/>
    <w:rsid w:val="009A5F86"/>
    <w:pPr>
      <w:jc w:val="both"/>
    </w:pPr>
    <w:rPr>
      <w:rFonts w:ascii="Cambria" w:hAnsi="Cambria"/>
      <w:noProof/>
      <w:sz w:val="24"/>
    </w:rPr>
  </w:style>
  <w:style w:type="character" w:customStyle="1" w:styleId="EndNoteBibliographyCar">
    <w:name w:val="EndNote Bibliography Car"/>
    <w:link w:val="EndNoteBibliography"/>
    <w:rsid w:val="009A5F86"/>
    <w:rPr>
      <w:rFonts w:ascii="Cambria" w:eastAsia="Times New Roman" w:hAnsi="Cambria" w:cs="Times New Roman"/>
      <w:noProof/>
      <w:sz w:val="24"/>
      <w:szCs w:val="20"/>
      <w:lang w:val="en-GB" w:eastAsia="es-ES"/>
    </w:rPr>
  </w:style>
  <w:style w:type="paragraph" w:styleId="Revisin">
    <w:name w:val="Revision"/>
    <w:hidden/>
    <w:uiPriority w:val="99"/>
    <w:semiHidden/>
    <w:rsid w:val="009A5F86"/>
    <w:pPr>
      <w:spacing w:after="0" w:line="240" w:lineRule="auto"/>
    </w:pPr>
    <w:rPr>
      <w:rFonts w:ascii="Times New Roman" w:eastAsia="Times New Roman" w:hAnsi="Times New Roman" w:cs="Times New Roman"/>
      <w:sz w:val="20"/>
      <w:szCs w:val="20"/>
      <w:lang w:val="en-US" w:eastAsia="es-ES"/>
    </w:rPr>
  </w:style>
  <w:style w:type="character" w:customStyle="1" w:styleId="ff3">
    <w:name w:val="ff3"/>
    <w:rsid w:val="009A5F86"/>
  </w:style>
  <w:style w:type="character" w:customStyle="1" w:styleId="Mencinsinresolver1">
    <w:name w:val="Mención sin resolver1"/>
    <w:uiPriority w:val="99"/>
    <w:semiHidden/>
    <w:unhideWhenUsed/>
    <w:rsid w:val="009A5F86"/>
    <w:rPr>
      <w:color w:val="605E5C"/>
      <w:shd w:val="clear" w:color="auto" w:fill="E1DFDD"/>
    </w:rPr>
  </w:style>
  <w:style w:type="paragraph" w:customStyle="1" w:styleId="MDPI62Acknowledgments">
    <w:name w:val="MDPI_6.2_Acknowledgments"/>
    <w:qFormat/>
    <w:rsid w:val="009A5F86"/>
    <w:pPr>
      <w:adjustRightInd w:val="0"/>
      <w:snapToGrid w:val="0"/>
      <w:spacing w:before="120" w:after="0" w:line="200" w:lineRule="atLeast"/>
      <w:jc w:val="both"/>
    </w:pPr>
    <w:rPr>
      <w:rFonts w:ascii="Palatino Linotype" w:eastAsia="Times New Roman" w:hAnsi="Palatino Linotype" w:cs="Times New Roman"/>
      <w:snapToGrid w:val="0"/>
      <w:color w:val="000000"/>
      <w:sz w:val="18"/>
      <w:szCs w:val="20"/>
      <w:lang w:val="en-US" w:eastAsia="de-DE" w:bidi="en-US"/>
    </w:rPr>
  </w:style>
  <w:style w:type="character" w:customStyle="1" w:styleId="ilfuvd">
    <w:name w:val="ilfuvd"/>
    <w:rsid w:val="009A5F86"/>
  </w:style>
  <w:style w:type="paragraph" w:customStyle="1" w:styleId="MDPI31text">
    <w:name w:val="MDPI_3.1_text"/>
    <w:qFormat/>
    <w:rsid w:val="009A5F86"/>
    <w:pPr>
      <w:adjustRightInd w:val="0"/>
      <w:snapToGrid w:val="0"/>
      <w:spacing w:after="0" w:line="260" w:lineRule="atLeast"/>
      <w:ind w:firstLine="425"/>
      <w:jc w:val="both"/>
    </w:pPr>
    <w:rPr>
      <w:rFonts w:ascii="Palatino Linotype" w:eastAsia="SimSun" w:hAnsi="Palatino Linotype" w:cs="Times New Roman"/>
      <w:snapToGrid w:val="0"/>
      <w:color w:val="000000"/>
      <w:sz w:val="20"/>
      <w:lang w:val="en-US" w:eastAsia="de-DE" w:bidi="en-US"/>
    </w:rPr>
  </w:style>
  <w:style w:type="paragraph" w:customStyle="1" w:styleId="MDPI22heading2">
    <w:name w:val="MDPI_2.2_heading2"/>
    <w:basedOn w:val="Normal"/>
    <w:qFormat/>
    <w:rsid w:val="009A5F86"/>
    <w:pPr>
      <w:kinsoku w:val="0"/>
      <w:overflowPunct w:val="0"/>
      <w:autoSpaceDE w:val="0"/>
      <w:autoSpaceDN w:val="0"/>
      <w:adjustRightInd w:val="0"/>
      <w:snapToGrid w:val="0"/>
      <w:spacing w:before="240" w:after="120" w:line="260" w:lineRule="atLeast"/>
      <w:outlineLvl w:val="1"/>
    </w:pPr>
    <w:rPr>
      <w:rFonts w:ascii="Palatino Linotype" w:eastAsia="SimSun" w:hAnsi="Palatino Linotype"/>
      <w:i/>
      <w:noProof/>
      <w:snapToGrid w:val="0"/>
      <w:color w:val="000000"/>
      <w:szCs w:val="22"/>
      <w:lang w:eastAsia="de-DE" w:bidi="en-US"/>
    </w:rPr>
  </w:style>
  <w:style w:type="paragraph" w:customStyle="1" w:styleId="MDPI21heading1">
    <w:name w:val="MDPI_2.1_heading1"/>
    <w:basedOn w:val="Normal"/>
    <w:qFormat/>
    <w:rsid w:val="009A5F86"/>
    <w:pPr>
      <w:adjustRightInd w:val="0"/>
      <w:snapToGrid w:val="0"/>
      <w:spacing w:before="240" w:after="120" w:line="260" w:lineRule="atLeast"/>
      <w:outlineLvl w:val="0"/>
    </w:pPr>
    <w:rPr>
      <w:rFonts w:ascii="Palatino Linotype" w:eastAsia="SimSun" w:hAnsi="Palatino Linotype"/>
      <w:b/>
      <w:snapToGrid w:val="0"/>
      <w:color w:val="000000"/>
      <w:szCs w:val="22"/>
      <w:lang w:eastAsia="de-DE" w:bidi="en-US"/>
    </w:rPr>
  </w:style>
  <w:style w:type="paragraph" w:customStyle="1" w:styleId="MDPI16affiliation">
    <w:name w:val="MDPI_1.6_affiliation"/>
    <w:basedOn w:val="Normal"/>
    <w:qFormat/>
    <w:rsid w:val="009A5F86"/>
    <w:pPr>
      <w:adjustRightInd w:val="0"/>
      <w:snapToGrid w:val="0"/>
      <w:spacing w:line="200" w:lineRule="atLeast"/>
      <w:ind w:left="311" w:hanging="198"/>
    </w:pPr>
    <w:rPr>
      <w:rFonts w:ascii="Palatino Linotype" w:hAnsi="Palatino Linotype"/>
      <w:color w:val="000000"/>
      <w:sz w:val="18"/>
      <w:szCs w:val="18"/>
      <w:lang w:eastAsia="de-DE" w:bidi="en-US"/>
    </w:rPr>
  </w:style>
  <w:style w:type="paragraph" w:customStyle="1" w:styleId="pf0">
    <w:name w:val="pf0"/>
    <w:basedOn w:val="Normal"/>
    <w:rsid w:val="009A5F86"/>
    <w:pPr>
      <w:spacing w:before="100" w:beforeAutospacing="1" w:after="100" w:afterAutospacing="1"/>
    </w:pPr>
    <w:rPr>
      <w:sz w:val="24"/>
      <w:szCs w:val="24"/>
      <w:lang w:val="es-ES"/>
    </w:rPr>
  </w:style>
  <w:style w:type="character" w:customStyle="1" w:styleId="cf01">
    <w:name w:val="cf01"/>
    <w:rsid w:val="009A5F86"/>
    <w:rPr>
      <w:rFonts w:ascii="Segoe UI" w:hAnsi="Segoe UI" w:cs="Segoe UI" w:hint="default"/>
      <w:sz w:val="18"/>
      <w:szCs w:val="18"/>
    </w:rPr>
  </w:style>
  <w:style w:type="character" w:customStyle="1" w:styleId="atn">
    <w:name w:val="atn"/>
    <w:rsid w:val="009A5F86"/>
  </w:style>
  <w:style w:type="paragraph" w:customStyle="1" w:styleId="mb15">
    <w:name w:val="mb15"/>
    <w:basedOn w:val="Normal"/>
    <w:rsid w:val="009A5F86"/>
    <w:pPr>
      <w:spacing w:before="100" w:beforeAutospacing="1" w:after="100" w:afterAutospacing="1"/>
    </w:pPr>
    <w:rPr>
      <w:sz w:val="24"/>
      <w:szCs w:val="24"/>
      <w:lang w:val="es-ES"/>
    </w:rPr>
  </w:style>
  <w:style w:type="character" w:customStyle="1" w:styleId="Mencinsinresolver2">
    <w:name w:val="Mención sin resolver2"/>
    <w:basedOn w:val="Fuentedeprrafopredeter"/>
    <w:uiPriority w:val="99"/>
    <w:semiHidden/>
    <w:unhideWhenUsed/>
    <w:rsid w:val="009A5F86"/>
    <w:rPr>
      <w:color w:val="605E5C"/>
      <w:shd w:val="clear" w:color="auto" w:fill="E1DFDD"/>
    </w:rPr>
  </w:style>
  <w:style w:type="character" w:customStyle="1" w:styleId="Mencinsinresolver3">
    <w:name w:val="Mención sin resolver3"/>
    <w:basedOn w:val="Fuentedeprrafopredeter"/>
    <w:uiPriority w:val="99"/>
    <w:semiHidden/>
    <w:unhideWhenUsed/>
    <w:rsid w:val="009A5F86"/>
    <w:rPr>
      <w:color w:val="605E5C"/>
      <w:shd w:val="clear" w:color="auto" w:fill="E1DFDD"/>
    </w:rPr>
  </w:style>
  <w:style w:type="character" w:customStyle="1" w:styleId="Mencinsinresolver4">
    <w:name w:val="Mención sin resolver4"/>
    <w:basedOn w:val="Fuentedeprrafopredeter"/>
    <w:uiPriority w:val="99"/>
    <w:semiHidden/>
    <w:unhideWhenUsed/>
    <w:rsid w:val="009A5F86"/>
    <w:rPr>
      <w:color w:val="605E5C"/>
      <w:shd w:val="clear" w:color="auto" w:fill="E1DFDD"/>
    </w:rPr>
  </w:style>
  <w:style w:type="character" w:customStyle="1" w:styleId="nlmstring-name">
    <w:name w:val="nlm_string-name"/>
    <w:basedOn w:val="Fuentedeprrafopredeter"/>
    <w:rsid w:val="009A5F86"/>
  </w:style>
  <w:style w:type="character" w:customStyle="1" w:styleId="Mencinsinresolver5">
    <w:name w:val="Mención sin resolver5"/>
    <w:basedOn w:val="Fuentedeprrafopredeter"/>
    <w:uiPriority w:val="99"/>
    <w:semiHidden/>
    <w:unhideWhenUsed/>
    <w:rsid w:val="009A5F86"/>
    <w:rPr>
      <w:color w:val="605E5C"/>
      <w:shd w:val="clear" w:color="auto" w:fill="E1DFDD"/>
    </w:rPr>
  </w:style>
  <w:style w:type="character" w:customStyle="1" w:styleId="Mencinsinresolver6">
    <w:name w:val="Mención sin resolver6"/>
    <w:basedOn w:val="Fuentedeprrafopredeter"/>
    <w:uiPriority w:val="99"/>
    <w:semiHidden/>
    <w:unhideWhenUsed/>
    <w:rsid w:val="009A5F86"/>
    <w:rPr>
      <w:color w:val="605E5C"/>
      <w:shd w:val="clear" w:color="auto" w:fill="E1DFDD"/>
    </w:rPr>
  </w:style>
  <w:style w:type="character" w:customStyle="1" w:styleId="Mencinsinresolver7">
    <w:name w:val="Mención sin resolver7"/>
    <w:basedOn w:val="Fuentedeprrafopredeter"/>
    <w:uiPriority w:val="99"/>
    <w:semiHidden/>
    <w:unhideWhenUsed/>
    <w:rsid w:val="009A5F86"/>
    <w:rPr>
      <w:color w:val="605E5C"/>
      <w:shd w:val="clear" w:color="auto" w:fill="E1DFDD"/>
    </w:rPr>
  </w:style>
  <w:style w:type="character" w:customStyle="1" w:styleId="title-text">
    <w:name w:val="title-text"/>
    <w:basedOn w:val="Fuentedeprrafopredeter"/>
    <w:rsid w:val="009A5F86"/>
  </w:style>
  <w:style w:type="character" w:customStyle="1" w:styleId="Mencinsinresolver8">
    <w:name w:val="Mención sin resolver8"/>
    <w:basedOn w:val="Fuentedeprrafopredeter"/>
    <w:uiPriority w:val="99"/>
    <w:semiHidden/>
    <w:unhideWhenUsed/>
    <w:rsid w:val="009A5F86"/>
    <w:rPr>
      <w:color w:val="605E5C"/>
      <w:shd w:val="clear" w:color="auto" w:fill="E1DFDD"/>
    </w:rPr>
  </w:style>
  <w:style w:type="paragraph" w:styleId="z-Principiodelformulario">
    <w:name w:val="HTML Top of Form"/>
    <w:basedOn w:val="Normal"/>
    <w:next w:val="Normal"/>
    <w:link w:val="z-PrincipiodelformularioCar"/>
    <w:hidden/>
    <w:uiPriority w:val="99"/>
    <w:semiHidden/>
    <w:unhideWhenUsed/>
    <w:rsid w:val="009A5F86"/>
    <w:pPr>
      <w:pBdr>
        <w:bottom w:val="single" w:sz="6" w:space="1" w:color="auto"/>
      </w:pBdr>
      <w:jc w:val="center"/>
    </w:pPr>
    <w:rPr>
      <w:rFonts w:ascii="Arial" w:hAnsi="Arial" w:cs="Arial"/>
      <w:vanish/>
      <w:sz w:val="16"/>
      <w:szCs w:val="16"/>
      <w:lang w:val="es-ES"/>
    </w:rPr>
  </w:style>
  <w:style w:type="character" w:customStyle="1" w:styleId="z-PrincipiodelformularioCar">
    <w:name w:val="z-Principio del formulario Car"/>
    <w:basedOn w:val="Fuentedeprrafopredeter"/>
    <w:link w:val="z-Principiodelformulario"/>
    <w:uiPriority w:val="99"/>
    <w:semiHidden/>
    <w:rsid w:val="009A5F86"/>
    <w:rPr>
      <w:rFonts w:ascii="Arial" w:eastAsia="Times New Roman" w:hAnsi="Arial" w:cs="Arial"/>
      <w:vanish/>
      <w:sz w:val="16"/>
      <w:szCs w:val="16"/>
      <w:lang w:eastAsia="es-ES"/>
    </w:rPr>
  </w:style>
  <w:style w:type="character" w:customStyle="1" w:styleId="jpfdse">
    <w:name w:val="jpfdse"/>
    <w:basedOn w:val="Fuentedeprrafopredeter"/>
    <w:rsid w:val="009A5F86"/>
  </w:style>
  <w:style w:type="character" w:customStyle="1" w:styleId="Mencinsinresolver9">
    <w:name w:val="Mención sin resolver9"/>
    <w:basedOn w:val="Fuentedeprrafopredeter"/>
    <w:uiPriority w:val="99"/>
    <w:semiHidden/>
    <w:unhideWhenUsed/>
    <w:rsid w:val="009A5F86"/>
    <w:rPr>
      <w:color w:val="605E5C"/>
      <w:shd w:val="clear" w:color="auto" w:fill="E1DFDD"/>
    </w:rPr>
  </w:style>
  <w:style w:type="paragraph" w:customStyle="1" w:styleId="u-font-serif">
    <w:name w:val="u-font-serif"/>
    <w:basedOn w:val="Normal"/>
    <w:rsid w:val="009A5F86"/>
    <w:pPr>
      <w:spacing w:before="100" w:beforeAutospacing="1" w:after="100" w:afterAutospacing="1"/>
    </w:pPr>
    <w:rPr>
      <w:sz w:val="24"/>
      <w:szCs w:val="24"/>
      <w:lang w:val="es-ES"/>
    </w:rPr>
  </w:style>
  <w:style w:type="paragraph" w:customStyle="1" w:styleId="first-token">
    <w:name w:val="first-token"/>
    <w:basedOn w:val="Normal"/>
    <w:rsid w:val="009A5F86"/>
    <w:pPr>
      <w:spacing w:before="100" w:beforeAutospacing="1" w:after="100" w:afterAutospacing="1"/>
    </w:pPr>
    <w:rPr>
      <w:sz w:val="24"/>
      <w:szCs w:val="24"/>
      <w:lang w:val="es-ES"/>
    </w:rPr>
  </w:style>
  <w:style w:type="paragraph" w:customStyle="1" w:styleId="ACS-Normal">
    <w:name w:val="ACS-Normal"/>
    <w:basedOn w:val="Normal"/>
    <w:qFormat/>
    <w:rsid w:val="009A5F86"/>
    <w:pPr>
      <w:spacing w:after="120"/>
    </w:pPr>
    <w:rPr>
      <w:rFonts w:asciiTheme="minorHAnsi" w:eastAsia="MS Mincho" w:hAnsiTheme="minorHAnsi"/>
      <w:sz w:val="24"/>
      <w:szCs w:val="24"/>
      <w:lang w:val="en-US" w:eastAsia="en-US"/>
    </w:rPr>
  </w:style>
  <w:style w:type="paragraph" w:styleId="HTMLconformatoprevio">
    <w:name w:val="HTML Preformatted"/>
    <w:basedOn w:val="Normal"/>
    <w:link w:val="HTMLconformatoprevioCar"/>
    <w:uiPriority w:val="99"/>
    <w:rsid w:val="009A5F86"/>
    <w:pPr>
      <w:suppressAutoHyphens/>
    </w:pPr>
    <w:rPr>
      <w:rFonts w:ascii="Courier New" w:hAnsi="Courier New" w:cs="Courier New"/>
      <w:lang w:val="en-US" w:eastAsia="zh-CN"/>
    </w:rPr>
  </w:style>
  <w:style w:type="character" w:customStyle="1" w:styleId="HTMLconformatoprevioCar">
    <w:name w:val="HTML con formato previo Car"/>
    <w:basedOn w:val="Fuentedeprrafopredeter"/>
    <w:link w:val="HTMLconformatoprevio"/>
    <w:uiPriority w:val="99"/>
    <w:rsid w:val="009A5F86"/>
    <w:rPr>
      <w:rFonts w:ascii="Courier New" w:eastAsia="Times New Roman" w:hAnsi="Courier New" w:cs="Courier New"/>
      <w:sz w:val="20"/>
      <w:szCs w:val="20"/>
      <w:lang w:val="en-US" w:eastAsia="zh-CN"/>
    </w:rPr>
  </w:style>
  <w:style w:type="character" w:customStyle="1" w:styleId="citation-0">
    <w:name w:val="citation-0"/>
    <w:basedOn w:val="Fuentedeprrafopredeter"/>
    <w:rsid w:val="009A5F86"/>
  </w:style>
  <w:style w:type="character" w:customStyle="1" w:styleId="Mencinsinresolver10">
    <w:name w:val="Mención sin resolver10"/>
    <w:basedOn w:val="Fuentedeprrafopredeter"/>
    <w:uiPriority w:val="99"/>
    <w:semiHidden/>
    <w:unhideWhenUsed/>
    <w:rsid w:val="009A5F86"/>
    <w:rPr>
      <w:color w:val="605E5C"/>
      <w:shd w:val="clear" w:color="auto" w:fill="E1DFDD"/>
    </w:rPr>
  </w:style>
  <w:style w:type="character" w:customStyle="1" w:styleId="overflow-hidden">
    <w:name w:val="overflow-hidden"/>
    <w:basedOn w:val="Fuentedeprrafopredeter"/>
    <w:rsid w:val="009A5F86"/>
  </w:style>
  <w:style w:type="character" w:customStyle="1" w:styleId="Mencinsinresolver11">
    <w:name w:val="Mención sin resolver11"/>
    <w:basedOn w:val="Fuentedeprrafopredeter"/>
    <w:uiPriority w:val="99"/>
    <w:semiHidden/>
    <w:unhideWhenUsed/>
    <w:rsid w:val="009A5F86"/>
    <w:rPr>
      <w:color w:val="605E5C"/>
      <w:shd w:val="clear" w:color="auto" w:fill="E1DFDD"/>
    </w:rPr>
  </w:style>
  <w:style w:type="character" w:styleId="Nmerodelnea">
    <w:name w:val="line number"/>
    <w:basedOn w:val="Fuentedeprrafopredeter"/>
    <w:semiHidden/>
    <w:unhideWhenUsed/>
    <w:rsid w:val="003519D2"/>
  </w:style>
</w:styles>
</file>

<file path=word/webSettings.xml><?xml version="1.0" encoding="utf-8"?>
<w:webSettings xmlns:r="http://schemas.openxmlformats.org/officeDocument/2006/relationships" xmlns:w="http://schemas.openxmlformats.org/wordprocessingml/2006/main">
  <w:divs>
    <w:div w:id="35471441">
      <w:bodyDiv w:val="1"/>
      <w:marLeft w:val="0"/>
      <w:marRight w:val="0"/>
      <w:marTop w:val="0"/>
      <w:marBottom w:val="0"/>
      <w:divBdr>
        <w:top w:val="none" w:sz="0" w:space="0" w:color="auto"/>
        <w:left w:val="none" w:sz="0" w:space="0" w:color="auto"/>
        <w:bottom w:val="none" w:sz="0" w:space="0" w:color="auto"/>
        <w:right w:val="none" w:sz="0" w:space="0" w:color="auto"/>
      </w:divBdr>
    </w:div>
    <w:div w:id="79379606">
      <w:bodyDiv w:val="1"/>
      <w:marLeft w:val="0"/>
      <w:marRight w:val="0"/>
      <w:marTop w:val="0"/>
      <w:marBottom w:val="0"/>
      <w:divBdr>
        <w:top w:val="none" w:sz="0" w:space="0" w:color="auto"/>
        <w:left w:val="none" w:sz="0" w:space="0" w:color="auto"/>
        <w:bottom w:val="none" w:sz="0" w:space="0" w:color="auto"/>
        <w:right w:val="none" w:sz="0" w:space="0" w:color="auto"/>
      </w:divBdr>
    </w:div>
    <w:div w:id="164253244">
      <w:bodyDiv w:val="1"/>
      <w:marLeft w:val="0"/>
      <w:marRight w:val="0"/>
      <w:marTop w:val="0"/>
      <w:marBottom w:val="0"/>
      <w:divBdr>
        <w:top w:val="none" w:sz="0" w:space="0" w:color="auto"/>
        <w:left w:val="none" w:sz="0" w:space="0" w:color="auto"/>
        <w:bottom w:val="none" w:sz="0" w:space="0" w:color="auto"/>
        <w:right w:val="none" w:sz="0" w:space="0" w:color="auto"/>
      </w:divBdr>
      <w:divsChild>
        <w:div w:id="1862935972">
          <w:marLeft w:val="0"/>
          <w:marRight w:val="0"/>
          <w:marTop w:val="400"/>
          <w:marBottom w:val="400"/>
          <w:divBdr>
            <w:top w:val="none" w:sz="0" w:space="0" w:color="auto"/>
            <w:left w:val="none" w:sz="0" w:space="0" w:color="auto"/>
            <w:bottom w:val="none" w:sz="0" w:space="0" w:color="auto"/>
            <w:right w:val="none" w:sz="0" w:space="0" w:color="auto"/>
          </w:divBdr>
          <w:divsChild>
            <w:div w:id="302542625">
              <w:marLeft w:val="0"/>
              <w:marRight w:val="0"/>
              <w:marTop w:val="400"/>
              <w:marBottom w:val="400"/>
              <w:divBdr>
                <w:top w:val="single" w:sz="4" w:space="20" w:color="EAC3AF"/>
                <w:left w:val="single" w:sz="4" w:space="20" w:color="EAC3AF"/>
                <w:bottom w:val="single" w:sz="4" w:space="20" w:color="EAC3AF"/>
                <w:right w:val="single" w:sz="4" w:space="20" w:color="EAC3AF"/>
              </w:divBdr>
              <w:divsChild>
                <w:div w:id="2012757947">
                  <w:marLeft w:val="0"/>
                  <w:marRight w:val="0"/>
                  <w:marTop w:val="200"/>
                  <w:marBottom w:val="200"/>
                  <w:divBdr>
                    <w:top w:val="none" w:sz="0" w:space="0" w:color="auto"/>
                    <w:left w:val="none" w:sz="0" w:space="0" w:color="auto"/>
                    <w:bottom w:val="none" w:sz="0" w:space="0" w:color="auto"/>
                    <w:right w:val="none" w:sz="0" w:space="0" w:color="auto"/>
                  </w:divBdr>
                  <w:divsChild>
                    <w:div w:id="1087968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6617219">
      <w:bodyDiv w:val="1"/>
      <w:marLeft w:val="0"/>
      <w:marRight w:val="0"/>
      <w:marTop w:val="0"/>
      <w:marBottom w:val="0"/>
      <w:divBdr>
        <w:top w:val="none" w:sz="0" w:space="0" w:color="auto"/>
        <w:left w:val="none" w:sz="0" w:space="0" w:color="auto"/>
        <w:bottom w:val="none" w:sz="0" w:space="0" w:color="auto"/>
        <w:right w:val="none" w:sz="0" w:space="0" w:color="auto"/>
      </w:divBdr>
    </w:div>
    <w:div w:id="540096399">
      <w:bodyDiv w:val="1"/>
      <w:marLeft w:val="0"/>
      <w:marRight w:val="0"/>
      <w:marTop w:val="0"/>
      <w:marBottom w:val="0"/>
      <w:divBdr>
        <w:top w:val="none" w:sz="0" w:space="0" w:color="auto"/>
        <w:left w:val="none" w:sz="0" w:space="0" w:color="auto"/>
        <w:bottom w:val="none" w:sz="0" w:space="0" w:color="auto"/>
        <w:right w:val="none" w:sz="0" w:space="0" w:color="auto"/>
      </w:divBdr>
    </w:div>
    <w:div w:id="676663181">
      <w:bodyDiv w:val="1"/>
      <w:marLeft w:val="0"/>
      <w:marRight w:val="0"/>
      <w:marTop w:val="0"/>
      <w:marBottom w:val="0"/>
      <w:divBdr>
        <w:top w:val="none" w:sz="0" w:space="0" w:color="auto"/>
        <w:left w:val="none" w:sz="0" w:space="0" w:color="auto"/>
        <w:bottom w:val="none" w:sz="0" w:space="0" w:color="auto"/>
        <w:right w:val="none" w:sz="0" w:space="0" w:color="auto"/>
      </w:divBdr>
    </w:div>
    <w:div w:id="700789735">
      <w:bodyDiv w:val="1"/>
      <w:marLeft w:val="0"/>
      <w:marRight w:val="0"/>
      <w:marTop w:val="0"/>
      <w:marBottom w:val="0"/>
      <w:divBdr>
        <w:top w:val="none" w:sz="0" w:space="0" w:color="auto"/>
        <w:left w:val="none" w:sz="0" w:space="0" w:color="auto"/>
        <w:bottom w:val="none" w:sz="0" w:space="0" w:color="auto"/>
        <w:right w:val="none" w:sz="0" w:space="0" w:color="auto"/>
      </w:divBdr>
    </w:div>
    <w:div w:id="708188374">
      <w:bodyDiv w:val="1"/>
      <w:marLeft w:val="0"/>
      <w:marRight w:val="0"/>
      <w:marTop w:val="0"/>
      <w:marBottom w:val="0"/>
      <w:divBdr>
        <w:top w:val="none" w:sz="0" w:space="0" w:color="auto"/>
        <w:left w:val="none" w:sz="0" w:space="0" w:color="auto"/>
        <w:bottom w:val="none" w:sz="0" w:space="0" w:color="auto"/>
        <w:right w:val="none" w:sz="0" w:space="0" w:color="auto"/>
      </w:divBdr>
    </w:div>
    <w:div w:id="962537758">
      <w:bodyDiv w:val="1"/>
      <w:marLeft w:val="0"/>
      <w:marRight w:val="0"/>
      <w:marTop w:val="0"/>
      <w:marBottom w:val="0"/>
      <w:divBdr>
        <w:top w:val="none" w:sz="0" w:space="0" w:color="auto"/>
        <w:left w:val="none" w:sz="0" w:space="0" w:color="auto"/>
        <w:bottom w:val="none" w:sz="0" w:space="0" w:color="auto"/>
        <w:right w:val="none" w:sz="0" w:space="0" w:color="auto"/>
      </w:divBdr>
    </w:div>
    <w:div w:id="972832694">
      <w:bodyDiv w:val="1"/>
      <w:marLeft w:val="0"/>
      <w:marRight w:val="0"/>
      <w:marTop w:val="0"/>
      <w:marBottom w:val="0"/>
      <w:divBdr>
        <w:top w:val="none" w:sz="0" w:space="0" w:color="auto"/>
        <w:left w:val="none" w:sz="0" w:space="0" w:color="auto"/>
        <w:bottom w:val="none" w:sz="0" w:space="0" w:color="auto"/>
        <w:right w:val="none" w:sz="0" w:space="0" w:color="auto"/>
      </w:divBdr>
    </w:div>
    <w:div w:id="1013612476">
      <w:bodyDiv w:val="1"/>
      <w:marLeft w:val="0"/>
      <w:marRight w:val="0"/>
      <w:marTop w:val="0"/>
      <w:marBottom w:val="0"/>
      <w:divBdr>
        <w:top w:val="none" w:sz="0" w:space="0" w:color="auto"/>
        <w:left w:val="none" w:sz="0" w:space="0" w:color="auto"/>
        <w:bottom w:val="none" w:sz="0" w:space="0" w:color="auto"/>
        <w:right w:val="none" w:sz="0" w:space="0" w:color="auto"/>
      </w:divBdr>
    </w:div>
    <w:div w:id="1037465869">
      <w:bodyDiv w:val="1"/>
      <w:marLeft w:val="0"/>
      <w:marRight w:val="0"/>
      <w:marTop w:val="0"/>
      <w:marBottom w:val="0"/>
      <w:divBdr>
        <w:top w:val="none" w:sz="0" w:space="0" w:color="auto"/>
        <w:left w:val="none" w:sz="0" w:space="0" w:color="auto"/>
        <w:bottom w:val="none" w:sz="0" w:space="0" w:color="auto"/>
        <w:right w:val="none" w:sz="0" w:space="0" w:color="auto"/>
      </w:divBdr>
    </w:div>
    <w:div w:id="1152451080">
      <w:bodyDiv w:val="1"/>
      <w:marLeft w:val="0"/>
      <w:marRight w:val="0"/>
      <w:marTop w:val="0"/>
      <w:marBottom w:val="0"/>
      <w:divBdr>
        <w:top w:val="none" w:sz="0" w:space="0" w:color="auto"/>
        <w:left w:val="none" w:sz="0" w:space="0" w:color="auto"/>
        <w:bottom w:val="none" w:sz="0" w:space="0" w:color="auto"/>
        <w:right w:val="none" w:sz="0" w:space="0" w:color="auto"/>
      </w:divBdr>
    </w:div>
    <w:div w:id="1893803937">
      <w:bodyDiv w:val="1"/>
      <w:marLeft w:val="0"/>
      <w:marRight w:val="0"/>
      <w:marTop w:val="0"/>
      <w:marBottom w:val="0"/>
      <w:divBdr>
        <w:top w:val="none" w:sz="0" w:space="0" w:color="auto"/>
        <w:left w:val="none" w:sz="0" w:space="0" w:color="auto"/>
        <w:bottom w:val="none" w:sz="0" w:space="0" w:color="auto"/>
        <w:right w:val="none" w:sz="0" w:space="0" w:color="auto"/>
      </w:divBdr>
    </w:div>
    <w:div w:id="2094275205">
      <w:bodyDiv w:val="1"/>
      <w:marLeft w:val="0"/>
      <w:marRight w:val="0"/>
      <w:marTop w:val="0"/>
      <w:marBottom w:val="0"/>
      <w:divBdr>
        <w:top w:val="none" w:sz="0" w:space="0" w:color="auto"/>
        <w:left w:val="none" w:sz="0" w:space="0" w:color="auto"/>
        <w:bottom w:val="none" w:sz="0" w:space="0" w:color="auto"/>
        <w:right w:val="none" w:sz="0" w:space="0" w:color="auto"/>
      </w:divBdr>
      <w:divsChild>
        <w:div w:id="2053266912">
          <w:marLeft w:val="0"/>
          <w:marRight w:val="0"/>
          <w:marTop w:val="200"/>
          <w:marBottom w:val="20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5.xml"/><Relationship Id="rId18" Type="http://schemas.openxmlformats.org/officeDocument/2006/relationships/hyperlink" Target="https://casp-uk.net/casp-tools-checklists/" TargetMode="External"/><Relationship Id="rId3" Type="http://schemas.openxmlformats.org/officeDocument/2006/relationships/styles" Target="styles.xml"/><Relationship Id="rId21" Type="http://schemas.openxmlformats.org/officeDocument/2006/relationships/header" Target="header11.xml"/><Relationship Id="rId7" Type="http://schemas.openxmlformats.org/officeDocument/2006/relationships/endnotes" Target="endnotes.xml"/><Relationship Id="rId12" Type="http://schemas.openxmlformats.org/officeDocument/2006/relationships/header" Target="header4.xml"/><Relationship Id="rId17" Type="http://schemas.openxmlformats.org/officeDocument/2006/relationships/header" Target="header9.xml"/><Relationship Id="rId2" Type="http://schemas.openxmlformats.org/officeDocument/2006/relationships/numbering" Target="numbering.xml"/><Relationship Id="rId16" Type="http://schemas.openxmlformats.org/officeDocument/2006/relationships/header" Target="header8.xml"/><Relationship Id="rId20" Type="http://schemas.openxmlformats.org/officeDocument/2006/relationships/header" Target="header10.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eader" Target="header7.xml"/><Relationship Id="rId23" Type="http://schemas.openxmlformats.org/officeDocument/2006/relationships/fontTable" Target="fontTable.xml"/><Relationship Id="rId10" Type="http://schemas.openxmlformats.org/officeDocument/2006/relationships/header" Target="header2.xml"/><Relationship Id="rId19" Type="http://schemas.openxmlformats.org/officeDocument/2006/relationships/hyperlink" Target="https://pubmed.ncbi.nlm.nih.gov/?sort=date&amp;term=O%27Dwyer+C&amp;cauthor_id=32027227"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6.xml"/><Relationship Id="rId22" Type="http://schemas.openxmlformats.org/officeDocument/2006/relationships/header" Target="header12.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59C2DDD-4FA6-4258-89B9-5590222768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444</TotalTime>
  <Pages>24</Pages>
  <Words>8546</Words>
  <Characters>56234</Characters>
  <Application>Microsoft Office Word</Application>
  <DocSecurity>0</DocSecurity>
  <Lines>852</Lines>
  <Paragraphs>253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64527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Daniel Sepulveda Crespo</dc:creator>
  <cp:lastModifiedBy>Daniel Sepulveda Crespo</cp:lastModifiedBy>
  <cp:revision>124</cp:revision>
  <dcterms:created xsi:type="dcterms:W3CDTF">2024-07-14T12:28:00Z</dcterms:created>
  <dcterms:modified xsi:type="dcterms:W3CDTF">2025-07-25T10:38:00Z</dcterms:modified>
</cp:coreProperties>
</file>