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8369" w:type="dxa"/>
        <w:tblInd w:w="-5" w:type="dxa"/>
        <w:tblLook w:val="04A0" w:firstRow="1" w:lastRow="0" w:firstColumn="1" w:lastColumn="0" w:noHBand="0" w:noVBand="1"/>
      </w:tblPr>
      <w:tblGrid>
        <w:gridCol w:w="1544"/>
        <w:gridCol w:w="1155"/>
        <w:gridCol w:w="1417"/>
        <w:gridCol w:w="1418"/>
        <w:gridCol w:w="1417"/>
        <w:gridCol w:w="1418"/>
      </w:tblGrid>
      <w:tr w:rsidR="00740DB3" w:rsidRPr="002317B6" w:rsidTr="00360F8D">
        <w:trPr>
          <w:trHeight w:val="300"/>
        </w:trPr>
        <w:tc>
          <w:tcPr>
            <w:tcW w:w="836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0DB3" w:rsidRPr="00740DB3" w:rsidRDefault="002317B6" w:rsidP="009C7792">
            <w:pPr>
              <w:jc w:val="both"/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</w:pPr>
            <w:bookmarkStart w:id="0" w:name="_GoBack"/>
            <w:bookmarkEnd w:id="0"/>
            <w:r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>Supplementary Table</w:t>
            </w:r>
            <w:r w:rsidR="00740DB3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 xml:space="preserve">. Breakpoints (HXB2 positions) detected by </w:t>
            </w:r>
            <w:proofErr w:type="spellStart"/>
            <w:r w:rsidR="00740DB3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>jpHMM</w:t>
            </w:r>
            <w:proofErr w:type="spellEnd"/>
            <w:r w:rsidR="00740DB3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 xml:space="preserve"> in </w:t>
            </w:r>
            <w:r w:rsidR="00051142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 xml:space="preserve">the </w:t>
            </w:r>
            <w:r w:rsidR="00740DB3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>analyzed BF recombinant genome sequences</w:t>
            </w:r>
            <w:r w:rsidR="00051142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>.</w:t>
            </w:r>
          </w:p>
        </w:tc>
      </w:tr>
      <w:tr w:rsidR="001D3ABD" w:rsidRPr="002317B6" w:rsidTr="00360F8D">
        <w:trPr>
          <w:trHeight w:val="300"/>
        </w:trPr>
        <w:tc>
          <w:tcPr>
            <w:tcW w:w="1544" w:type="dxa"/>
            <w:vMerge w:val="restart"/>
            <w:tcBorders>
              <w:top w:val="single" w:sz="4" w:space="0" w:color="auto"/>
            </w:tcBorders>
            <w:noWrap/>
          </w:tcPr>
          <w:p w:rsidR="001D3ABD" w:rsidRPr="00740DB3" w:rsidRDefault="001D3ABD" w:rsidP="00E85342">
            <w:pPr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>Sample ID</w:t>
            </w:r>
          </w:p>
        </w:tc>
        <w:tc>
          <w:tcPr>
            <w:tcW w:w="6825" w:type="dxa"/>
            <w:gridSpan w:val="5"/>
            <w:tcBorders>
              <w:top w:val="single" w:sz="4" w:space="0" w:color="auto"/>
            </w:tcBorders>
            <w:noWrap/>
          </w:tcPr>
          <w:p w:rsidR="001D3ABD" w:rsidRPr="00740DB3" w:rsidRDefault="001D3ABD" w:rsidP="00E85342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US" w:eastAsia="es-ES"/>
              </w:rPr>
            </w:pPr>
            <w:proofErr w:type="spellStart"/>
            <w:r w:rsidRPr="00740DB3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>Interclade</w:t>
            </w:r>
            <w:proofErr w:type="spellEnd"/>
            <w:r w:rsidRPr="00740DB3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 xml:space="preserve">B-F1 </w:t>
            </w:r>
            <w:r w:rsidRPr="00740DB3"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  <w:t>consensus transition midpoint and interval</w:t>
            </w:r>
          </w:p>
        </w:tc>
      </w:tr>
      <w:tr w:rsidR="001D3ABD" w:rsidRPr="00740DB3" w:rsidTr="00526617">
        <w:trPr>
          <w:trHeight w:val="300"/>
        </w:trPr>
        <w:tc>
          <w:tcPr>
            <w:tcW w:w="1544" w:type="dxa"/>
            <w:vMerge/>
            <w:noWrap/>
            <w:hideMark/>
          </w:tcPr>
          <w:p w:rsidR="001D3ABD" w:rsidRPr="00740DB3" w:rsidRDefault="001D3ABD" w:rsidP="00E85342">
            <w:pPr>
              <w:rPr>
                <w:rFonts w:ascii="Calibri" w:eastAsia="Times New Roman" w:hAnsi="Calibri" w:cs="Calibri"/>
                <w:b/>
                <w:color w:val="000000"/>
                <w:lang w:val="en-US" w:eastAsia="es-ES"/>
              </w:rPr>
            </w:pPr>
          </w:p>
        </w:tc>
        <w:tc>
          <w:tcPr>
            <w:tcW w:w="1155" w:type="dxa"/>
            <w:tcBorders>
              <w:top w:val="single" w:sz="4" w:space="0" w:color="auto"/>
            </w:tcBorders>
            <w:noWrap/>
            <w:hideMark/>
          </w:tcPr>
          <w:p w:rsidR="001D3ABD" w:rsidRPr="00051142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 w:rsidRPr="00051142"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950</w:t>
            </w:r>
          </w:p>
          <w:p w:rsidR="001D3ABD" w:rsidRPr="00051142" w:rsidRDefault="001D3ABD" w:rsidP="00740DB3">
            <w:pP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(</w:t>
            </w:r>
            <w:r w:rsidRPr="00051142"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940-960</w:t>
            </w: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noWrap/>
            <w:hideMark/>
          </w:tcPr>
          <w:p w:rsidR="001D3ABD" w:rsidRPr="00051142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4327</w:t>
            </w:r>
          </w:p>
          <w:p w:rsidR="001D3ABD" w:rsidRPr="00051142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(</w:t>
            </w:r>
            <w:r w:rsidRPr="00051142"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4311-4342</w:t>
            </w: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)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noWrap/>
            <w:hideMark/>
          </w:tcPr>
          <w:p w:rsidR="001D3ABD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6486</w:t>
            </w:r>
          </w:p>
          <w:p w:rsidR="001D3ABD" w:rsidRPr="00051142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(</w:t>
            </w:r>
            <w:r w:rsidRPr="00051142"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6481-6490</w:t>
            </w: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noWrap/>
            <w:hideMark/>
          </w:tcPr>
          <w:p w:rsidR="001D3ABD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8498</w:t>
            </w:r>
          </w:p>
          <w:p w:rsidR="001D3ABD" w:rsidRPr="00051142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(</w:t>
            </w:r>
            <w:r w:rsidRPr="00051142"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8487-8508</w:t>
            </w: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)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noWrap/>
            <w:hideMark/>
          </w:tcPr>
          <w:p w:rsidR="001D3ABD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9161</w:t>
            </w:r>
          </w:p>
          <w:p w:rsidR="001D3ABD" w:rsidRPr="00051142" w:rsidRDefault="001D3ABD" w:rsidP="00E85342">
            <w:pPr>
              <w:jc w:val="center"/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(</w:t>
            </w:r>
            <w:r w:rsidRPr="00051142"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9107-9215</w:t>
            </w:r>
            <w:r>
              <w:rPr>
                <w:rFonts w:ascii="Calibri" w:eastAsia="Times New Roman" w:hAnsi="Calibri" w:cs="Calibri"/>
                <w:bCs/>
                <w:color w:val="000000"/>
                <w:lang w:val="en-US" w:eastAsia="es-ES"/>
              </w:rPr>
              <w:t>)</w:t>
            </w:r>
          </w:p>
        </w:tc>
      </w:tr>
      <w:tr w:rsidR="001D3ABD" w:rsidRPr="00E85342" w:rsidTr="00360F8D">
        <w:trPr>
          <w:trHeight w:val="300"/>
        </w:trPr>
        <w:tc>
          <w:tcPr>
            <w:tcW w:w="1544" w:type="dxa"/>
            <w:vMerge/>
            <w:noWrap/>
            <w:hideMark/>
          </w:tcPr>
          <w:p w:rsidR="001D3ABD" w:rsidRPr="00740DB3" w:rsidRDefault="001D3ABD" w:rsidP="00E85342">
            <w:pPr>
              <w:rPr>
                <w:rFonts w:ascii="Calibri" w:eastAsia="Times New Roman" w:hAnsi="Calibri" w:cs="Calibri"/>
                <w:b/>
                <w:bCs/>
                <w:color w:val="000000"/>
                <w:lang w:val="en-US" w:eastAsia="es-ES"/>
              </w:rPr>
            </w:pPr>
          </w:p>
        </w:tc>
        <w:tc>
          <w:tcPr>
            <w:tcW w:w="6825" w:type="dxa"/>
            <w:gridSpan w:val="5"/>
            <w:noWrap/>
            <w:hideMark/>
          </w:tcPr>
          <w:p w:rsidR="001D3ABD" w:rsidRPr="00E85342" w:rsidRDefault="001D3ABD" w:rsidP="00E8534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  <w:proofErr w:type="spellStart"/>
            <w:r w:rsidRPr="00740DB3">
              <w:rPr>
                <w:rFonts w:ascii="Calibri" w:eastAsia="Times New Roman" w:hAnsi="Calibri" w:cs="Calibri"/>
                <w:b/>
                <w:bCs/>
                <w:color w:val="000000"/>
                <w:lang w:val="en-US" w:eastAsia="es-ES"/>
              </w:rPr>
              <w:t>jpHMM</w:t>
            </w:r>
            <w:proofErr w:type="spellEnd"/>
            <w:r w:rsidRPr="00740DB3">
              <w:rPr>
                <w:rFonts w:ascii="Calibri" w:eastAsia="Times New Roman" w:hAnsi="Calibri" w:cs="Calibri"/>
                <w:b/>
                <w:bCs/>
                <w:color w:val="000000"/>
                <w:lang w:val="en-US" w:eastAsia="es-ES"/>
              </w:rPr>
              <w:t xml:space="preserve"> </w:t>
            </w:r>
            <w:proofErr w:type="spellStart"/>
            <w:r w:rsidRPr="00C12FD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breakpoints</w:t>
            </w:r>
            <w:proofErr w:type="spellEnd"/>
          </w:p>
        </w:tc>
      </w:tr>
      <w:tr w:rsidR="00740DB3" w:rsidRPr="00E85342" w:rsidTr="00360F8D">
        <w:trPr>
          <w:trHeight w:val="300"/>
        </w:trPr>
        <w:tc>
          <w:tcPr>
            <w:tcW w:w="1544" w:type="dxa"/>
            <w:noWrap/>
            <w:hideMark/>
          </w:tcPr>
          <w:p w:rsidR="00740DB3" w:rsidRPr="00E85342" w:rsidRDefault="001B004E" w:rsidP="00E85342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MD497796</w:t>
            </w:r>
          </w:p>
        </w:tc>
        <w:tc>
          <w:tcPr>
            <w:tcW w:w="1155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950±10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4312±30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6532±51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8474±28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FF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FF0000"/>
                <w:lang w:eastAsia="es-ES"/>
              </w:rPr>
              <w:t>9309±19</w:t>
            </w:r>
            <w:r>
              <w:rPr>
                <w:rFonts w:ascii="Calibri" w:eastAsia="Times New Roman" w:hAnsi="Calibri" w:cs="Calibri"/>
                <w:color w:val="FF0000"/>
                <w:lang w:eastAsia="es-ES"/>
              </w:rPr>
              <w:t>†</w:t>
            </w:r>
          </w:p>
        </w:tc>
      </w:tr>
      <w:tr w:rsidR="00740DB3" w:rsidRPr="00E85342" w:rsidTr="00360F8D">
        <w:trPr>
          <w:trHeight w:val="300"/>
        </w:trPr>
        <w:tc>
          <w:tcPr>
            <w:tcW w:w="1544" w:type="dxa"/>
            <w:noWrap/>
            <w:hideMark/>
          </w:tcPr>
          <w:p w:rsidR="00740DB3" w:rsidRPr="00E85342" w:rsidRDefault="001B004E" w:rsidP="00E85342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PV106451</w:t>
            </w:r>
          </w:p>
        </w:tc>
        <w:tc>
          <w:tcPr>
            <w:tcW w:w="1155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40DB3">
              <w:rPr>
                <w:rFonts w:ascii="Calibri" w:eastAsia="Times New Roman" w:hAnsi="Calibri" w:cs="Calibri"/>
                <w:color w:val="FF0000"/>
                <w:lang w:eastAsia="es-ES"/>
              </w:rPr>
              <w:t>N.D.*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4353±56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6509±28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8495±9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9176±67</w:t>
            </w:r>
          </w:p>
        </w:tc>
      </w:tr>
      <w:tr w:rsidR="00740DB3" w:rsidRPr="00E85342" w:rsidTr="00360F8D">
        <w:trPr>
          <w:trHeight w:val="300"/>
        </w:trPr>
        <w:tc>
          <w:tcPr>
            <w:tcW w:w="1544" w:type="dxa"/>
            <w:noWrap/>
            <w:hideMark/>
          </w:tcPr>
          <w:p w:rsidR="00740DB3" w:rsidRPr="00E85342" w:rsidRDefault="001B004E" w:rsidP="00E85342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PV623909</w:t>
            </w:r>
          </w:p>
        </w:tc>
        <w:tc>
          <w:tcPr>
            <w:tcW w:w="1155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950±12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4312±30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6563±82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8474±30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9178±110</w:t>
            </w:r>
          </w:p>
        </w:tc>
      </w:tr>
      <w:tr w:rsidR="00740DB3" w:rsidRPr="00E85342" w:rsidTr="00360F8D">
        <w:trPr>
          <w:trHeight w:val="300"/>
        </w:trPr>
        <w:tc>
          <w:tcPr>
            <w:tcW w:w="1544" w:type="dxa"/>
            <w:noWrap/>
            <w:hideMark/>
          </w:tcPr>
          <w:p w:rsidR="00740DB3" w:rsidRPr="00E85342" w:rsidRDefault="001B004E" w:rsidP="00E85342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PV844167</w:t>
            </w:r>
          </w:p>
        </w:tc>
        <w:tc>
          <w:tcPr>
            <w:tcW w:w="1155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1027±71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4301±41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6565±85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8481±8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9244±76</w:t>
            </w:r>
          </w:p>
        </w:tc>
      </w:tr>
      <w:tr w:rsidR="001B004E" w:rsidRPr="00E85342" w:rsidTr="00360F8D">
        <w:trPr>
          <w:trHeight w:val="300"/>
        </w:trPr>
        <w:tc>
          <w:tcPr>
            <w:tcW w:w="1544" w:type="dxa"/>
            <w:noWrap/>
          </w:tcPr>
          <w:p w:rsidR="001B004E" w:rsidRPr="001B004E" w:rsidRDefault="001B004E" w:rsidP="001B004E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004E">
              <w:rPr>
                <w:rFonts w:ascii="Calibri" w:eastAsia="Times New Roman" w:hAnsi="Calibri" w:cs="Calibri"/>
                <w:color w:val="000000"/>
                <w:lang w:eastAsia="es-ES"/>
              </w:rPr>
              <w:t>GA922739</w:t>
            </w:r>
          </w:p>
        </w:tc>
        <w:tc>
          <w:tcPr>
            <w:tcW w:w="1155" w:type="dxa"/>
            <w:noWrap/>
          </w:tcPr>
          <w:p w:rsidR="001B004E" w:rsidRPr="001B004E" w:rsidRDefault="001B004E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004E">
              <w:rPr>
                <w:rFonts w:ascii="Calibri" w:eastAsia="Times New Roman" w:hAnsi="Calibri" w:cs="Calibri"/>
                <w:color w:val="000000"/>
                <w:lang w:eastAsia="es-ES"/>
              </w:rPr>
              <w:t>1025±71</w:t>
            </w:r>
          </w:p>
        </w:tc>
        <w:tc>
          <w:tcPr>
            <w:tcW w:w="1417" w:type="dxa"/>
            <w:noWrap/>
          </w:tcPr>
          <w:p w:rsidR="001B004E" w:rsidRPr="001B004E" w:rsidRDefault="001B004E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004E">
              <w:rPr>
                <w:rFonts w:ascii="Calibri" w:eastAsia="Times New Roman" w:hAnsi="Calibri" w:cs="Calibri"/>
                <w:color w:val="000000"/>
                <w:lang w:eastAsia="es-ES"/>
              </w:rPr>
              <w:t>4308±34</w:t>
            </w:r>
          </w:p>
        </w:tc>
        <w:tc>
          <w:tcPr>
            <w:tcW w:w="1418" w:type="dxa"/>
            <w:noWrap/>
          </w:tcPr>
          <w:p w:rsidR="001B004E" w:rsidRPr="001B004E" w:rsidRDefault="001B004E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004E">
              <w:rPr>
                <w:rFonts w:ascii="Calibri" w:eastAsia="Times New Roman" w:hAnsi="Calibri" w:cs="Calibri"/>
                <w:color w:val="000000"/>
                <w:lang w:eastAsia="es-ES"/>
              </w:rPr>
              <w:t>6532±51</w:t>
            </w:r>
          </w:p>
        </w:tc>
        <w:tc>
          <w:tcPr>
            <w:tcW w:w="1417" w:type="dxa"/>
            <w:noWrap/>
          </w:tcPr>
          <w:p w:rsidR="001B004E" w:rsidRPr="001B004E" w:rsidRDefault="001B004E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004E">
              <w:rPr>
                <w:rFonts w:ascii="Calibri" w:eastAsia="Times New Roman" w:hAnsi="Calibri" w:cs="Calibri"/>
                <w:color w:val="000000"/>
                <w:lang w:eastAsia="es-ES"/>
              </w:rPr>
              <w:t>8482±7</w:t>
            </w:r>
          </w:p>
        </w:tc>
        <w:tc>
          <w:tcPr>
            <w:tcW w:w="1418" w:type="dxa"/>
            <w:noWrap/>
          </w:tcPr>
          <w:p w:rsidR="001B004E" w:rsidRPr="001B004E" w:rsidRDefault="001B004E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1B004E">
              <w:rPr>
                <w:rFonts w:ascii="Calibri" w:eastAsia="Times New Roman" w:hAnsi="Calibri" w:cs="Calibri"/>
                <w:color w:val="000000"/>
                <w:lang w:eastAsia="es-ES"/>
              </w:rPr>
              <w:t>9260±61</w:t>
            </w:r>
          </w:p>
        </w:tc>
      </w:tr>
      <w:tr w:rsidR="00740DB3" w:rsidRPr="00E85342" w:rsidTr="00360F8D">
        <w:trPr>
          <w:trHeight w:val="300"/>
        </w:trPr>
        <w:tc>
          <w:tcPr>
            <w:tcW w:w="1544" w:type="dxa"/>
            <w:noWrap/>
            <w:hideMark/>
          </w:tcPr>
          <w:p w:rsidR="00740DB3" w:rsidRPr="00E85342" w:rsidRDefault="00F6690B" w:rsidP="00E85342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X4352_</w:t>
            </w:r>
            <w:r w:rsidR="00740DB3"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55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979±28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4308±34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6531±50</w:t>
            </w:r>
          </w:p>
        </w:tc>
        <w:tc>
          <w:tcPr>
            <w:tcW w:w="1417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8482±7</w:t>
            </w:r>
          </w:p>
        </w:tc>
        <w:tc>
          <w:tcPr>
            <w:tcW w:w="1418" w:type="dxa"/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9255±65</w:t>
            </w:r>
          </w:p>
        </w:tc>
      </w:tr>
      <w:tr w:rsidR="00740DB3" w:rsidRPr="00E85342" w:rsidTr="00360F8D">
        <w:trPr>
          <w:trHeight w:val="300"/>
        </w:trPr>
        <w:tc>
          <w:tcPr>
            <w:tcW w:w="1544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433889" w:rsidP="00E85342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02PY_</w:t>
            </w:r>
            <w:r w:rsidR="00740DB3"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PSP0093</w:t>
            </w:r>
          </w:p>
        </w:tc>
        <w:tc>
          <w:tcPr>
            <w:tcW w:w="1155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951±10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4310±33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6511±26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8490±14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9311±101</w:t>
            </w:r>
          </w:p>
        </w:tc>
      </w:tr>
      <w:tr w:rsidR="00740DB3" w:rsidRPr="00E85342" w:rsidTr="00360F8D">
        <w:trPr>
          <w:trHeight w:val="300"/>
        </w:trPr>
        <w:tc>
          <w:tcPr>
            <w:tcW w:w="1544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433889" w:rsidP="00E85342">
            <w:pPr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02PY_</w:t>
            </w:r>
            <w:r w:rsidR="00740DB3"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PSP0094</w:t>
            </w:r>
          </w:p>
        </w:tc>
        <w:tc>
          <w:tcPr>
            <w:tcW w:w="1155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938±21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4318±46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6492±11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8483±18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noWrap/>
            <w:hideMark/>
          </w:tcPr>
          <w:p w:rsidR="00740DB3" w:rsidRPr="00E85342" w:rsidRDefault="00740DB3" w:rsidP="001B004E">
            <w:pPr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85342">
              <w:rPr>
                <w:rFonts w:ascii="Calibri" w:eastAsia="Times New Roman" w:hAnsi="Calibri" w:cs="Calibri"/>
                <w:color w:val="000000"/>
                <w:lang w:eastAsia="es-ES"/>
              </w:rPr>
              <w:t>9161±51</w:t>
            </w:r>
          </w:p>
        </w:tc>
      </w:tr>
      <w:tr w:rsidR="00051142" w:rsidRPr="002317B6" w:rsidTr="00360F8D">
        <w:trPr>
          <w:trHeight w:val="300"/>
        </w:trPr>
        <w:tc>
          <w:tcPr>
            <w:tcW w:w="836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051142" w:rsidRDefault="00051142" w:rsidP="009C7792">
            <w:pPr>
              <w:jc w:val="both"/>
              <w:rPr>
                <w:lang w:val="en-US"/>
              </w:rPr>
            </w:pPr>
            <w:r w:rsidRPr="00051142">
              <w:rPr>
                <w:lang w:val="en-US"/>
              </w:rPr>
              <w:t xml:space="preserve">*N.D.: breakpoint not detected. </w:t>
            </w:r>
            <w:r w:rsidRPr="00051142">
              <w:rPr>
                <w:rFonts w:cstheme="minorHAnsi"/>
                <w:lang w:val="en-US"/>
              </w:rPr>
              <w:t>†</w:t>
            </w:r>
            <w:r>
              <w:rPr>
                <w:lang w:val="en-US"/>
              </w:rPr>
              <w:t xml:space="preserve">The breakpoint interval </w:t>
            </w:r>
            <w:r w:rsidR="00433889">
              <w:rPr>
                <w:lang w:val="en-US"/>
              </w:rPr>
              <w:t>determined</w:t>
            </w:r>
            <w:r>
              <w:rPr>
                <w:lang w:val="en-US"/>
              </w:rPr>
              <w:t xml:space="preserve"> by </w:t>
            </w:r>
            <w:proofErr w:type="spellStart"/>
            <w:r>
              <w:rPr>
                <w:lang w:val="en-US"/>
              </w:rPr>
              <w:t>jpHMM</w:t>
            </w:r>
            <w:proofErr w:type="spellEnd"/>
            <w:r>
              <w:rPr>
                <w:lang w:val="en-US"/>
              </w:rPr>
              <w:t xml:space="preserve"> does not overlap the consensus </w:t>
            </w:r>
            <w:proofErr w:type="spellStart"/>
            <w:r>
              <w:rPr>
                <w:lang w:val="en-US"/>
              </w:rPr>
              <w:t>interclade</w:t>
            </w:r>
            <w:proofErr w:type="spellEnd"/>
            <w:r>
              <w:rPr>
                <w:lang w:val="en-US"/>
              </w:rPr>
              <w:t xml:space="preserve"> B-F1 interval.</w:t>
            </w:r>
          </w:p>
          <w:p w:rsidR="00051142" w:rsidRPr="00051142" w:rsidRDefault="00051142" w:rsidP="00E85342">
            <w:pPr>
              <w:jc w:val="center"/>
              <w:rPr>
                <w:rFonts w:ascii="Calibri" w:eastAsia="Times New Roman" w:hAnsi="Calibri" w:cs="Calibri"/>
                <w:color w:val="000000"/>
                <w:lang w:val="en-US" w:eastAsia="es-ES"/>
              </w:rPr>
            </w:pPr>
          </w:p>
        </w:tc>
      </w:tr>
    </w:tbl>
    <w:p w:rsidR="00051142" w:rsidRPr="00051142" w:rsidRDefault="00051142">
      <w:pPr>
        <w:rPr>
          <w:lang w:val="en-US"/>
        </w:rPr>
      </w:pPr>
    </w:p>
    <w:sectPr w:rsidR="00051142" w:rsidRPr="00051142" w:rsidSect="00051142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69CA" w:rsidRDefault="00D769CA" w:rsidP="0034065A">
      <w:pPr>
        <w:spacing w:after="0" w:line="240" w:lineRule="auto"/>
      </w:pPr>
      <w:r>
        <w:separator/>
      </w:r>
    </w:p>
  </w:endnote>
  <w:endnote w:type="continuationSeparator" w:id="0">
    <w:p w:rsidR="00D769CA" w:rsidRDefault="00D769CA" w:rsidP="003406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69CA" w:rsidRDefault="00D769CA" w:rsidP="0034065A">
      <w:pPr>
        <w:spacing w:after="0" w:line="240" w:lineRule="auto"/>
      </w:pPr>
      <w:r>
        <w:separator/>
      </w:r>
    </w:p>
  </w:footnote>
  <w:footnote w:type="continuationSeparator" w:id="0">
    <w:p w:rsidR="00D769CA" w:rsidRDefault="00D769CA" w:rsidP="003406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065A" w:rsidRDefault="0034065A">
    <w:pPr>
      <w:pStyle w:val="Encabezado"/>
    </w:pPr>
  </w:p>
  <w:p w:rsidR="0034065A" w:rsidRDefault="0034065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342"/>
    <w:rsid w:val="00051142"/>
    <w:rsid w:val="000F45CF"/>
    <w:rsid w:val="001B004E"/>
    <w:rsid w:val="001D3ABD"/>
    <w:rsid w:val="002317B6"/>
    <w:rsid w:val="0034065A"/>
    <w:rsid w:val="00360F8D"/>
    <w:rsid w:val="004115E7"/>
    <w:rsid w:val="00433889"/>
    <w:rsid w:val="004626ED"/>
    <w:rsid w:val="00561719"/>
    <w:rsid w:val="007200C0"/>
    <w:rsid w:val="00740DB3"/>
    <w:rsid w:val="00993C29"/>
    <w:rsid w:val="009C7792"/>
    <w:rsid w:val="00A542B6"/>
    <w:rsid w:val="00AD4682"/>
    <w:rsid w:val="00C12FD4"/>
    <w:rsid w:val="00C4097A"/>
    <w:rsid w:val="00D769CA"/>
    <w:rsid w:val="00E85342"/>
    <w:rsid w:val="00F66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6305A7-ECEA-4D8E-ADE8-BEB251C87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853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406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065A"/>
  </w:style>
  <w:style w:type="paragraph" w:styleId="Piedepgina">
    <w:name w:val="footer"/>
    <w:basedOn w:val="Normal"/>
    <w:link w:val="PiedepginaCar"/>
    <w:uiPriority w:val="99"/>
    <w:unhideWhenUsed/>
    <w:rsid w:val="003406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06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31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Thomson</dc:creator>
  <cp:keywords/>
  <dc:description/>
  <cp:lastModifiedBy>Vicente Díaz Del Campo Torres</cp:lastModifiedBy>
  <cp:revision>2</cp:revision>
  <dcterms:created xsi:type="dcterms:W3CDTF">2021-12-16T11:42:00Z</dcterms:created>
  <dcterms:modified xsi:type="dcterms:W3CDTF">2021-12-16T11:42:00Z</dcterms:modified>
</cp:coreProperties>
</file>