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B660D" w:rsidRDefault="00941C38">
      <w:bookmarkStart w:id="0" w:name="_GoBack"/>
      <w:bookmarkEnd w:id="0"/>
      <w:r>
        <w:t>Description of Additional Supplementary Files</w:t>
      </w:r>
    </w:p>
    <w:p w:rsidR="00941C38" w:rsidRDefault="00941C38"/>
    <w:p w:rsidR="00941C38" w:rsidRDefault="00941C38">
      <w:r>
        <w:t xml:space="preserve">Title: Supplementary Data file 1 </w:t>
      </w:r>
    </w:p>
    <w:p w:rsidR="00941C38" w:rsidRDefault="00941C38">
      <w:r>
        <w:t xml:space="preserve">Description: Evaluation of risk-factors of prognosis in 96 primary </w:t>
      </w:r>
      <w:proofErr w:type="spellStart"/>
      <w:r>
        <w:t>EwS</w:t>
      </w:r>
      <w:proofErr w:type="spellEnd"/>
      <w:r>
        <w:t xml:space="preserve"> patients by multivariate Cox regression analysis </w:t>
      </w:r>
    </w:p>
    <w:p w:rsidR="00941C38" w:rsidRDefault="00941C38"/>
    <w:p w:rsidR="00941C38" w:rsidRDefault="00941C38">
      <w:r>
        <w:t xml:space="preserve">Title: Supplementary Data file 2 </w:t>
      </w:r>
    </w:p>
    <w:p w:rsidR="00941C38" w:rsidRDefault="00941C38">
      <w:r>
        <w:t xml:space="preserve">Description: Transcriptome profiling data from </w:t>
      </w:r>
      <w:proofErr w:type="spellStart"/>
      <w:r>
        <w:t>EwS</w:t>
      </w:r>
      <w:proofErr w:type="spellEnd"/>
      <w:r>
        <w:t xml:space="preserve"> cell lines with/without Dox-induced silencing of PRC1 compared to a negative control </w:t>
      </w:r>
      <w:proofErr w:type="spellStart"/>
      <w:r>
        <w:t>shRNA</w:t>
      </w:r>
      <w:proofErr w:type="spellEnd"/>
      <w:r>
        <w:t xml:space="preserve"> </w:t>
      </w:r>
    </w:p>
    <w:p w:rsidR="00941C38" w:rsidRDefault="00941C38"/>
    <w:p w:rsidR="00941C38" w:rsidRDefault="00941C38">
      <w:r>
        <w:t xml:space="preserve">Title: Supplementary Data file 3 </w:t>
      </w:r>
    </w:p>
    <w:p w:rsidR="00941C38" w:rsidRDefault="00941C38">
      <w:r>
        <w:t>Description: Summary of clinical trials for BI2536 and BI6727 (data censoring 20th October 2020)</w:t>
      </w:r>
    </w:p>
    <w:p w:rsidR="00941C38" w:rsidRDefault="00941C38"/>
    <w:p w:rsidR="00941C38" w:rsidRDefault="00941C38">
      <w:r>
        <w:t xml:space="preserve">Title: Supplementary Data file 4 </w:t>
      </w:r>
    </w:p>
    <w:p w:rsidR="00941C38" w:rsidRDefault="00941C38">
      <w:r>
        <w:t xml:space="preserve">Description: Interpretation of PLK1 inhibitor mouse dose to human equivalent dose </w:t>
      </w:r>
      <w:proofErr w:type="spellStart"/>
      <w:r>
        <w:t>transversion</w:t>
      </w:r>
      <w:proofErr w:type="spellEnd"/>
    </w:p>
    <w:p w:rsidR="00941C38" w:rsidRDefault="00941C38"/>
    <w:p w:rsidR="00941C38" w:rsidRDefault="00941C38">
      <w:r>
        <w:t xml:space="preserve">Title: Supplementary Data file 5 </w:t>
      </w:r>
    </w:p>
    <w:p w:rsidR="00941C38" w:rsidRDefault="00941C38">
      <w:r>
        <w:t xml:space="preserve">Description: Analysis of matched in vivo gene expression and drug-response data from </w:t>
      </w:r>
      <w:proofErr w:type="spellStart"/>
      <w:r>
        <w:t>pediatric</w:t>
      </w:r>
      <w:proofErr w:type="spellEnd"/>
      <w:r>
        <w:t xml:space="preserve"> </w:t>
      </w:r>
      <w:proofErr w:type="spellStart"/>
      <w:r>
        <w:t>tumor</w:t>
      </w:r>
      <w:proofErr w:type="spellEnd"/>
      <w:r>
        <w:t xml:space="preserve"> types with relatively silent genomes</w:t>
      </w:r>
    </w:p>
    <w:p w:rsidR="00941C38" w:rsidRDefault="00941C38"/>
    <w:p w:rsidR="00941C38" w:rsidRDefault="00941C38">
      <w:r>
        <w:t xml:space="preserve">Title: Supplementary Data file 6 </w:t>
      </w:r>
    </w:p>
    <w:p w:rsidR="00941C38" w:rsidRDefault="00941C38">
      <w:r>
        <w:t>Description: Analysis of mRNA expression of PRC1, PLK1, and MKI67 and PLK1 inhibitor BI6727 (</w:t>
      </w:r>
      <w:proofErr w:type="spellStart"/>
      <w:r>
        <w:t>Volasertib</w:t>
      </w:r>
      <w:proofErr w:type="spellEnd"/>
      <w:r>
        <w:t xml:space="preserve">) drug-response data in </w:t>
      </w:r>
      <w:proofErr w:type="spellStart"/>
      <w:r>
        <w:t>EwS</w:t>
      </w:r>
      <w:proofErr w:type="spellEnd"/>
      <w:r>
        <w:t xml:space="preserve"> cell lines from the </w:t>
      </w:r>
      <w:proofErr w:type="spellStart"/>
      <w:r>
        <w:t>DepMap</w:t>
      </w:r>
      <w:proofErr w:type="spellEnd"/>
      <w:r>
        <w:t xml:space="preserve"> project</w:t>
      </w:r>
    </w:p>
    <w:p w:rsidR="00941C38" w:rsidRDefault="00941C38"/>
    <w:p w:rsidR="00941C38" w:rsidRDefault="00941C38">
      <w:r>
        <w:t xml:space="preserve">Title: Supplementary Data file 7 </w:t>
      </w:r>
    </w:p>
    <w:p w:rsidR="00941C38" w:rsidRDefault="00941C38">
      <w:r>
        <w:t xml:space="preserve">Description: Correlation analysis of STAG2 and/or TP53 mutation status with PRC1 expression level (RNA </w:t>
      </w:r>
      <w:proofErr w:type="spellStart"/>
      <w:r>
        <w:t>seq</w:t>
      </w:r>
      <w:proofErr w:type="spellEnd"/>
      <w:r>
        <w:t xml:space="preserve">) in 57 primary </w:t>
      </w:r>
      <w:proofErr w:type="spellStart"/>
      <w:r>
        <w:t>EwS</w:t>
      </w:r>
      <w:proofErr w:type="spellEnd"/>
      <w:r>
        <w:t xml:space="preserve"> </w:t>
      </w:r>
      <w:proofErr w:type="spellStart"/>
      <w:r>
        <w:t>tumors</w:t>
      </w:r>
      <w:proofErr w:type="spellEnd"/>
    </w:p>
    <w:p w:rsidR="00941C38" w:rsidRDefault="00941C38"/>
    <w:p w:rsidR="00941C38" w:rsidRDefault="00941C38">
      <w:r>
        <w:t xml:space="preserve">Title: Supplementary Data file 8 </w:t>
      </w:r>
    </w:p>
    <w:p w:rsidR="00941C38" w:rsidRDefault="00941C38">
      <w:r>
        <w:t>Description: List of oligonucleotide sequences</w:t>
      </w:r>
    </w:p>
    <w:p w:rsidR="00941C38" w:rsidRDefault="00941C38"/>
    <w:p w:rsidR="00941C38" w:rsidRDefault="00941C38"/>
    <w:p w:rsidR="00941C38" w:rsidRDefault="00941C38"/>
    <w:p w:rsidR="00941C38" w:rsidRDefault="00941C38">
      <w:r>
        <w:lastRenderedPageBreak/>
        <w:t xml:space="preserve">Title: Supplementary Data file 9 </w:t>
      </w:r>
    </w:p>
    <w:p w:rsidR="00941C38" w:rsidRDefault="00941C38">
      <w:r>
        <w:t>Description: GSEA results for weighted correlation network analysis upon PRC1 knockdown</w:t>
      </w:r>
    </w:p>
    <w:sectPr w:rsidR="00941C3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2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1C38"/>
    <w:rsid w:val="004B660D"/>
    <w:rsid w:val="00941C38"/>
    <w:rsid w:val="00EC60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06581B4-C45F-4DCE-AC36-DE54890FC3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214</Words>
  <Characters>1177</Characters>
  <Application>Microsoft Office Word</Application>
  <DocSecurity>0</DocSecurity>
  <Lines>9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Springer Nature</Company>
  <LinksUpToDate>false</LinksUpToDate>
  <CharactersWithSpaces>1389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Alessandra Whittingham</dc:creator>
  <cp:keywords/>
  <dc:description/>
  <cp:lastModifiedBy>Vicente Díaz Del Campo Torres</cp:lastModifiedBy>
  <cp:revision>2</cp:revision>
  <dcterms:created xsi:type="dcterms:W3CDTF">2021-10-06T10:25:00Z</dcterms:created>
  <dcterms:modified xsi:type="dcterms:W3CDTF">2021-10-06T10:25:00Z</dcterms:modified>
</cp:coreProperties>
</file>