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51DC" w:rsidRDefault="00C551DC" w:rsidP="00C551DC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="00BF100B">
        <w:rPr>
          <w:rFonts w:ascii="Times New Roman" w:hAnsi="Times New Roman" w:cs="Times New Roman"/>
          <w:b/>
          <w:bCs/>
          <w:sz w:val="24"/>
          <w:szCs w:val="24"/>
        </w:rPr>
        <w:t xml:space="preserve"> DATA</w:t>
      </w:r>
    </w:p>
    <w:p w:rsidR="00D85A39" w:rsidRPr="00A702DA" w:rsidRDefault="00D85A39" w:rsidP="00D85A39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702DA">
        <w:rPr>
          <w:rFonts w:ascii="Times New Roman" w:hAnsi="Times New Roman" w:cs="Times New Roman"/>
          <w:b/>
          <w:bCs/>
          <w:sz w:val="24"/>
          <w:szCs w:val="24"/>
        </w:rPr>
        <w:t xml:space="preserve">NLRP3-inflammasome </w:t>
      </w:r>
      <w:r>
        <w:rPr>
          <w:rFonts w:ascii="Times New Roman" w:hAnsi="Times New Roman" w:cs="Times New Roman"/>
          <w:b/>
          <w:bCs/>
          <w:sz w:val="24"/>
          <w:szCs w:val="24"/>
        </w:rPr>
        <w:t>suppres</w:t>
      </w:r>
      <w:r w:rsidR="0055406F">
        <w:rPr>
          <w:rFonts w:ascii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</w:rPr>
        <w:t>ion</w:t>
      </w:r>
      <w:r w:rsidRPr="00A702DA">
        <w:rPr>
          <w:rFonts w:ascii="Times New Roman" w:hAnsi="Times New Roman" w:cs="Times New Roman"/>
          <w:b/>
          <w:bCs/>
          <w:sz w:val="24"/>
          <w:szCs w:val="24"/>
        </w:rPr>
        <w:t xml:space="preserve"> improve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A702D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longevity and prevents</w:t>
      </w:r>
      <w:r w:rsidR="00420804">
        <w:rPr>
          <w:rFonts w:ascii="Times New Roman" w:hAnsi="Times New Roman" w:cs="Times New Roman"/>
          <w:b/>
          <w:bCs/>
          <w:sz w:val="24"/>
          <w:szCs w:val="24"/>
        </w:rPr>
        <w:t xml:space="preserve"> cardiac aging in male mice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GB"/>
        </w:rPr>
        <w:t>Fabiola Marín-Aguilar</w:t>
      </w:r>
      <w:r>
        <w:rPr>
          <w:rFonts w:ascii="Times New Roman" w:hAnsi="Times New Roman"/>
          <w:sz w:val="24"/>
          <w:szCs w:val="24"/>
          <w:vertAlign w:val="superscript"/>
          <w:lang w:val="en-GB"/>
        </w:rPr>
        <w:t>1</w:t>
      </w:r>
      <w:r>
        <w:rPr>
          <w:rFonts w:ascii="Times New Roman" w:hAnsi="Times New Roman"/>
          <w:sz w:val="24"/>
          <w:szCs w:val="24"/>
          <w:lang w:val="en-GB"/>
        </w:rPr>
        <w:t>, Ana V. Lechuga-Vieco</w:t>
      </w:r>
      <w:r>
        <w:rPr>
          <w:rFonts w:ascii="Times New Roman" w:hAnsi="Times New Roman"/>
          <w:sz w:val="24"/>
          <w:szCs w:val="24"/>
          <w:vertAlign w:val="superscript"/>
          <w:lang w:val="en-GB"/>
        </w:rPr>
        <w:t>2,3</w:t>
      </w:r>
      <w:r>
        <w:rPr>
          <w:rFonts w:ascii="Times New Roman" w:hAnsi="Times New Roman"/>
          <w:sz w:val="24"/>
          <w:szCs w:val="24"/>
          <w:lang w:val="en-GB"/>
        </w:rPr>
        <w:t>, Diego Cañadas-Lozano</w:t>
      </w:r>
      <w:r>
        <w:rPr>
          <w:rFonts w:ascii="Times New Roman" w:hAnsi="Times New Roman"/>
          <w:sz w:val="24"/>
          <w:szCs w:val="24"/>
          <w:vertAlign w:val="superscript"/>
          <w:lang w:val="en-GB"/>
        </w:rPr>
        <w:t>1</w:t>
      </w:r>
      <w:r>
        <w:rPr>
          <w:rFonts w:ascii="Times New Roman" w:hAnsi="Times New Roman"/>
          <w:sz w:val="24"/>
          <w:szCs w:val="24"/>
          <w:lang w:val="en-GB"/>
        </w:rPr>
        <w:t xml:space="preserve">, </w:t>
      </w:r>
      <w:r>
        <w:rPr>
          <w:rFonts w:ascii="Times New Roman" w:hAnsi="Times New Roman"/>
          <w:sz w:val="24"/>
          <w:szCs w:val="24"/>
        </w:rPr>
        <w:t>Elísabet Alcocer-Gómez</w:t>
      </w:r>
      <w:r>
        <w:rPr>
          <w:rFonts w:ascii="Times New Roman" w:hAnsi="Times New Roman"/>
          <w:sz w:val="24"/>
          <w:szCs w:val="24"/>
          <w:vertAlign w:val="superscript"/>
        </w:rPr>
        <w:t>4</w:t>
      </w:r>
      <w:r>
        <w:rPr>
          <w:rFonts w:ascii="Times New Roman" w:hAnsi="Times New Roman"/>
          <w:sz w:val="24"/>
          <w:szCs w:val="24"/>
        </w:rPr>
        <w:t>, Beatriz Castejón-Vega</w:t>
      </w:r>
      <w:r>
        <w:rPr>
          <w:rFonts w:ascii="Times New Roman" w:hAnsi="Times New Roman"/>
          <w:sz w:val="24"/>
          <w:szCs w:val="24"/>
          <w:vertAlign w:val="superscript"/>
        </w:rPr>
        <w:t>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color w:val="FF0000"/>
          <w:sz w:val="24"/>
          <w:szCs w:val="24"/>
        </w:rPr>
        <w:t>Javier Lucas</w:t>
      </w:r>
      <w:r>
        <w:rPr>
          <w:rFonts w:ascii="Times New Roman" w:hAnsi="Times New Roman"/>
          <w:color w:val="FF0000"/>
          <w:sz w:val="24"/>
          <w:szCs w:val="24"/>
          <w:vertAlign w:val="superscript"/>
        </w:rPr>
        <w:t>2</w:t>
      </w:r>
      <w:r>
        <w:rPr>
          <w:rFonts w:ascii="Times New Roman" w:hAnsi="Times New Roman"/>
          <w:color w:val="FF0000"/>
          <w:sz w:val="24"/>
          <w:szCs w:val="24"/>
        </w:rPr>
        <w:t>, Carlos Garrido</w:t>
      </w:r>
      <w:r>
        <w:rPr>
          <w:rFonts w:ascii="Times New Roman" w:hAnsi="Times New Roman"/>
          <w:color w:val="FF0000"/>
          <w:sz w:val="24"/>
          <w:szCs w:val="24"/>
          <w:vertAlign w:val="superscript"/>
        </w:rPr>
        <w:t>2</w:t>
      </w:r>
      <w:r>
        <w:rPr>
          <w:rFonts w:ascii="Times New Roman" w:hAnsi="Times New Roman"/>
          <w:color w:val="FF0000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Alejandro Peralta-Garcia</w:t>
      </w:r>
      <w:r>
        <w:rPr>
          <w:rFonts w:ascii="Times New Roman" w:hAnsi="Times New Roman"/>
          <w:sz w:val="24"/>
          <w:szCs w:val="24"/>
          <w:vertAlign w:val="superscript"/>
        </w:rPr>
        <w:t>5</w:t>
      </w:r>
      <w:r>
        <w:rPr>
          <w:rFonts w:ascii="Times New Roman" w:hAnsi="Times New Roman"/>
          <w:sz w:val="24"/>
          <w:szCs w:val="24"/>
        </w:rPr>
        <w:t>, Antonio J. Pérez-Pulido</w:t>
      </w:r>
      <w:r>
        <w:rPr>
          <w:rFonts w:ascii="Times New Roman" w:hAnsi="Times New Roman"/>
          <w:sz w:val="24"/>
          <w:szCs w:val="24"/>
          <w:vertAlign w:val="superscript"/>
        </w:rPr>
        <w:t>5</w:t>
      </w:r>
      <w:r>
        <w:rPr>
          <w:rFonts w:ascii="Times New Roman" w:hAnsi="Times New Roman"/>
          <w:sz w:val="24"/>
          <w:szCs w:val="24"/>
        </w:rPr>
        <w:t>, Alfonso Varela-López</w:t>
      </w:r>
      <w:r>
        <w:rPr>
          <w:rFonts w:ascii="Times New Roman" w:hAnsi="Times New Roman"/>
          <w:sz w:val="24"/>
          <w:szCs w:val="24"/>
          <w:vertAlign w:val="superscript"/>
        </w:rPr>
        <w:t>6</w:t>
      </w:r>
      <w:r>
        <w:rPr>
          <w:rFonts w:ascii="Times New Roman" w:hAnsi="Times New Roman"/>
          <w:sz w:val="24"/>
          <w:szCs w:val="24"/>
        </w:rPr>
        <w:t>, José L. Quiles</w:t>
      </w:r>
      <w:r>
        <w:rPr>
          <w:rFonts w:ascii="Times New Roman" w:hAnsi="Times New Roman"/>
          <w:sz w:val="24"/>
          <w:szCs w:val="24"/>
          <w:vertAlign w:val="superscript"/>
        </w:rPr>
        <w:t>6</w:t>
      </w:r>
      <w:r>
        <w:rPr>
          <w:rFonts w:ascii="Times New Roman" w:hAnsi="Times New Roman"/>
          <w:sz w:val="24"/>
          <w:szCs w:val="24"/>
        </w:rPr>
        <w:t>, Bernhard Ryffel</w:t>
      </w:r>
      <w:r>
        <w:rPr>
          <w:rFonts w:ascii="Times New Roman" w:hAnsi="Times New Roman"/>
          <w:sz w:val="24"/>
          <w:szCs w:val="24"/>
          <w:vertAlign w:val="superscript"/>
        </w:rPr>
        <w:t>7</w:t>
      </w:r>
      <w:r>
        <w:rPr>
          <w:rFonts w:ascii="Times New Roman" w:hAnsi="Times New Roman"/>
          <w:sz w:val="24"/>
          <w:szCs w:val="24"/>
        </w:rPr>
        <w:t xml:space="preserve">, </w:t>
      </w:r>
      <w:r w:rsidR="00492F0D">
        <w:rPr>
          <w:rFonts w:ascii="Times New Roman" w:hAnsi="Times New Roman"/>
          <w:color w:val="FF0000"/>
          <w:sz w:val="24"/>
          <w:szCs w:val="24"/>
        </w:rPr>
        <w:t>Ignacio Flores</w:t>
      </w:r>
      <w:r w:rsidR="00492F0D">
        <w:rPr>
          <w:rFonts w:ascii="Times New Roman" w:hAnsi="Times New Roman"/>
          <w:color w:val="FF0000"/>
          <w:sz w:val="24"/>
          <w:szCs w:val="24"/>
          <w:vertAlign w:val="superscript"/>
        </w:rPr>
        <w:t>2</w:t>
      </w:r>
      <w:r w:rsidR="00492F0D">
        <w:rPr>
          <w:rFonts w:ascii="Times New Roman" w:hAnsi="Times New Roman"/>
          <w:color w:val="FF0000"/>
          <w:sz w:val="24"/>
          <w:szCs w:val="24"/>
        </w:rPr>
        <w:t>,</w:t>
      </w:r>
      <w:r w:rsidR="009D3236"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Pedro Bullón</w:t>
      </w:r>
      <w:r>
        <w:rPr>
          <w:rFonts w:ascii="Times New Roman" w:hAnsi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Jesús Ruiz-Cabello</w:t>
      </w:r>
      <w:r>
        <w:rPr>
          <w:rFonts w:ascii="Times New Roman" w:hAnsi="Times New Roman"/>
          <w:sz w:val="24"/>
          <w:szCs w:val="24"/>
          <w:vertAlign w:val="superscript"/>
        </w:rPr>
        <w:t>3,8,9,10</w:t>
      </w:r>
      <w:r>
        <w:rPr>
          <w:rFonts w:ascii="Times New Roman" w:hAnsi="Times New Roman"/>
          <w:sz w:val="24"/>
          <w:szCs w:val="24"/>
        </w:rPr>
        <w:t>, Mario D. Cordero</w:t>
      </w:r>
      <w:r>
        <w:rPr>
          <w:rFonts w:ascii="Times New Roman" w:hAnsi="Times New Roman"/>
          <w:sz w:val="24"/>
          <w:szCs w:val="24"/>
          <w:vertAlign w:val="superscript"/>
        </w:rPr>
        <w:t>6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GB"/>
        </w:rPr>
        <w:t xml:space="preserve">1 </w:t>
      </w:r>
      <w:r>
        <w:rPr>
          <w:rFonts w:ascii="Times New Roman" w:hAnsi="Times New Roman"/>
          <w:sz w:val="24"/>
          <w:szCs w:val="24"/>
          <w:lang w:val="en-US"/>
        </w:rPr>
        <w:t>Research Laboratory, Oral Medicine Department, University of Sevilla, Sevilla, Spain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t xml:space="preserve">2 </w:t>
      </w:r>
      <w:r>
        <w:rPr>
          <w:rFonts w:ascii="Times New Roman" w:hAnsi="Times New Roman"/>
          <w:sz w:val="24"/>
          <w:szCs w:val="24"/>
          <w:lang w:val="en-US"/>
        </w:rPr>
        <w:t>Centro Nacional de Investigaciones Cardiovasculares Carlos III (CNIC), 28049 Madrid, Spain; CIBERES: C/ Melchor Fernández-Almagro 3, 28029 Madrid, Spain.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t xml:space="preserve">3 </w:t>
      </w:r>
      <w:r>
        <w:rPr>
          <w:rFonts w:ascii="Times New Roman" w:hAnsi="Times New Roman"/>
          <w:sz w:val="24"/>
          <w:szCs w:val="24"/>
          <w:lang w:val="en-US"/>
        </w:rPr>
        <w:t>CIBER de Enfermedades Respiratorias (CIBERES), Madrid, Spain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t xml:space="preserve">4 </w:t>
      </w:r>
      <w:r>
        <w:rPr>
          <w:rFonts w:ascii="Times New Roman" w:hAnsi="Times New Roman"/>
          <w:sz w:val="24"/>
          <w:szCs w:val="24"/>
          <w:lang w:val="en-US"/>
        </w:rPr>
        <w:t>Departamento de Psicología Experimental, Facultad de Psicología, Universidad de Sevilla, Seville Spain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5 </w:t>
      </w:r>
      <w:r>
        <w:rPr>
          <w:rFonts w:ascii="Times New Roman" w:hAnsi="Times New Roman" w:cs="Times New Roman"/>
          <w:sz w:val="24"/>
          <w:szCs w:val="24"/>
          <w:lang w:val="en-US"/>
        </w:rPr>
        <w:t>Centro Andaluz de Biología del Desarrollo (CABD), Universidad Pablo de Olavide-CSIC-Junta de Andalucía, Sevilla, Spain.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vertAlign w:val="superscript"/>
        </w:rPr>
        <w:t>6</w:t>
      </w:r>
      <w:r>
        <w:rPr>
          <w:rFonts w:ascii="Times New Roman" w:hAnsi="Times New Roman"/>
          <w:sz w:val="24"/>
          <w:szCs w:val="24"/>
        </w:rPr>
        <w:t xml:space="preserve"> Institute of Nutrition and Food Technology "José Mataix Verdú", Department of Physiology, Biomedical Research Center, University of Granada, 18100 Granada, Spain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</w:rPr>
        <w:t xml:space="preserve">7 </w:t>
      </w:r>
      <w:r>
        <w:rPr>
          <w:rFonts w:ascii="Times New Roman" w:hAnsi="Times New Roman"/>
          <w:sz w:val="24"/>
          <w:szCs w:val="24"/>
          <w:lang w:val="en-US"/>
        </w:rPr>
        <w:t>Laboratory of Experimental and Molecular Immunology and Neurogenetics (INEM), UMR 7355 CNRS-University of Orleans, Orléans, France; IDM, University of Cape Town, South Africa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t>8</w:t>
      </w:r>
      <w:r>
        <w:rPr>
          <w:rFonts w:ascii="Times New Roman" w:hAnsi="Times New Roman"/>
          <w:sz w:val="24"/>
          <w:szCs w:val="24"/>
          <w:lang w:val="en-US"/>
        </w:rPr>
        <w:t xml:space="preserve"> CIC biomaGUNE, San Sebastian-Donostia, Spain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lastRenderedPageBreak/>
        <w:t>9</w:t>
      </w:r>
      <w:r>
        <w:rPr>
          <w:rFonts w:ascii="Times New Roman" w:hAnsi="Times New Roman"/>
          <w:sz w:val="24"/>
          <w:szCs w:val="24"/>
          <w:lang w:val="en-US"/>
        </w:rPr>
        <w:t xml:space="preserve"> IKERBASQUE, Basque Foundation for Science, Spain.</w:t>
      </w:r>
    </w:p>
    <w:p w:rsidR="00506386" w:rsidRDefault="00506386" w:rsidP="00506386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vertAlign w:val="superscript"/>
          <w:lang w:val="en-US"/>
        </w:rPr>
        <w:t>10</w:t>
      </w:r>
      <w:r>
        <w:rPr>
          <w:rFonts w:ascii="Times New Roman" w:hAnsi="Times New Roman"/>
          <w:sz w:val="24"/>
          <w:szCs w:val="24"/>
          <w:lang w:val="en-US"/>
        </w:rPr>
        <w:t xml:space="preserve"> Universidad Complutense Madrid, Spain.    </w:t>
      </w:r>
    </w:p>
    <w:p w:rsidR="001114B8" w:rsidRPr="00A702DA" w:rsidRDefault="00506386" w:rsidP="00506386">
      <w:pPr>
        <w:pStyle w:val="Normale1"/>
        <w:tabs>
          <w:tab w:val="left" w:pos="-1080"/>
          <w:tab w:val="left" w:pos="-720"/>
          <w:tab w:val="left" w:pos="0"/>
          <w:tab w:val="left" w:pos="204"/>
          <w:tab w:val="left" w:pos="1440"/>
        </w:tabs>
        <w:spacing w:line="480" w:lineRule="auto"/>
        <w:rPr>
          <w:sz w:val="24"/>
          <w:szCs w:val="24"/>
          <w:lang w:val="en-GB"/>
        </w:rPr>
      </w:pPr>
      <w:r>
        <w:rPr>
          <w:b/>
          <w:sz w:val="24"/>
          <w:szCs w:val="24"/>
        </w:rPr>
        <w:t xml:space="preserve">Running Title: </w:t>
      </w:r>
      <w:r>
        <w:rPr>
          <w:sz w:val="24"/>
          <w:szCs w:val="24"/>
        </w:rPr>
        <w:t xml:space="preserve">NLRP3 </w:t>
      </w:r>
      <w:r>
        <w:rPr>
          <w:bCs/>
          <w:sz w:val="24"/>
          <w:szCs w:val="24"/>
        </w:rPr>
        <w:t>inflammasome and cardiac aging</w:t>
      </w:r>
    </w:p>
    <w:p w:rsidR="001114B8" w:rsidRPr="00A702DA" w:rsidRDefault="001114B8" w:rsidP="001114B8">
      <w:pPr>
        <w:pStyle w:val="Normale1"/>
        <w:tabs>
          <w:tab w:val="left" w:pos="-1080"/>
          <w:tab w:val="left" w:pos="-720"/>
          <w:tab w:val="left" w:pos="0"/>
          <w:tab w:val="left" w:pos="204"/>
          <w:tab w:val="left" w:pos="1440"/>
        </w:tabs>
        <w:spacing w:line="480" w:lineRule="auto"/>
        <w:rPr>
          <w:b/>
          <w:sz w:val="24"/>
          <w:szCs w:val="24"/>
          <w:lang w:val="it-IT"/>
        </w:rPr>
      </w:pPr>
      <w:r w:rsidRPr="00A702DA">
        <w:rPr>
          <w:b/>
          <w:sz w:val="24"/>
          <w:szCs w:val="24"/>
          <w:u w:val="single"/>
          <w:lang w:val="it-IT"/>
        </w:rPr>
        <w:t>Corresponding Authors</w:t>
      </w:r>
      <w:r w:rsidRPr="00A702DA">
        <w:rPr>
          <w:b/>
          <w:sz w:val="24"/>
          <w:szCs w:val="24"/>
          <w:lang w:val="it-IT"/>
        </w:rPr>
        <w:t xml:space="preserve">: </w:t>
      </w:r>
    </w:p>
    <w:p w:rsidR="001114B8" w:rsidRPr="00A702DA" w:rsidRDefault="001114B8" w:rsidP="001114B8">
      <w:pPr>
        <w:pStyle w:val="Normale"/>
        <w:tabs>
          <w:tab w:val="left" w:pos="-1080"/>
          <w:tab w:val="left" w:pos="-720"/>
          <w:tab w:val="left" w:pos="0"/>
          <w:tab w:val="left" w:pos="204"/>
          <w:tab w:val="left" w:pos="1440"/>
        </w:tabs>
        <w:spacing w:line="276" w:lineRule="auto"/>
        <w:rPr>
          <w:sz w:val="24"/>
          <w:szCs w:val="24"/>
          <w:lang w:val="it-IT"/>
        </w:rPr>
      </w:pPr>
      <w:r w:rsidRPr="00A702DA">
        <w:rPr>
          <w:sz w:val="24"/>
          <w:szCs w:val="24"/>
          <w:lang w:val="it-IT"/>
        </w:rPr>
        <w:t>Dr. Mario D. Cordero</w:t>
      </w:r>
    </w:p>
    <w:p w:rsidR="001114B8" w:rsidRPr="00A702DA" w:rsidRDefault="001114B8" w:rsidP="001114B8">
      <w:pPr>
        <w:pStyle w:val="Normale"/>
        <w:tabs>
          <w:tab w:val="left" w:pos="-1080"/>
          <w:tab w:val="left" w:pos="-720"/>
          <w:tab w:val="left" w:pos="0"/>
          <w:tab w:val="left" w:pos="204"/>
          <w:tab w:val="left" w:pos="1440"/>
        </w:tabs>
        <w:spacing w:line="276" w:lineRule="auto"/>
        <w:rPr>
          <w:sz w:val="24"/>
          <w:szCs w:val="24"/>
        </w:rPr>
      </w:pPr>
      <w:r w:rsidRPr="00A702DA">
        <w:rPr>
          <w:sz w:val="24"/>
          <w:szCs w:val="24"/>
        </w:rPr>
        <w:t xml:space="preserve">Institute of Nutrition and Food Technology "José Mataix Verdú", Department of Physiology, Biomedical Research Center, University of Granada, 18100 Granada, Spain. +34-958-241-000 (ext. 20316), Email: </w:t>
      </w:r>
      <w:hyperlink r:id="rId4" w:history="1">
        <w:r w:rsidRPr="00A702DA">
          <w:rPr>
            <w:rStyle w:val="Hipervnculo"/>
            <w:sz w:val="24"/>
            <w:szCs w:val="24"/>
          </w:rPr>
          <w:t>mdcormor@ugr.es</w:t>
        </w:r>
      </w:hyperlink>
    </w:p>
    <w:p w:rsidR="001114B8" w:rsidRPr="00A702DA" w:rsidRDefault="001114B8" w:rsidP="001114B8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C551DC" w:rsidRPr="00A702DA" w:rsidRDefault="001114B8" w:rsidP="001114B8">
      <w:pPr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A702DA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A702DA">
        <w:rPr>
          <w:rFonts w:ascii="Times New Roman" w:hAnsi="Times New Roman" w:cs="Times New Roman"/>
          <w:sz w:val="24"/>
          <w:szCs w:val="24"/>
          <w:lang w:val="en-US"/>
        </w:rPr>
        <w:t xml:space="preserve"> NLRP3-inflammasome,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cardiac </w:t>
      </w:r>
      <w:r w:rsidRPr="00A702DA">
        <w:rPr>
          <w:rFonts w:ascii="Times New Roman" w:hAnsi="Times New Roman" w:cs="Times New Roman"/>
          <w:sz w:val="24"/>
          <w:szCs w:val="24"/>
          <w:lang w:val="en-US"/>
        </w:rPr>
        <w:t xml:space="preserve">aging, autophagy, </w:t>
      </w:r>
      <w:r>
        <w:rPr>
          <w:rFonts w:ascii="Times New Roman" w:hAnsi="Times New Roman" w:cs="Times New Roman"/>
          <w:sz w:val="24"/>
          <w:szCs w:val="24"/>
          <w:lang w:val="en-US"/>
        </w:rPr>
        <w:t>longevity</w:t>
      </w:r>
    </w:p>
    <w:p w:rsidR="00B85DC9" w:rsidRDefault="00B85DC9"/>
    <w:p w:rsidR="00E8217D" w:rsidRDefault="00E8217D"/>
    <w:p w:rsidR="00E8217D" w:rsidRDefault="00E8217D"/>
    <w:p w:rsidR="00E8217D" w:rsidRDefault="00E8217D"/>
    <w:p w:rsidR="00E8217D" w:rsidRDefault="00E8217D"/>
    <w:p w:rsidR="00E8217D" w:rsidRDefault="00E8217D"/>
    <w:p w:rsidR="00E8217D" w:rsidRDefault="00E8217D">
      <w:pPr>
        <w:spacing w:after="160" w:line="259" w:lineRule="auto"/>
      </w:pPr>
      <w:r>
        <w:br w:type="page"/>
      </w:r>
    </w:p>
    <w:p w:rsidR="00A3639F" w:rsidRDefault="00A3639F" w:rsidP="00A3639F">
      <w:pPr>
        <w:spacing w:line="48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SUPPLEMENTARY INFORMATION</w:t>
      </w:r>
    </w:p>
    <w:p w:rsidR="00E8217D" w:rsidRDefault="00E8217D" w:rsidP="00E8217D">
      <w:pPr>
        <w:rPr>
          <w:rFonts w:ascii="Times New Roman" w:hAnsi="Times New Roman" w:cs="Times New Roman"/>
          <w:sz w:val="24"/>
          <w:szCs w:val="24"/>
        </w:rPr>
      </w:pPr>
      <w:r w:rsidRPr="004F58D0">
        <w:rPr>
          <w:rFonts w:ascii="Times New Roman" w:hAnsi="Times New Roman" w:cs="Times New Roman"/>
          <w:b/>
          <w:sz w:val="24"/>
          <w:szCs w:val="24"/>
        </w:rPr>
        <w:t>Table S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4F58D0">
        <w:rPr>
          <w:rFonts w:ascii="Times New Roman" w:hAnsi="Times New Roman" w:cs="Times New Roman"/>
          <w:b/>
          <w:sz w:val="24"/>
          <w:szCs w:val="24"/>
        </w:rPr>
        <w:t>:</w:t>
      </w:r>
      <w:r w:rsidRPr="004F58D0">
        <w:rPr>
          <w:rFonts w:ascii="Times New Roman" w:hAnsi="Times New Roman" w:cs="Times New Roman"/>
          <w:sz w:val="24"/>
          <w:szCs w:val="24"/>
        </w:rPr>
        <w:t xml:space="preserve"> </w:t>
      </w:r>
      <w:r w:rsidR="005E4E69">
        <w:rPr>
          <w:rFonts w:ascii="Times New Roman" w:hAnsi="Times New Roman" w:cs="Times New Roman"/>
          <w:sz w:val="24"/>
          <w:szCs w:val="24"/>
        </w:rPr>
        <w:t>Biochemical parameters in plasma of NLRP3 -/-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3ADC">
        <w:rPr>
          <w:rFonts w:ascii="Times New Roman" w:hAnsi="Times New Roman" w:cs="Times New Roman"/>
          <w:i/>
          <w:sz w:val="24"/>
          <w:szCs w:val="24"/>
        </w:rPr>
        <w:t>wild-type</w:t>
      </w:r>
      <w:r w:rsidRPr="004F58D0">
        <w:rPr>
          <w:rFonts w:ascii="Times New Roman" w:hAnsi="Times New Roman" w:cs="Times New Roman"/>
          <w:sz w:val="24"/>
          <w:szCs w:val="24"/>
        </w:rPr>
        <w:t xml:space="preserve"> mice</w:t>
      </w:r>
      <w:r w:rsidR="005E4E69">
        <w:rPr>
          <w:rFonts w:ascii="Times New Roman" w:hAnsi="Times New Roman" w:cs="Times New Roman"/>
          <w:sz w:val="24"/>
          <w:szCs w:val="24"/>
        </w:rPr>
        <w:t xml:space="preserve"> during aging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Listaclara"/>
        <w:tblW w:w="7250" w:type="dxa"/>
        <w:tblInd w:w="1529" w:type="dxa"/>
        <w:tblLook w:val="04A0" w:firstRow="1" w:lastRow="0" w:firstColumn="1" w:lastColumn="0" w:noHBand="0" w:noVBand="1"/>
      </w:tblPr>
      <w:tblGrid>
        <w:gridCol w:w="1829"/>
        <w:gridCol w:w="1226"/>
        <w:gridCol w:w="1534"/>
        <w:gridCol w:w="12"/>
        <w:gridCol w:w="1223"/>
        <w:gridCol w:w="1426"/>
      </w:tblGrid>
      <w:tr w:rsidR="00997856" w:rsidTr="007E24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shd w:val="clear" w:color="auto" w:fill="FFFFFF" w:themeFill="background1"/>
          </w:tcPr>
          <w:p w:rsidR="00997856" w:rsidRPr="00B03060" w:rsidRDefault="00997856" w:rsidP="00993A41">
            <w:pPr>
              <w:jc w:val="center"/>
              <w:rPr>
                <w:color w:val="auto"/>
              </w:rPr>
            </w:pPr>
          </w:p>
        </w:tc>
        <w:tc>
          <w:tcPr>
            <w:tcW w:w="2661" w:type="dxa"/>
            <w:gridSpan w:val="2"/>
            <w:shd w:val="clear" w:color="auto" w:fill="FFFFFF" w:themeFill="background1"/>
          </w:tcPr>
          <w:p w:rsidR="00997856" w:rsidRPr="00B03060" w:rsidRDefault="00997856" w:rsidP="00993A4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B03060">
              <w:rPr>
                <w:color w:val="auto"/>
              </w:rPr>
              <w:t>WT</w:t>
            </w:r>
          </w:p>
        </w:tc>
        <w:tc>
          <w:tcPr>
            <w:tcW w:w="2760" w:type="dxa"/>
            <w:gridSpan w:val="3"/>
            <w:shd w:val="clear" w:color="auto" w:fill="FFFFFF" w:themeFill="background1"/>
          </w:tcPr>
          <w:p w:rsidR="00997856" w:rsidRPr="00B03060" w:rsidRDefault="00997856" w:rsidP="00993A4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B03060">
              <w:rPr>
                <w:color w:val="auto"/>
              </w:rPr>
              <w:t>NLRP3</w:t>
            </w:r>
            <w:r>
              <w:rPr>
                <w:color w:val="auto"/>
              </w:rPr>
              <w:t xml:space="preserve"> -/-</w:t>
            </w:r>
          </w:p>
        </w:tc>
      </w:tr>
      <w:tr w:rsidR="007E24A1" w:rsidTr="007E24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pPr>
              <w:jc w:val="center"/>
            </w:pPr>
            <w:r>
              <w:t>Parameters</w:t>
            </w:r>
          </w:p>
        </w:tc>
        <w:tc>
          <w:tcPr>
            <w:tcW w:w="1235" w:type="dxa"/>
          </w:tcPr>
          <w:p w:rsidR="00997856" w:rsidRDefault="00997856" w:rsidP="00993A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Young</w:t>
            </w:r>
          </w:p>
        </w:tc>
        <w:tc>
          <w:tcPr>
            <w:tcW w:w="1437" w:type="dxa"/>
            <w:gridSpan w:val="2"/>
          </w:tcPr>
          <w:p w:rsidR="00997856" w:rsidRDefault="00997856" w:rsidP="00993A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Old</w:t>
            </w:r>
          </w:p>
        </w:tc>
        <w:tc>
          <w:tcPr>
            <w:tcW w:w="1227" w:type="dxa"/>
          </w:tcPr>
          <w:p w:rsidR="00997856" w:rsidRDefault="00997856" w:rsidP="00993A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Young</w:t>
            </w:r>
          </w:p>
        </w:tc>
        <w:tc>
          <w:tcPr>
            <w:tcW w:w="1522" w:type="dxa"/>
          </w:tcPr>
          <w:p w:rsidR="00997856" w:rsidRDefault="00997856" w:rsidP="00993A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Old</w:t>
            </w:r>
          </w:p>
        </w:tc>
      </w:tr>
      <w:tr w:rsidR="007E24A1" w:rsidTr="007E24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>
              <w:t>Cholesterol (mg/dL)</w:t>
            </w:r>
          </w:p>
        </w:tc>
        <w:tc>
          <w:tcPr>
            <w:tcW w:w="1235" w:type="dxa"/>
          </w:tcPr>
          <w:p w:rsidR="00997856" w:rsidRDefault="00997856" w:rsidP="00EA4B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300.1</w:t>
            </w:r>
            <w:r w:rsidR="00EA4BE0">
              <w:t>±</w:t>
            </w:r>
            <w:r>
              <w:t>15.4</w:t>
            </w:r>
          </w:p>
        </w:tc>
        <w:tc>
          <w:tcPr>
            <w:tcW w:w="1437" w:type="dxa"/>
            <w:gridSpan w:val="2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351.3</w:t>
            </w:r>
            <w:r w:rsidR="00EA4BE0">
              <w:t>±</w:t>
            </w:r>
            <w:r>
              <w:t>12.4</w:t>
            </w:r>
            <w:r w:rsidR="00207047">
              <w:t>**</w:t>
            </w:r>
          </w:p>
        </w:tc>
        <w:tc>
          <w:tcPr>
            <w:tcW w:w="1227" w:type="dxa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308.1</w:t>
            </w:r>
            <w:r w:rsidR="007E24A1">
              <w:t>±</w:t>
            </w:r>
            <w:r>
              <w:t>11.6</w:t>
            </w:r>
          </w:p>
        </w:tc>
        <w:tc>
          <w:tcPr>
            <w:tcW w:w="1522" w:type="dxa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273.1</w:t>
            </w:r>
            <w:r w:rsidR="007E24A1">
              <w:t>±</w:t>
            </w:r>
            <w:r>
              <w:t>18.7</w:t>
            </w:r>
            <w:r w:rsidR="00BF5928">
              <w:rPr>
                <w:vertAlign w:val="superscript"/>
              </w:rPr>
              <w:t xml:space="preserve"> aaa</w:t>
            </w:r>
          </w:p>
        </w:tc>
      </w:tr>
      <w:tr w:rsidR="007E24A1" w:rsidTr="007E24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>
              <w:t>Triglycerides (mg/dL)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35.4±</w:t>
            </w:r>
            <w:r w:rsidR="00997856">
              <w:t>6.9</w:t>
            </w:r>
          </w:p>
        </w:tc>
        <w:tc>
          <w:tcPr>
            <w:tcW w:w="1437" w:type="dxa"/>
            <w:gridSpan w:val="2"/>
          </w:tcPr>
          <w:p w:rsidR="00997856" w:rsidRDefault="00997856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25.9</w:t>
            </w:r>
            <w:r w:rsidR="007E24A1">
              <w:t>±</w:t>
            </w:r>
            <w:r>
              <w:t>7.1</w:t>
            </w:r>
          </w:p>
        </w:tc>
        <w:tc>
          <w:tcPr>
            <w:tcW w:w="1227" w:type="dxa"/>
          </w:tcPr>
          <w:p w:rsidR="00997856" w:rsidRDefault="00997856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44.2</w:t>
            </w:r>
            <w:r w:rsidR="007E24A1">
              <w:t>±</w:t>
            </w:r>
            <w:r>
              <w:t>8.3</w:t>
            </w:r>
          </w:p>
        </w:tc>
        <w:tc>
          <w:tcPr>
            <w:tcW w:w="1522" w:type="dxa"/>
          </w:tcPr>
          <w:p w:rsidR="00997856" w:rsidRDefault="00997856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31.5</w:t>
            </w:r>
            <w:r w:rsidR="007E24A1">
              <w:t>±</w:t>
            </w:r>
            <w:r>
              <w:t>12.4</w:t>
            </w:r>
          </w:p>
        </w:tc>
      </w:tr>
      <w:tr w:rsidR="007E24A1" w:rsidTr="007E24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>
              <w:t>Glucose (mg/dL)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125.8±</w:t>
            </w:r>
            <w:r w:rsidR="00997856">
              <w:t>5.5</w:t>
            </w:r>
          </w:p>
        </w:tc>
        <w:tc>
          <w:tcPr>
            <w:tcW w:w="1437" w:type="dxa"/>
            <w:gridSpan w:val="2"/>
          </w:tcPr>
          <w:p w:rsidR="00997856" w:rsidRDefault="007E24A1" w:rsidP="00993A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216.4±10.8</w:t>
            </w:r>
            <w:r w:rsidR="00207047">
              <w:t>***</w:t>
            </w:r>
          </w:p>
        </w:tc>
        <w:tc>
          <w:tcPr>
            <w:tcW w:w="1227" w:type="dxa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144.5±</w:t>
            </w:r>
            <w:r w:rsidR="00997856">
              <w:t>8.6</w:t>
            </w:r>
          </w:p>
        </w:tc>
        <w:tc>
          <w:tcPr>
            <w:tcW w:w="1522" w:type="dxa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116.1±</w:t>
            </w:r>
            <w:r w:rsidR="00997856">
              <w:t>18.8</w:t>
            </w:r>
            <w:r w:rsidR="00BF5928">
              <w:rPr>
                <w:vertAlign w:val="superscript"/>
              </w:rPr>
              <w:t xml:space="preserve"> aaa</w:t>
            </w:r>
          </w:p>
        </w:tc>
      </w:tr>
      <w:tr w:rsidR="007E24A1" w:rsidTr="007E24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2A46F3" w:rsidRDefault="002A46F3" w:rsidP="00993A41">
            <w:r>
              <w:t>IGF-1 (ng/mL)</w:t>
            </w:r>
          </w:p>
        </w:tc>
        <w:tc>
          <w:tcPr>
            <w:tcW w:w="1235" w:type="dxa"/>
          </w:tcPr>
          <w:p w:rsidR="002A46F3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52.1±</w:t>
            </w:r>
            <w:r w:rsidR="002A46F3">
              <w:t>3.3</w:t>
            </w:r>
          </w:p>
        </w:tc>
        <w:tc>
          <w:tcPr>
            <w:tcW w:w="1437" w:type="dxa"/>
            <w:gridSpan w:val="2"/>
          </w:tcPr>
          <w:p w:rsidR="002A46F3" w:rsidRDefault="002A46F3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61.4</w:t>
            </w:r>
            <w:r w:rsidR="007E24A1">
              <w:t>±</w:t>
            </w:r>
            <w:r>
              <w:t>3.11</w:t>
            </w:r>
          </w:p>
        </w:tc>
        <w:tc>
          <w:tcPr>
            <w:tcW w:w="1227" w:type="dxa"/>
          </w:tcPr>
          <w:p w:rsidR="002A46F3" w:rsidRPr="00207047" w:rsidRDefault="002A46F3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vertAlign w:val="superscript"/>
              </w:rPr>
            </w:pPr>
            <w:r>
              <w:t>34.1</w:t>
            </w:r>
            <w:r w:rsidR="007E24A1">
              <w:t>±</w:t>
            </w:r>
            <w:r>
              <w:t>4.6</w:t>
            </w:r>
            <w:r w:rsidR="00207047">
              <w:rPr>
                <w:vertAlign w:val="superscript"/>
              </w:rPr>
              <w:t>aaa</w:t>
            </w:r>
          </w:p>
        </w:tc>
        <w:tc>
          <w:tcPr>
            <w:tcW w:w="1522" w:type="dxa"/>
          </w:tcPr>
          <w:p w:rsidR="002A46F3" w:rsidRPr="00207047" w:rsidRDefault="002A46F3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vertAlign w:val="superscript"/>
              </w:rPr>
            </w:pPr>
            <w:r>
              <w:t>37.8</w:t>
            </w:r>
            <w:r w:rsidR="007E24A1">
              <w:t>±</w:t>
            </w:r>
            <w:r>
              <w:t>6.4</w:t>
            </w:r>
            <w:r w:rsidR="00207047">
              <w:rPr>
                <w:vertAlign w:val="superscript"/>
              </w:rPr>
              <w:t>aaa</w:t>
            </w:r>
          </w:p>
        </w:tc>
      </w:tr>
      <w:tr w:rsidR="007E24A1" w:rsidTr="007E24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>
              <w:t>Albumin (mg/dL)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2.39±</w:t>
            </w:r>
            <w:r w:rsidR="00997856">
              <w:t>0.24</w:t>
            </w:r>
          </w:p>
        </w:tc>
        <w:tc>
          <w:tcPr>
            <w:tcW w:w="1437" w:type="dxa"/>
            <w:gridSpan w:val="2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2.23±</w:t>
            </w:r>
            <w:r w:rsidR="00997856">
              <w:t>0.15</w:t>
            </w:r>
          </w:p>
        </w:tc>
        <w:tc>
          <w:tcPr>
            <w:tcW w:w="1227" w:type="dxa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2.64±</w:t>
            </w:r>
            <w:r w:rsidR="00997856">
              <w:t>0.11</w:t>
            </w:r>
          </w:p>
        </w:tc>
        <w:tc>
          <w:tcPr>
            <w:tcW w:w="1522" w:type="dxa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2.82±</w:t>
            </w:r>
            <w:r w:rsidR="00997856">
              <w:t>0.12</w:t>
            </w:r>
          </w:p>
        </w:tc>
      </w:tr>
      <w:tr w:rsidR="007E24A1" w:rsidTr="007E24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>
              <w:t>Bilirubin (mg/dL)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0.17±</w:t>
            </w:r>
            <w:r w:rsidR="00997856">
              <w:t>0.03</w:t>
            </w:r>
          </w:p>
        </w:tc>
        <w:tc>
          <w:tcPr>
            <w:tcW w:w="1437" w:type="dxa"/>
            <w:gridSpan w:val="2"/>
          </w:tcPr>
          <w:p w:rsidR="00997856" w:rsidRDefault="00997856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0.15</w:t>
            </w:r>
            <w:r w:rsidR="007E24A1">
              <w:t>±</w:t>
            </w:r>
            <w:r>
              <w:t>0.02</w:t>
            </w:r>
          </w:p>
        </w:tc>
        <w:tc>
          <w:tcPr>
            <w:tcW w:w="1227" w:type="dxa"/>
          </w:tcPr>
          <w:p w:rsidR="00997856" w:rsidRDefault="00997856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0.14</w:t>
            </w:r>
            <w:r w:rsidR="007E24A1">
              <w:t>±</w:t>
            </w:r>
            <w:r>
              <w:t>0.03</w:t>
            </w:r>
          </w:p>
        </w:tc>
        <w:tc>
          <w:tcPr>
            <w:tcW w:w="1522" w:type="dxa"/>
          </w:tcPr>
          <w:p w:rsidR="00997856" w:rsidRDefault="00997856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0.12</w:t>
            </w:r>
            <w:r w:rsidR="007E24A1">
              <w:t>±</w:t>
            </w:r>
            <w:r>
              <w:t>0.02</w:t>
            </w:r>
          </w:p>
        </w:tc>
      </w:tr>
      <w:tr w:rsidR="00E07456" w:rsidRPr="00E07456" w:rsidTr="007E24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E07456" w:rsidRPr="00E07456" w:rsidRDefault="00E07456" w:rsidP="00993A41">
            <w:pPr>
              <w:rPr>
                <w:color w:val="FF0000"/>
              </w:rPr>
            </w:pPr>
            <w:r w:rsidRPr="00E07456">
              <w:rPr>
                <w:color w:val="FF0000"/>
              </w:rPr>
              <w:t>Lactate dehydrogenase (UL)</w:t>
            </w:r>
          </w:p>
        </w:tc>
        <w:tc>
          <w:tcPr>
            <w:tcW w:w="1235" w:type="dxa"/>
          </w:tcPr>
          <w:p w:rsidR="00E07456" w:rsidRPr="00E07456" w:rsidRDefault="00E07456" w:rsidP="00E074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E07456">
              <w:rPr>
                <w:color w:val="FF0000"/>
              </w:rPr>
              <w:t>1398 (155)</w:t>
            </w:r>
          </w:p>
        </w:tc>
        <w:tc>
          <w:tcPr>
            <w:tcW w:w="1437" w:type="dxa"/>
            <w:gridSpan w:val="2"/>
          </w:tcPr>
          <w:p w:rsidR="00E07456" w:rsidRPr="00E07456" w:rsidRDefault="00E07456" w:rsidP="00E074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E07456">
              <w:rPr>
                <w:color w:val="FF0000"/>
              </w:rPr>
              <w:t>2210 (325)***</w:t>
            </w:r>
          </w:p>
        </w:tc>
        <w:tc>
          <w:tcPr>
            <w:tcW w:w="1227" w:type="dxa"/>
          </w:tcPr>
          <w:p w:rsidR="00E07456" w:rsidRPr="00E07456" w:rsidRDefault="00E07456" w:rsidP="00E074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E07456">
              <w:rPr>
                <w:color w:val="FF0000"/>
              </w:rPr>
              <w:t>1173 (197)</w:t>
            </w:r>
          </w:p>
        </w:tc>
        <w:tc>
          <w:tcPr>
            <w:tcW w:w="1522" w:type="dxa"/>
          </w:tcPr>
          <w:p w:rsidR="00E07456" w:rsidRPr="00E07456" w:rsidRDefault="00E07456" w:rsidP="00E0745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E07456">
              <w:rPr>
                <w:color w:val="FF0000"/>
              </w:rPr>
              <w:t>1411 (351)</w:t>
            </w:r>
            <w:r w:rsidRPr="00E07456">
              <w:rPr>
                <w:color w:val="FF0000"/>
                <w:vertAlign w:val="superscript"/>
              </w:rPr>
              <w:t xml:space="preserve"> aaa</w:t>
            </w:r>
          </w:p>
        </w:tc>
      </w:tr>
      <w:tr w:rsidR="007E24A1" w:rsidTr="007E24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 w:rsidRPr="00FC5493">
              <w:t>Ala aminotransferase</w:t>
            </w:r>
            <w:r>
              <w:t xml:space="preserve"> (UL)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321.5±</w:t>
            </w:r>
            <w:r w:rsidR="00997856">
              <w:t>88</w:t>
            </w:r>
          </w:p>
        </w:tc>
        <w:tc>
          <w:tcPr>
            <w:tcW w:w="1437" w:type="dxa"/>
            <w:gridSpan w:val="2"/>
          </w:tcPr>
          <w:p w:rsidR="00997856" w:rsidRDefault="007E24A1" w:rsidP="00993A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551.83±95</w:t>
            </w:r>
            <w:r w:rsidR="00207047">
              <w:t>***</w:t>
            </w:r>
          </w:p>
        </w:tc>
        <w:tc>
          <w:tcPr>
            <w:tcW w:w="1227" w:type="dxa"/>
          </w:tcPr>
          <w:p w:rsidR="00997856" w:rsidRDefault="007E24A1" w:rsidP="00993A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339.21±89</w:t>
            </w:r>
          </w:p>
        </w:tc>
        <w:tc>
          <w:tcPr>
            <w:tcW w:w="1522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352.1±</w:t>
            </w:r>
            <w:r w:rsidR="00997856">
              <w:t>112</w:t>
            </w:r>
            <w:r w:rsidR="00BF5928">
              <w:rPr>
                <w:vertAlign w:val="superscript"/>
              </w:rPr>
              <w:t xml:space="preserve"> aaa</w:t>
            </w:r>
          </w:p>
        </w:tc>
      </w:tr>
      <w:tr w:rsidR="007E24A1" w:rsidTr="007E24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 w:rsidRPr="00FC5493">
              <w:t>Asp aminotransferase</w:t>
            </w:r>
            <w:r>
              <w:t xml:space="preserve"> (UL)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328.7±</w:t>
            </w:r>
            <w:r w:rsidR="00997856">
              <w:t>79</w:t>
            </w:r>
          </w:p>
        </w:tc>
        <w:tc>
          <w:tcPr>
            <w:tcW w:w="1437" w:type="dxa"/>
            <w:gridSpan w:val="2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478.3</w:t>
            </w:r>
            <w:r w:rsidR="007E24A1">
              <w:t>±</w:t>
            </w:r>
            <w:r>
              <w:t>85</w:t>
            </w:r>
            <w:r w:rsidR="00207047">
              <w:t>***</w:t>
            </w:r>
          </w:p>
        </w:tc>
        <w:tc>
          <w:tcPr>
            <w:tcW w:w="1227" w:type="dxa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341.55</w:t>
            </w:r>
            <w:r w:rsidR="007E24A1">
              <w:t xml:space="preserve">± </w:t>
            </w:r>
            <w:r>
              <w:t>112</w:t>
            </w:r>
          </w:p>
        </w:tc>
        <w:tc>
          <w:tcPr>
            <w:tcW w:w="1522" w:type="dxa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</w:t>
            </w:r>
            <w:r w:rsidR="007E24A1">
              <w:t>69.1±</w:t>
            </w:r>
            <w:r>
              <w:t>89</w:t>
            </w:r>
            <w:r w:rsidR="00BF5928">
              <w:rPr>
                <w:vertAlign w:val="superscript"/>
              </w:rPr>
              <w:t xml:space="preserve"> aaa</w:t>
            </w:r>
          </w:p>
        </w:tc>
      </w:tr>
      <w:tr w:rsidR="007E24A1" w:rsidTr="007E24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 w:rsidRPr="00FC5493">
              <w:t>Creatine phosphokinase</w:t>
            </w:r>
            <w:r>
              <w:t xml:space="preserve"> (UL)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3759±</w:t>
            </w:r>
            <w:r w:rsidR="00997856">
              <w:t>956</w:t>
            </w:r>
          </w:p>
        </w:tc>
        <w:tc>
          <w:tcPr>
            <w:tcW w:w="1437" w:type="dxa"/>
            <w:gridSpan w:val="2"/>
          </w:tcPr>
          <w:p w:rsidR="00997856" w:rsidRDefault="007E24A1" w:rsidP="00993A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6115±750</w:t>
            </w:r>
            <w:r w:rsidR="00207047">
              <w:t>***</w:t>
            </w:r>
          </w:p>
        </w:tc>
        <w:tc>
          <w:tcPr>
            <w:tcW w:w="1227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3271±</w:t>
            </w:r>
            <w:r w:rsidR="00997856">
              <w:t>742</w:t>
            </w:r>
          </w:p>
        </w:tc>
        <w:tc>
          <w:tcPr>
            <w:tcW w:w="1522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3412±</w:t>
            </w:r>
            <w:r w:rsidR="00997856">
              <w:t>539</w:t>
            </w:r>
            <w:r w:rsidR="00BF5928">
              <w:rPr>
                <w:vertAlign w:val="superscript"/>
              </w:rPr>
              <w:t xml:space="preserve"> aaa</w:t>
            </w:r>
          </w:p>
        </w:tc>
      </w:tr>
      <w:tr w:rsidR="007E24A1" w:rsidTr="007E24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Pr="00FC5493" w:rsidRDefault="00997856" w:rsidP="00993A41">
            <w:r>
              <w:t>Uric Acid (µMol/dL)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25.24±</w:t>
            </w:r>
            <w:r w:rsidR="00997856">
              <w:t>2.2</w:t>
            </w:r>
          </w:p>
        </w:tc>
        <w:tc>
          <w:tcPr>
            <w:tcW w:w="1437" w:type="dxa"/>
            <w:gridSpan w:val="2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31.29</w:t>
            </w:r>
            <w:r w:rsidR="007E24A1">
              <w:t>±</w:t>
            </w:r>
            <w:r>
              <w:t>1.7</w:t>
            </w:r>
            <w:r w:rsidR="00207047">
              <w:t>**</w:t>
            </w:r>
          </w:p>
        </w:tc>
        <w:tc>
          <w:tcPr>
            <w:tcW w:w="1227" w:type="dxa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29.05</w:t>
            </w:r>
            <w:r w:rsidR="007E24A1">
              <w:t>±</w:t>
            </w:r>
            <w:r>
              <w:t>2.1</w:t>
            </w:r>
          </w:p>
        </w:tc>
        <w:tc>
          <w:tcPr>
            <w:tcW w:w="1522" w:type="dxa"/>
          </w:tcPr>
          <w:p w:rsidR="00997856" w:rsidRDefault="00997856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28.11</w:t>
            </w:r>
            <w:r w:rsidR="007E24A1">
              <w:t>±</w:t>
            </w:r>
            <w:r>
              <w:t>1.7</w:t>
            </w:r>
          </w:p>
        </w:tc>
      </w:tr>
      <w:tr w:rsidR="007E24A1" w:rsidTr="007E24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997856" w:rsidRDefault="00997856" w:rsidP="00993A41">
            <w:r w:rsidRPr="00BF2B16">
              <w:t>Creatinine</w:t>
            </w:r>
            <w:r>
              <w:t xml:space="preserve"> (mg/dL)</w:t>
            </w:r>
          </w:p>
        </w:tc>
        <w:tc>
          <w:tcPr>
            <w:tcW w:w="1235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0.59±</w:t>
            </w:r>
            <w:r w:rsidR="00997856">
              <w:t>0.03</w:t>
            </w:r>
          </w:p>
        </w:tc>
        <w:tc>
          <w:tcPr>
            <w:tcW w:w="1437" w:type="dxa"/>
            <w:gridSpan w:val="2"/>
          </w:tcPr>
          <w:p w:rsidR="00997856" w:rsidRDefault="007E24A1" w:rsidP="00993A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1.53±0.41</w:t>
            </w:r>
            <w:r w:rsidR="00207047">
              <w:t>***</w:t>
            </w:r>
          </w:p>
        </w:tc>
        <w:tc>
          <w:tcPr>
            <w:tcW w:w="1227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0.90±</w:t>
            </w:r>
            <w:r w:rsidR="00997856">
              <w:t>0.15</w:t>
            </w:r>
          </w:p>
        </w:tc>
        <w:tc>
          <w:tcPr>
            <w:tcW w:w="1522" w:type="dxa"/>
          </w:tcPr>
          <w:p w:rsidR="00997856" w:rsidRDefault="007E24A1" w:rsidP="007E24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1.04±</w:t>
            </w:r>
            <w:r w:rsidR="00997856">
              <w:t>0.13</w:t>
            </w:r>
            <w:r w:rsidR="00BF5928">
              <w:rPr>
                <w:vertAlign w:val="superscript"/>
              </w:rPr>
              <w:t xml:space="preserve"> a</w:t>
            </w:r>
          </w:p>
        </w:tc>
      </w:tr>
      <w:tr w:rsidR="007E24A1" w:rsidTr="007E24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071EE2" w:rsidRPr="00BF2B16" w:rsidRDefault="00071EE2" w:rsidP="00993A41">
            <w:r>
              <w:t>TNF-</w:t>
            </w:r>
            <w:r>
              <w:rPr>
                <w:rFonts w:ascii="Calibri" w:hAnsi="Calibri"/>
              </w:rPr>
              <w:t>α</w:t>
            </w:r>
            <w:r>
              <w:t xml:space="preserve"> (pg/mL)</w:t>
            </w:r>
          </w:p>
        </w:tc>
        <w:tc>
          <w:tcPr>
            <w:tcW w:w="1235" w:type="dxa"/>
          </w:tcPr>
          <w:p w:rsidR="00071EE2" w:rsidRDefault="007E24A1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7.9±</w:t>
            </w:r>
            <w:r w:rsidR="00FD5FB3">
              <w:t>1.3</w:t>
            </w:r>
          </w:p>
        </w:tc>
        <w:tc>
          <w:tcPr>
            <w:tcW w:w="1437" w:type="dxa"/>
            <w:gridSpan w:val="2"/>
          </w:tcPr>
          <w:p w:rsidR="00071EE2" w:rsidRDefault="00FD5FB3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35.8</w:t>
            </w:r>
            <w:r w:rsidR="007E24A1">
              <w:t>±</w:t>
            </w:r>
            <w:r>
              <w:t>3.6***</w:t>
            </w:r>
          </w:p>
        </w:tc>
        <w:tc>
          <w:tcPr>
            <w:tcW w:w="1227" w:type="dxa"/>
          </w:tcPr>
          <w:p w:rsidR="00071EE2" w:rsidRDefault="00FD5FB3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6.8</w:t>
            </w:r>
            <w:r w:rsidR="007E24A1">
              <w:t>±</w:t>
            </w:r>
            <w:r>
              <w:t>1.9</w:t>
            </w:r>
          </w:p>
        </w:tc>
        <w:tc>
          <w:tcPr>
            <w:tcW w:w="1522" w:type="dxa"/>
          </w:tcPr>
          <w:p w:rsidR="00071EE2" w:rsidRDefault="00FD5FB3" w:rsidP="007E24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30.9</w:t>
            </w:r>
            <w:r w:rsidR="007E24A1">
              <w:t>±</w:t>
            </w:r>
            <w:r>
              <w:t>4.2***</w:t>
            </w:r>
          </w:p>
        </w:tc>
      </w:tr>
      <w:tr w:rsidR="007648D3" w:rsidTr="007E24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7648D3" w:rsidRPr="007648D3" w:rsidRDefault="007648D3" w:rsidP="00993A41">
            <w:pPr>
              <w:rPr>
                <w:color w:val="FF0000"/>
              </w:rPr>
            </w:pPr>
            <w:r w:rsidRPr="007648D3">
              <w:rPr>
                <w:color w:val="FF0000"/>
              </w:rPr>
              <w:t>IL-6 (pg/mL)</w:t>
            </w:r>
          </w:p>
        </w:tc>
        <w:tc>
          <w:tcPr>
            <w:tcW w:w="1235" w:type="dxa"/>
          </w:tcPr>
          <w:p w:rsidR="007648D3" w:rsidRPr="007648D3" w:rsidRDefault="007648D3" w:rsidP="007648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</w:rPr>
            </w:pPr>
            <w:r w:rsidRPr="007648D3">
              <w:rPr>
                <w:color w:val="FF0000"/>
              </w:rPr>
              <w:t>21.3±4.1</w:t>
            </w:r>
          </w:p>
        </w:tc>
        <w:tc>
          <w:tcPr>
            <w:tcW w:w="1437" w:type="dxa"/>
            <w:gridSpan w:val="2"/>
          </w:tcPr>
          <w:p w:rsidR="007648D3" w:rsidRPr="007648D3" w:rsidRDefault="007648D3" w:rsidP="007648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</w:rPr>
            </w:pPr>
            <w:r w:rsidRPr="007648D3">
              <w:rPr>
                <w:color w:val="FF0000"/>
              </w:rPr>
              <w:t>89.5±6.8***</w:t>
            </w:r>
          </w:p>
        </w:tc>
        <w:tc>
          <w:tcPr>
            <w:tcW w:w="1227" w:type="dxa"/>
          </w:tcPr>
          <w:p w:rsidR="007648D3" w:rsidRPr="007648D3" w:rsidRDefault="007648D3" w:rsidP="007648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</w:rPr>
            </w:pPr>
            <w:r w:rsidRPr="007648D3">
              <w:rPr>
                <w:color w:val="FF0000"/>
              </w:rPr>
              <w:t>16.9±2.3</w:t>
            </w:r>
          </w:p>
        </w:tc>
        <w:tc>
          <w:tcPr>
            <w:tcW w:w="1522" w:type="dxa"/>
          </w:tcPr>
          <w:p w:rsidR="007648D3" w:rsidRPr="007648D3" w:rsidRDefault="007648D3" w:rsidP="007648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</w:rPr>
            </w:pPr>
            <w:r w:rsidRPr="007648D3">
              <w:rPr>
                <w:color w:val="FF0000"/>
              </w:rPr>
              <w:t>78.2±5.6***</w:t>
            </w:r>
          </w:p>
        </w:tc>
      </w:tr>
      <w:tr w:rsidR="007648D3" w:rsidTr="007E24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</w:tcPr>
          <w:p w:rsidR="007648D3" w:rsidRPr="007648D3" w:rsidRDefault="007648D3" w:rsidP="00993A41">
            <w:pPr>
              <w:rPr>
                <w:color w:val="FF0000"/>
              </w:rPr>
            </w:pPr>
            <w:r w:rsidRPr="007648D3">
              <w:rPr>
                <w:color w:val="FF0000"/>
              </w:rPr>
              <w:t>IL-8 (pg/mL)</w:t>
            </w:r>
          </w:p>
        </w:tc>
        <w:tc>
          <w:tcPr>
            <w:tcW w:w="1235" w:type="dxa"/>
          </w:tcPr>
          <w:p w:rsidR="007648D3" w:rsidRPr="007648D3" w:rsidRDefault="007648D3" w:rsidP="007648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7648D3">
              <w:rPr>
                <w:color w:val="FF0000"/>
              </w:rPr>
              <w:t>15.8±5.7</w:t>
            </w:r>
          </w:p>
        </w:tc>
        <w:tc>
          <w:tcPr>
            <w:tcW w:w="1437" w:type="dxa"/>
            <w:gridSpan w:val="2"/>
          </w:tcPr>
          <w:p w:rsidR="007648D3" w:rsidRPr="007648D3" w:rsidRDefault="007648D3" w:rsidP="007648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7648D3">
              <w:rPr>
                <w:color w:val="FF0000"/>
              </w:rPr>
              <w:t>71.5±7.3***</w:t>
            </w:r>
          </w:p>
        </w:tc>
        <w:tc>
          <w:tcPr>
            <w:tcW w:w="1227" w:type="dxa"/>
          </w:tcPr>
          <w:p w:rsidR="007648D3" w:rsidRPr="007648D3" w:rsidRDefault="007648D3" w:rsidP="007648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7648D3">
              <w:rPr>
                <w:color w:val="FF0000"/>
              </w:rPr>
              <w:t>10.1±1.9</w:t>
            </w:r>
          </w:p>
        </w:tc>
        <w:tc>
          <w:tcPr>
            <w:tcW w:w="1522" w:type="dxa"/>
          </w:tcPr>
          <w:p w:rsidR="007648D3" w:rsidRPr="007648D3" w:rsidRDefault="007648D3" w:rsidP="007648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7648D3">
              <w:rPr>
                <w:color w:val="FF0000"/>
              </w:rPr>
              <w:t>66.8±6.3***</w:t>
            </w:r>
          </w:p>
        </w:tc>
      </w:tr>
    </w:tbl>
    <w:p w:rsidR="00E8217D" w:rsidRDefault="00E8217D" w:rsidP="00E8217D">
      <w:pPr>
        <w:rPr>
          <w:rFonts w:ascii="Times New Roman" w:hAnsi="Times New Roman" w:cs="Times New Roman"/>
          <w:sz w:val="24"/>
          <w:szCs w:val="24"/>
        </w:rPr>
      </w:pPr>
      <w:r w:rsidRPr="00350885">
        <w:rPr>
          <w:rFonts w:ascii="Times New Roman" w:hAnsi="Times New Roman" w:cs="Times New Roman"/>
          <w:sz w:val="24"/>
          <w:szCs w:val="24"/>
        </w:rPr>
        <w:t>Values are presented as mean ± SEM</w:t>
      </w:r>
      <w:r>
        <w:rPr>
          <w:rFonts w:ascii="Times New Roman" w:hAnsi="Times New Roman" w:cs="Times New Roman"/>
          <w:sz w:val="24"/>
          <w:szCs w:val="24"/>
        </w:rPr>
        <w:t xml:space="preserve">. UL, </w:t>
      </w:r>
      <w:r w:rsidRPr="00B23ADC">
        <w:rPr>
          <w:rFonts w:ascii="Times New Roman" w:hAnsi="Times New Roman" w:cs="Times New Roman"/>
          <w:sz w:val="24"/>
          <w:szCs w:val="24"/>
        </w:rPr>
        <w:t>units per litre.</w:t>
      </w:r>
      <w:r>
        <w:rPr>
          <w:rFonts w:ascii="Times New Roman" w:hAnsi="Times New Roman" w:cs="Times New Roman"/>
          <w:sz w:val="24"/>
          <w:szCs w:val="24"/>
        </w:rPr>
        <w:t xml:space="preserve"> * </w:t>
      </w:r>
      <w:r w:rsidRPr="00105E28">
        <w:rPr>
          <w:rFonts w:ascii="Times New Roman" w:hAnsi="Times New Roman" w:cs="Times New Roman"/>
          <w:i/>
          <w:sz w:val="24"/>
          <w:szCs w:val="24"/>
        </w:rPr>
        <w:t>P˂0.05</w:t>
      </w:r>
      <w:r>
        <w:rPr>
          <w:rFonts w:ascii="Times New Roman" w:hAnsi="Times New Roman" w:cs="Times New Roman"/>
          <w:i/>
          <w:sz w:val="24"/>
          <w:szCs w:val="24"/>
        </w:rPr>
        <w:t>, **</w:t>
      </w:r>
      <w:r w:rsidRPr="00105E28">
        <w:rPr>
          <w:rFonts w:ascii="Times New Roman" w:hAnsi="Times New Roman" w:cs="Times New Roman"/>
          <w:i/>
          <w:sz w:val="24"/>
          <w:szCs w:val="24"/>
        </w:rPr>
        <w:t>P˂0.0</w:t>
      </w:r>
      <w:r>
        <w:rPr>
          <w:rFonts w:ascii="Times New Roman" w:hAnsi="Times New Roman" w:cs="Times New Roman"/>
          <w:i/>
          <w:sz w:val="24"/>
          <w:szCs w:val="24"/>
        </w:rPr>
        <w:t>0</w:t>
      </w:r>
      <w:r w:rsidRPr="00105E28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>, ***P˂0.001</w:t>
      </w:r>
      <w:r w:rsidR="00330003">
        <w:rPr>
          <w:rFonts w:ascii="Times New Roman" w:hAnsi="Times New Roman" w:cs="Times New Roman"/>
          <w:sz w:val="24"/>
          <w:szCs w:val="24"/>
        </w:rPr>
        <w:t xml:space="preserve"> </w:t>
      </w:r>
      <w:r w:rsidR="00330003" w:rsidRPr="00330003">
        <w:rPr>
          <w:rFonts w:ascii="Times New Roman" w:hAnsi="Times New Roman" w:cs="Times New Roman"/>
          <w:color w:val="FF0000"/>
          <w:sz w:val="24"/>
          <w:szCs w:val="24"/>
        </w:rPr>
        <w:t>young versus old</w:t>
      </w:r>
      <w:r w:rsidR="00207047">
        <w:rPr>
          <w:rFonts w:ascii="Times New Roman" w:hAnsi="Times New Roman" w:cs="Times New Roman"/>
          <w:sz w:val="24"/>
          <w:szCs w:val="24"/>
        </w:rPr>
        <w:t xml:space="preserve">; </w:t>
      </w:r>
      <w:r w:rsidR="00207047">
        <w:rPr>
          <w:rFonts w:ascii="Times New Roman" w:hAnsi="Times New Roman" w:cs="Times New Roman"/>
          <w:i/>
          <w:sz w:val="24"/>
          <w:szCs w:val="24"/>
          <w:vertAlign w:val="superscript"/>
        </w:rPr>
        <w:t>aaa</w:t>
      </w:r>
      <w:r w:rsidR="00207047">
        <w:rPr>
          <w:rFonts w:ascii="Times New Roman" w:hAnsi="Times New Roman" w:cs="Times New Roman"/>
          <w:i/>
          <w:sz w:val="24"/>
          <w:szCs w:val="24"/>
        </w:rPr>
        <w:t xml:space="preserve">P˂0.001 versus </w:t>
      </w:r>
      <w:r w:rsidR="00207047" w:rsidRPr="00207047">
        <w:rPr>
          <w:rFonts w:ascii="Times New Roman" w:hAnsi="Times New Roman" w:cs="Times New Roman"/>
          <w:sz w:val="24"/>
          <w:szCs w:val="24"/>
        </w:rPr>
        <w:t>WT</w:t>
      </w:r>
      <w:r>
        <w:rPr>
          <w:rFonts w:ascii="Times New Roman" w:hAnsi="Times New Roman" w:cs="Times New Roman"/>
          <w:sz w:val="24"/>
          <w:szCs w:val="24"/>
        </w:rPr>
        <w:t>. (n=10)</w:t>
      </w:r>
      <w:r w:rsidR="00207047">
        <w:rPr>
          <w:rFonts w:ascii="Times New Roman" w:hAnsi="Times New Roman" w:cs="Times New Roman"/>
          <w:sz w:val="24"/>
          <w:szCs w:val="24"/>
        </w:rPr>
        <w:t>.</w:t>
      </w: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551180</wp:posOffset>
            </wp:positionV>
            <wp:extent cx="4000500" cy="1897380"/>
            <wp:effectExtent l="0" t="0" r="0" b="7620"/>
            <wp:wrapNone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1897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657E7">
        <w:rPr>
          <w:rFonts w:ascii="Times New Roman" w:hAnsi="Times New Roman" w:cs="Times New Roman"/>
          <w:b/>
          <w:sz w:val="24"/>
          <w:szCs w:val="24"/>
        </w:rPr>
        <w:t>Supplementary</w:t>
      </w:r>
      <w:r>
        <w:rPr>
          <w:rFonts w:ascii="Times New Roman" w:hAnsi="Times New Roman" w:cs="Times New Roman"/>
          <w:b/>
          <w:sz w:val="24"/>
          <w:szCs w:val="24"/>
        </w:rPr>
        <w:t xml:space="preserve"> Figure 1</w:t>
      </w:r>
      <w:r w:rsidRPr="004657E7">
        <w:rPr>
          <w:rFonts w:ascii="Times New Roman" w:hAnsi="Times New Roman" w:cs="Times New Roman"/>
          <w:b/>
          <w:sz w:val="24"/>
          <w:szCs w:val="24"/>
        </w:rPr>
        <w:t>.</w:t>
      </w:r>
      <w:r w:rsidRPr="004657E7">
        <w:rPr>
          <w:rFonts w:ascii="Times New Roman" w:hAnsi="Times New Roman" w:cs="Times New Roman"/>
          <w:sz w:val="24"/>
          <w:szCs w:val="24"/>
        </w:rPr>
        <w:t xml:space="preserve"> (A) </w:t>
      </w:r>
      <w:r w:rsidRPr="008729CD">
        <w:rPr>
          <w:rFonts w:ascii="Times New Roman" w:hAnsi="Times New Roman" w:cs="Times New Roman"/>
          <w:sz w:val="24"/>
          <w:szCs w:val="24"/>
        </w:rPr>
        <w:t xml:space="preserve">Western blot analysis showing reduced levels in the </w:t>
      </w:r>
      <w:r>
        <w:rPr>
          <w:rFonts w:ascii="Times New Roman" w:hAnsi="Times New Roman" w:cs="Times New Roman"/>
          <w:sz w:val="24"/>
          <w:szCs w:val="24"/>
        </w:rPr>
        <w:t>Active forms of Caspase 1 and IL-1</w:t>
      </w:r>
      <w:r>
        <w:rPr>
          <w:rFonts w:ascii="Calibri" w:hAnsi="Calibri" w:cs="Times New Roman"/>
          <w:sz w:val="24"/>
          <w:szCs w:val="24"/>
        </w:rPr>
        <w:t>β</w:t>
      </w:r>
      <w:r w:rsidRPr="008729CD">
        <w:rPr>
          <w:rFonts w:ascii="Times New Roman" w:hAnsi="Times New Roman" w:cs="Times New Roman"/>
          <w:sz w:val="24"/>
          <w:szCs w:val="24"/>
        </w:rPr>
        <w:t xml:space="preserve"> in the heart of </w:t>
      </w:r>
      <w:r w:rsidR="00382413">
        <w:rPr>
          <w:rFonts w:ascii="Times New Roman" w:hAnsi="Times New Roman" w:cs="Times New Roman"/>
          <w:sz w:val="24"/>
          <w:szCs w:val="24"/>
        </w:rPr>
        <w:t xml:space="preserve">aged </w:t>
      </w:r>
      <w:r w:rsidRPr="008729CD">
        <w:rPr>
          <w:rFonts w:ascii="Times New Roman" w:hAnsi="Times New Roman" w:cs="Times New Roman"/>
          <w:sz w:val="24"/>
          <w:szCs w:val="24"/>
        </w:rPr>
        <w:t xml:space="preserve">NLRP3 -/- mice compared with </w:t>
      </w:r>
      <w:r w:rsidR="00382413">
        <w:rPr>
          <w:rFonts w:ascii="Times New Roman" w:hAnsi="Times New Roman" w:cs="Times New Roman"/>
          <w:sz w:val="24"/>
          <w:szCs w:val="24"/>
        </w:rPr>
        <w:t xml:space="preserve">aged </w:t>
      </w:r>
      <w:r w:rsidRPr="008729CD">
        <w:rPr>
          <w:rFonts w:ascii="Times New Roman" w:hAnsi="Times New Roman" w:cs="Times New Roman"/>
          <w:sz w:val="24"/>
          <w:szCs w:val="24"/>
        </w:rPr>
        <w:t>WT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25A77" w:rsidRDefault="00525A77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314DA" w:rsidRDefault="00303B6C">
      <w:pPr>
        <w:spacing w:after="160" w:line="259" w:lineRule="auto"/>
        <w:rPr>
          <w:rFonts w:eastAsiaTheme="minorHAnsi"/>
          <w:lang w:eastAsia="en-US"/>
        </w:rPr>
      </w:pPr>
      <w:r>
        <w:rPr>
          <w:rFonts w:ascii="Times New Roman" w:hAnsi="Times New Roman" w:cs="Times New Roman"/>
          <w:b/>
          <w:sz w:val="24"/>
          <w:szCs w:val="24"/>
        </w:rPr>
        <w:t>Table S2.</w:t>
      </w:r>
      <w:r w:rsidR="00DD1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135F" w:rsidRPr="00DD135F">
        <w:rPr>
          <w:rFonts w:ascii="Times New Roman" w:hAnsi="Times New Roman" w:cs="Times New Roman"/>
          <w:sz w:val="24"/>
          <w:szCs w:val="24"/>
        </w:rPr>
        <w:t>Individual values of heart weight to body weight ratios of 15 representative mice per condition.</w:t>
      </w:r>
      <w:r>
        <w:rPr>
          <w:rFonts w:ascii="Times New Roman" w:hAnsi="Times New Roman" w:cs="Times New Roman"/>
          <w:b/>
          <w:sz w:val="24"/>
          <w:szCs w:val="24"/>
        </w:rPr>
        <w:fldChar w:fldCharType="begin"/>
      </w:r>
      <w:r>
        <w:rPr>
          <w:rFonts w:ascii="Times New Roman" w:hAnsi="Times New Roman" w:cs="Times New Roman"/>
          <w:b/>
          <w:sz w:val="24"/>
          <w:szCs w:val="24"/>
        </w:rPr>
        <w:instrText xml:space="preserve"> LINK </w:instrText>
      </w:r>
      <w:r w:rsidR="005314DA">
        <w:rPr>
          <w:rFonts w:ascii="Times New Roman" w:hAnsi="Times New Roman" w:cs="Times New Roman"/>
          <w:b/>
          <w:sz w:val="24"/>
          <w:szCs w:val="24"/>
        </w:rPr>
        <w:instrText xml:space="preserve">Excel.Sheet.12 "C:\\Trabajo\\CABD\\Disco duro\\Metabolismo y Envejecimiento\\BW-FI OK.xlsx" Hoja2!F4C11:F19C15 </w:instrText>
      </w:r>
      <w:r>
        <w:rPr>
          <w:rFonts w:ascii="Times New Roman" w:hAnsi="Times New Roman" w:cs="Times New Roman"/>
          <w:b/>
          <w:sz w:val="24"/>
          <w:szCs w:val="24"/>
        </w:rPr>
        <w:instrText xml:space="preserve">\a \f 5 \h  \* MERGEFORMAT </w:instrText>
      </w:r>
      <w:r>
        <w:rPr>
          <w:rFonts w:ascii="Times New Roman" w:hAnsi="Times New Roman" w:cs="Times New Roman"/>
          <w:b/>
          <w:sz w:val="24"/>
          <w:szCs w:val="24"/>
        </w:rPr>
        <w:fldChar w:fldCharType="separate"/>
      </w:r>
    </w:p>
    <w:tbl>
      <w:tblPr>
        <w:tblStyle w:val="Tablaconcuadrcula"/>
        <w:tblW w:w="6744" w:type="dxa"/>
        <w:tblLook w:val="04A0" w:firstRow="1" w:lastRow="0" w:firstColumn="1" w:lastColumn="0" w:noHBand="0" w:noVBand="1"/>
      </w:tblPr>
      <w:tblGrid>
        <w:gridCol w:w="1320"/>
        <w:gridCol w:w="1356"/>
        <w:gridCol w:w="1356"/>
        <w:gridCol w:w="1356"/>
        <w:gridCol w:w="1356"/>
      </w:tblGrid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spacing w:after="160" w:line="259" w:lineRule="auto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spacing w:after="160" w:line="259" w:lineRule="auto"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WT Young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spacing w:after="160" w:line="259" w:lineRule="auto"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WT Old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spacing w:after="160" w:line="259" w:lineRule="auto"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NLRP3 -/- Young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spacing w:after="160" w:line="259" w:lineRule="auto"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NLRP3 -/- Old</w:t>
            </w:r>
          </w:p>
        </w:tc>
      </w:tr>
    </w:tbl>
    <w:tbl>
      <w:tblPr>
        <w:tblStyle w:val="Tablaconcuadrcula"/>
        <w:tblW w:w="6744" w:type="dxa"/>
        <w:tblLook w:val="04A0" w:firstRow="1" w:lastRow="0" w:firstColumn="1" w:lastColumn="0" w:noHBand="0" w:noVBand="1"/>
      </w:tblPr>
      <w:tblGrid>
        <w:gridCol w:w="1320"/>
        <w:gridCol w:w="1356"/>
        <w:gridCol w:w="1356"/>
        <w:gridCol w:w="1356"/>
        <w:gridCol w:w="1356"/>
      </w:tblGrid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0,00544656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0,00595654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0,0053586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0,00547115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0,00532842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0,00590824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0,00559116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0,0056549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0,00553299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0,00622328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0,00531664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0,00600908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0,00539219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0,00617978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0,00584407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0,0056636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0,00540007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0,00625723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0,00555598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0,00589816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0,00554221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0,00646595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0,00542785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0,00612802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0,00536042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0,0061719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0,0057432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0,00599136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0,0053317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0,00637173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0,00568227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0,00590793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0,00513985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0,00604161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0,00573671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0,00593507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0,00534063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0,00657189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0,00545153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0,00595156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0,00530032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0,00634751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0,00513968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0,00586804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0,00529866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0,00616351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0,00536951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0,00586247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0,0052454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0,00625067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0,00545286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0,00586289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0,00536887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0,00624866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0,0054883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0,00592428</w:t>
            </w:r>
          </w:p>
        </w:tc>
      </w:tr>
      <w:tr w:rsidR="005314DA" w:rsidRPr="005314DA" w:rsidTr="005314DA">
        <w:trPr>
          <w:divId w:val="1116145423"/>
          <w:trHeight w:val="255"/>
        </w:trPr>
        <w:tc>
          <w:tcPr>
            <w:tcW w:w="1320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pacing w:after="160" w:line="259" w:lineRule="auto"/>
              <w:suppressOverlap/>
              <w:rPr>
                <w:b/>
                <w:color w:val="000000" w:themeColor="text1"/>
                <w:sz w:val="24"/>
                <w:szCs w:val="24"/>
              </w:rPr>
            </w:pPr>
            <w:r w:rsidRPr="005314DA">
              <w:rPr>
                <w:b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0,0053125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0,00658995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0,00535364</w:t>
            </w:r>
          </w:p>
        </w:tc>
        <w:tc>
          <w:tcPr>
            <w:tcW w:w="1356" w:type="dxa"/>
            <w:shd w:val="clear" w:color="auto" w:fill="auto"/>
            <w:noWrap/>
            <w:hideMark/>
          </w:tcPr>
          <w:p w:rsidR="005314DA" w:rsidRPr="005314DA" w:rsidRDefault="005314DA" w:rsidP="005314DA">
            <w:pPr>
              <w:framePr w:hSpace="141" w:wrap="around" w:vAnchor="text" w:hAnchor="text" w:y="1"/>
              <w:suppressOverlap/>
            </w:pPr>
            <w:r w:rsidRPr="005314DA">
              <w:t>0,0058491</w:t>
            </w:r>
          </w:p>
        </w:tc>
      </w:tr>
    </w:tbl>
    <w:p w:rsidR="00303B6C" w:rsidRDefault="00303B6C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fldChar w:fldCharType="end"/>
      </w:r>
      <w:r w:rsidR="00670DEA">
        <w:rPr>
          <w:rFonts w:ascii="Times New Roman" w:hAnsi="Times New Roman" w:cs="Times New Roman"/>
          <w:b/>
          <w:sz w:val="24"/>
          <w:szCs w:val="24"/>
        </w:rPr>
        <w:br w:type="textWrapping" w:clear="all"/>
      </w: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-80010</wp:posOffset>
            </wp:positionH>
            <wp:positionV relativeFrom="paragraph">
              <wp:posOffset>131445</wp:posOffset>
            </wp:positionV>
            <wp:extent cx="5467350" cy="3760894"/>
            <wp:effectExtent l="0" t="0" r="0" b="0"/>
            <wp:wrapNone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37608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25A77" w:rsidRDefault="00525A77" w:rsidP="00525A77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657E7">
        <w:rPr>
          <w:rFonts w:ascii="Times New Roman" w:hAnsi="Times New Roman" w:cs="Times New Roman"/>
          <w:b/>
          <w:sz w:val="24"/>
          <w:szCs w:val="24"/>
        </w:rPr>
        <w:t>Supplementary</w:t>
      </w:r>
      <w:r>
        <w:rPr>
          <w:rFonts w:ascii="Times New Roman" w:hAnsi="Times New Roman" w:cs="Times New Roman"/>
          <w:b/>
          <w:sz w:val="24"/>
          <w:szCs w:val="24"/>
        </w:rPr>
        <w:t xml:space="preserve"> Figure 2</w:t>
      </w:r>
      <w:r w:rsidRPr="004657E7">
        <w:rPr>
          <w:rFonts w:ascii="Times New Roman" w:hAnsi="Times New Roman" w:cs="Times New Roman"/>
          <w:b/>
          <w:sz w:val="24"/>
          <w:szCs w:val="24"/>
        </w:rPr>
        <w:t>.</w:t>
      </w:r>
      <w:r w:rsidRPr="004657E7">
        <w:rPr>
          <w:rFonts w:ascii="Times New Roman" w:hAnsi="Times New Roman" w:cs="Times New Roman"/>
          <w:sz w:val="24"/>
          <w:szCs w:val="24"/>
        </w:rPr>
        <w:t xml:space="preserve"> </w:t>
      </w:r>
      <w:r w:rsidRPr="00525A77">
        <w:rPr>
          <w:rFonts w:ascii="Times New Roman" w:hAnsi="Times New Roman" w:cs="Times New Roman"/>
          <w:sz w:val="24"/>
          <w:szCs w:val="24"/>
        </w:rPr>
        <w:t>Wheat Germ Agglutinin Staining</w:t>
      </w:r>
      <w:r w:rsidRPr="008729CD">
        <w:rPr>
          <w:rFonts w:ascii="Times New Roman" w:hAnsi="Times New Roman" w:cs="Times New Roman"/>
          <w:sz w:val="24"/>
          <w:szCs w:val="24"/>
        </w:rPr>
        <w:t xml:space="preserve"> in the heart of </w:t>
      </w:r>
      <w:r>
        <w:rPr>
          <w:rFonts w:ascii="Times New Roman" w:hAnsi="Times New Roman" w:cs="Times New Roman"/>
          <w:sz w:val="24"/>
          <w:szCs w:val="24"/>
        </w:rPr>
        <w:t xml:space="preserve">aged WT and </w:t>
      </w:r>
      <w:r w:rsidRPr="008729CD">
        <w:rPr>
          <w:rFonts w:ascii="Times New Roman" w:hAnsi="Times New Roman" w:cs="Times New Roman"/>
          <w:sz w:val="24"/>
          <w:szCs w:val="24"/>
        </w:rPr>
        <w:t>NLRP3 -/- mice</w:t>
      </w:r>
      <w:r>
        <w:rPr>
          <w:rFonts w:ascii="Times New Roman" w:hAnsi="Times New Roman" w:cs="Times New Roman"/>
          <w:sz w:val="24"/>
          <w:szCs w:val="24"/>
        </w:rPr>
        <w:t xml:space="preserve"> and quantification </w:t>
      </w:r>
      <w:r w:rsidRPr="004657E7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657E7">
        <w:rPr>
          <w:rFonts w:ascii="Times New Roman" w:hAnsi="Times New Roman" w:cs="Times New Roman"/>
          <w:sz w:val="24"/>
          <w:szCs w:val="24"/>
        </w:rPr>
        <w:t xml:space="preserve"> animals per genotype). All da</w:t>
      </w:r>
      <w:r>
        <w:rPr>
          <w:rFonts w:ascii="Times New Roman" w:hAnsi="Times New Roman" w:cs="Times New Roman"/>
          <w:sz w:val="24"/>
          <w:szCs w:val="24"/>
        </w:rPr>
        <w:t>ta are presented as means ± SEM</w:t>
      </w:r>
      <w:r w:rsidRPr="004657E7">
        <w:rPr>
          <w:rFonts w:ascii="Times New Roman" w:hAnsi="Times New Roman" w:cs="Times New Roman"/>
          <w:sz w:val="24"/>
          <w:szCs w:val="24"/>
        </w:rPr>
        <w:t>; *P &lt; 0.0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4657E7">
        <w:rPr>
          <w:rFonts w:ascii="Times New Roman" w:hAnsi="Times New Roman" w:cs="Times New Roman"/>
          <w:sz w:val="24"/>
          <w:szCs w:val="24"/>
        </w:rPr>
        <w:t>.</w:t>
      </w:r>
    </w:p>
    <w:p w:rsidR="008729CD" w:rsidRDefault="008729CD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8217D" w:rsidRDefault="0032766C">
      <w:r>
        <w:rPr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-42545</wp:posOffset>
            </wp:positionV>
            <wp:extent cx="4067524" cy="6979920"/>
            <wp:effectExtent l="0" t="0" r="9525" b="0"/>
            <wp:wrapNone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524" cy="6979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  <w:r w:rsidR="004657E7">
        <w:tab/>
      </w:r>
    </w:p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/>
    <w:p w:rsidR="004657E7" w:rsidRDefault="004657E7" w:rsidP="004657E7">
      <w:pPr>
        <w:rPr>
          <w:rFonts w:ascii="Times New Roman" w:hAnsi="Times New Roman" w:cs="Times New Roman"/>
          <w:sz w:val="24"/>
          <w:szCs w:val="24"/>
        </w:rPr>
      </w:pPr>
      <w:r w:rsidRPr="004657E7">
        <w:rPr>
          <w:rFonts w:ascii="Times New Roman" w:hAnsi="Times New Roman" w:cs="Times New Roman"/>
          <w:b/>
          <w:sz w:val="24"/>
          <w:szCs w:val="24"/>
        </w:rPr>
        <w:t>Supplementary</w:t>
      </w:r>
      <w:r w:rsidR="00F37C98">
        <w:rPr>
          <w:rFonts w:ascii="Times New Roman" w:hAnsi="Times New Roman" w:cs="Times New Roman"/>
          <w:b/>
          <w:sz w:val="24"/>
          <w:szCs w:val="24"/>
        </w:rPr>
        <w:t xml:space="preserve"> Figure 3</w:t>
      </w:r>
      <w:r w:rsidRPr="004657E7">
        <w:rPr>
          <w:rFonts w:ascii="Times New Roman" w:hAnsi="Times New Roman" w:cs="Times New Roman"/>
          <w:b/>
          <w:sz w:val="24"/>
          <w:szCs w:val="24"/>
        </w:rPr>
        <w:t>.</w:t>
      </w:r>
      <w:r w:rsidRPr="004657E7">
        <w:rPr>
          <w:rFonts w:ascii="Times New Roman" w:hAnsi="Times New Roman" w:cs="Times New Roman"/>
          <w:sz w:val="24"/>
          <w:szCs w:val="24"/>
        </w:rPr>
        <w:t xml:space="preserve"> (A) Representative TEM images of mouse left ventricle from Young and old WT and NLRP3 -/- mice (3 animals per genotype). (B) Morphometric analysis of mitoc</w:t>
      </w:r>
      <w:r w:rsidR="00237CBF">
        <w:rPr>
          <w:rFonts w:ascii="Times New Roman" w:hAnsi="Times New Roman" w:cs="Times New Roman"/>
          <w:sz w:val="24"/>
          <w:szCs w:val="24"/>
        </w:rPr>
        <w:t>h</w:t>
      </w:r>
      <w:r w:rsidRPr="004657E7">
        <w:rPr>
          <w:rFonts w:ascii="Times New Roman" w:hAnsi="Times New Roman" w:cs="Times New Roman"/>
          <w:sz w:val="24"/>
          <w:szCs w:val="24"/>
        </w:rPr>
        <w:t>ondria</w:t>
      </w:r>
      <w:r w:rsidR="00237CBF">
        <w:rPr>
          <w:rFonts w:ascii="Times New Roman" w:hAnsi="Times New Roman" w:cs="Times New Roman"/>
          <w:sz w:val="24"/>
          <w:szCs w:val="24"/>
        </w:rPr>
        <w:t>l</w:t>
      </w:r>
      <w:r w:rsidRPr="004657E7">
        <w:rPr>
          <w:rFonts w:ascii="Times New Roman" w:hAnsi="Times New Roman" w:cs="Times New Roman"/>
          <w:sz w:val="24"/>
          <w:szCs w:val="24"/>
        </w:rPr>
        <w:t xml:space="preserve"> area. All data are presented as means ± SEM, n = 10 mice; ***P &lt; 0.001.</w:t>
      </w:r>
    </w:p>
    <w:p w:rsidR="004657E7" w:rsidRDefault="004657E7" w:rsidP="004657E7">
      <w:pPr>
        <w:rPr>
          <w:rFonts w:ascii="Times New Roman" w:hAnsi="Times New Roman" w:cs="Times New Roman"/>
          <w:sz w:val="24"/>
          <w:szCs w:val="24"/>
        </w:rPr>
      </w:pPr>
    </w:p>
    <w:p w:rsidR="002B40A9" w:rsidRDefault="002B40A9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2B40A9" w:rsidRDefault="002B40A9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9ACCD99">
            <wp:extent cx="5699984" cy="6297930"/>
            <wp:effectExtent l="0" t="0" r="0" b="762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1550" cy="6299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B40A9" w:rsidRDefault="002B40A9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4657E7" w:rsidRDefault="002B40A9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4657E7">
        <w:rPr>
          <w:rFonts w:ascii="Times New Roman" w:hAnsi="Times New Roman" w:cs="Times New Roman"/>
          <w:b/>
          <w:sz w:val="24"/>
          <w:szCs w:val="24"/>
        </w:rPr>
        <w:t>Supplementary</w:t>
      </w:r>
      <w:r w:rsidR="00F37C98">
        <w:rPr>
          <w:rFonts w:ascii="Times New Roman" w:hAnsi="Times New Roman" w:cs="Times New Roman"/>
          <w:b/>
          <w:sz w:val="24"/>
          <w:szCs w:val="24"/>
        </w:rPr>
        <w:t xml:space="preserve"> Figure 4</w:t>
      </w:r>
      <w:r w:rsidRPr="004657E7">
        <w:rPr>
          <w:rFonts w:ascii="Times New Roman" w:hAnsi="Times New Roman" w:cs="Times New Roman"/>
          <w:b/>
          <w:sz w:val="24"/>
          <w:szCs w:val="24"/>
        </w:rPr>
        <w:t>.</w:t>
      </w:r>
      <w:r w:rsidRPr="004657E7">
        <w:rPr>
          <w:rFonts w:ascii="Times New Roman" w:hAnsi="Times New Roman" w:cs="Times New Roman"/>
          <w:sz w:val="24"/>
          <w:szCs w:val="24"/>
        </w:rPr>
        <w:t xml:space="preserve"> (A) Representative TEM images of </w:t>
      </w:r>
      <w:r>
        <w:rPr>
          <w:rFonts w:ascii="Times New Roman" w:hAnsi="Times New Roman" w:cs="Times New Roman"/>
          <w:sz w:val="24"/>
          <w:szCs w:val="24"/>
        </w:rPr>
        <w:t>mitochondria</w:t>
      </w:r>
      <w:r w:rsidRPr="004657E7">
        <w:rPr>
          <w:rFonts w:ascii="Times New Roman" w:hAnsi="Times New Roman" w:cs="Times New Roman"/>
          <w:sz w:val="24"/>
          <w:szCs w:val="24"/>
        </w:rPr>
        <w:t xml:space="preserve"> from Young and old WT and NLRP3 -/- mice (3 animals per genotype). (B) </w:t>
      </w:r>
      <w:r w:rsidRPr="002B40A9">
        <w:rPr>
          <w:rFonts w:ascii="Times New Roman" w:hAnsi="Times New Roman" w:cs="Times New Roman"/>
          <w:sz w:val="24"/>
          <w:szCs w:val="24"/>
        </w:rPr>
        <w:t>Representative masks of individual heart mitochondria from</w:t>
      </w:r>
      <w:r>
        <w:rPr>
          <w:rFonts w:ascii="Times New Roman" w:hAnsi="Times New Roman" w:cs="Times New Roman"/>
          <w:sz w:val="24"/>
          <w:szCs w:val="24"/>
        </w:rPr>
        <w:t xml:space="preserve"> old WT and NLRP3 -/- mice</w:t>
      </w:r>
      <w:r w:rsidRPr="004657E7">
        <w:rPr>
          <w:rFonts w:ascii="Times New Roman" w:hAnsi="Times New Roman" w:cs="Times New Roman"/>
          <w:sz w:val="24"/>
          <w:szCs w:val="24"/>
        </w:rPr>
        <w:t>.</w:t>
      </w:r>
      <w:r w:rsidR="004657E7">
        <w:rPr>
          <w:rFonts w:ascii="Times New Roman" w:hAnsi="Times New Roman" w:cs="Times New Roman"/>
          <w:sz w:val="24"/>
          <w:szCs w:val="24"/>
        </w:rPr>
        <w:br w:type="page"/>
      </w:r>
    </w:p>
    <w:p w:rsidR="004657E7" w:rsidRDefault="00C724E5" w:rsidP="004657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BCA7222">
            <wp:extent cx="5343525" cy="5988186"/>
            <wp:effectExtent l="0" t="0" r="0" b="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4369" cy="59891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657E7" w:rsidRPr="004657E7" w:rsidRDefault="004657E7" w:rsidP="004657E7">
      <w:pPr>
        <w:rPr>
          <w:rFonts w:ascii="Times New Roman" w:hAnsi="Times New Roman" w:cs="Times New Roman"/>
          <w:sz w:val="24"/>
          <w:szCs w:val="24"/>
        </w:rPr>
      </w:pPr>
    </w:p>
    <w:p w:rsidR="004657E7" w:rsidRDefault="004657E7" w:rsidP="004657E7">
      <w:pPr>
        <w:rPr>
          <w:rFonts w:ascii="Times New Roman" w:hAnsi="Times New Roman" w:cs="Times New Roman"/>
          <w:sz w:val="24"/>
          <w:szCs w:val="24"/>
        </w:rPr>
      </w:pPr>
      <w:r w:rsidRPr="004657E7">
        <w:rPr>
          <w:rFonts w:ascii="Times New Roman" w:hAnsi="Times New Roman" w:cs="Times New Roman"/>
          <w:b/>
          <w:sz w:val="24"/>
          <w:szCs w:val="24"/>
        </w:rPr>
        <w:t>Supplem</w:t>
      </w:r>
      <w:r w:rsidR="00F37C98">
        <w:rPr>
          <w:rFonts w:ascii="Times New Roman" w:hAnsi="Times New Roman" w:cs="Times New Roman"/>
          <w:b/>
          <w:sz w:val="24"/>
          <w:szCs w:val="24"/>
        </w:rPr>
        <w:t>entary Figure 5</w:t>
      </w:r>
      <w:r w:rsidRPr="004657E7">
        <w:rPr>
          <w:rFonts w:ascii="Times New Roman" w:hAnsi="Times New Roman" w:cs="Times New Roman"/>
          <w:b/>
          <w:sz w:val="24"/>
          <w:szCs w:val="24"/>
        </w:rPr>
        <w:t>.</w:t>
      </w:r>
      <w:r w:rsidRPr="004657E7">
        <w:rPr>
          <w:rFonts w:ascii="Times New Roman" w:hAnsi="Times New Roman" w:cs="Times New Roman"/>
          <w:sz w:val="24"/>
          <w:szCs w:val="24"/>
        </w:rPr>
        <w:t xml:space="preserve"> (A)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724E5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elomere</w:t>
      </w:r>
      <w:r w:rsidR="00CE57EB">
        <w:rPr>
          <w:rFonts w:ascii="Times New Roman" w:hAnsi="Times New Roman" w:cs="Times New Roman"/>
          <w:sz w:val="24"/>
          <w:szCs w:val="24"/>
        </w:rPr>
        <w:t xml:space="preserve"> leng</w:t>
      </w:r>
      <w:r w:rsidR="00237CBF">
        <w:rPr>
          <w:rFonts w:ascii="Times New Roman" w:hAnsi="Times New Roman" w:cs="Times New Roman"/>
          <w:sz w:val="24"/>
          <w:szCs w:val="24"/>
        </w:rPr>
        <w:t>t</w:t>
      </w:r>
      <w:r w:rsidR="00CE57EB">
        <w:rPr>
          <w:rFonts w:ascii="Times New Roman" w:hAnsi="Times New Roman" w:cs="Times New Roman"/>
          <w:sz w:val="24"/>
          <w:szCs w:val="24"/>
        </w:rPr>
        <w:t>h</w:t>
      </w:r>
      <w:r w:rsidR="00C724E5">
        <w:rPr>
          <w:rFonts w:ascii="Times New Roman" w:hAnsi="Times New Roman" w:cs="Times New Roman"/>
          <w:sz w:val="24"/>
          <w:szCs w:val="24"/>
        </w:rPr>
        <w:t xml:space="preserve"> reduction</w:t>
      </w:r>
      <w:r w:rsidR="00CE57EB">
        <w:rPr>
          <w:rFonts w:ascii="Times New Roman" w:hAnsi="Times New Roman" w:cs="Times New Roman"/>
          <w:sz w:val="24"/>
          <w:szCs w:val="24"/>
        </w:rPr>
        <w:t xml:space="preserve"> in </w:t>
      </w:r>
      <w:r w:rsidR="00DA4F43">
        <w:rPr>
          <w:rFonts w:ascii="Times New Roman" w:hAnsi="Times New Roman" w:cs="Times New Roman"/>
          <w:sz w:val="24"/>
          <w:szCs w:val="24"/>
        </w:rPr>
        <w:t>old mice during the second year of life in WT mice</w:t>
      </w:r>
      <w:r w:rsidR="00CE57EB">
        <w:rPr>
          <w:rFonts w:ascii="Times New Roman" w:hAnsi="Times New Roman" w:cs="Times New Roman"/>
          <w:sz w:val="24"/>
          <w:szCs w:val="24"/>
        </w:rPr>
        <w:t xml:space="preserve">. (B)  </w:t>
      </w:r>
      <w:r w:rsidR="00CE57EB" w:rsidRPr="00CE57EB">
        <w:rPr>
          <w:rFonts w:ascii="Times New Roman" w:hAnsi="Times New Roman" w:cs="Times New Roman"/>
          <w:sz w:val="24"/>
          <w:szCs w:val="24"/>
        </w:rPr>
        <w:t>Representative heart TEM images illustrating differences in</w:t>
      </w:r>
      <w:r w:rsidR="00CE57EB">
        <w:rPr>
          <w:rFonts w:ascii="Times New Roman" w:hAnsi="Times New Roman" w:cs="Times New Roman"/>
          <w:sz w:val="24"/>
          <w:szCs w:val="24"/>
        </w:rPr>
        <w:t xml:space="preserve"> lipofuscin.</w:t>
      </w:r>
    </w:p>
    <w:p w:rsidR="00560E54" w:rsidRDefault="00560E54" w:rsidP="004657E7">
      <w:pPr>
        <w:rPr>
          <w:rFonts w:ascii="Times New Roman" w:hAnsi="Times New Roman" w:cs="Times New Roman"/>
          <w:sz w:val="24"/>
          <w:szCs w:val="24"/>
        </w:rPr>
      </w:pPr>
    </w:p>
    <w:p w:rsidR="00560E54" w:rsidRDefault="00560E54" w:rsidP="004657E7">
      <w:pPr>
        <w:rPr>
          <w:rFonts w:ascii="Times New Roman" w:hAnsi="Times New Roman" w:cs="Times New Roman"/>
          <w:sz w:val="24"/>
          <w:szCs w:val="24"/>
        </w:rPr>
      </w:pPr>
    </w:p>
    <w:p w:rsidR="00560E54" w:rsidRDefault="00560E54" w:rsidP="004657E7">
      <w:pPr>
        <w:rPr>
          <w:rFonts w:ascii="Times New Roman" w:hAnsi="Times New Roman" w:cs="Times New Roman"/>
          <w:sz w:val="24"/>
          <w:szCs w:val="24"/>
        </w:rPr>
      </w:pPr>
    </w:p>
    <w:p w:rsidR="00C724E5" w:rsidRDefault="00C724E5" w:rsidP="004657E7">
      <w:pPr>
        <w:rPr>
          <w:rFonts w:ascii="Times New Roman" w:hAnsi="Times New Roman" w:cs="Times New Roman"/>
          <w:sz w:val="24"/>
          <w:szCs w:val="24"/>
        </w:rPr>
      </w:pPr>
    </w:p>
    <w:p w:rsidR="00C724E5" w:rsidRDefault="00C724E5" w:rsidP="004657E7">
      <w:pPr>
        <w:rPr>
          <w:rFonts w:ascii="Times New Roman" w:hAnsi="Times New Roman" w:cs="Times New Roman"/>
          <w:sz w:val="24"/>
          <w:szCs w:val="24"/>
        </w:rPr>
      </w:pPr>
    </w:p>
    <w:p w:rsidR="009017F4" w:rsidRDefault="00120B00" w:rsidP="004657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-259080</wp:posOffset>
            </wp:positionH>
            <wp:positionV relativeFrom="paragraph">
              <wp:posOffset>62230</wp:posOffset>
            </wp:positionV>
            <wp:extent cx="6007965" cy="4408170"/>
            <wp:effectExtent l="0" t="0" r="0" b="0"/>
            <wp:wrapNone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7965" cy="4408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  <w:r w:rsidRPr="004657E7">
        <w:rPr>
          <w:rFonts w:ascii="Times New Roman" w:hAnsi="Times New Roman" w:cs="Times New Roman"/>
          <w:b/>
          <w:sz w:val="24"/>
          <w:szCs w:val="24"/>
        </w:rPr>
        <w:t>Supplem</w:t>
      </w:r>
      <w:r>
        <w:rPr>
          <w:rFonts w:ascii="Times New Roman" w:hAnsi="Times New Roman" w:cs="Times New Roman"/>
          <w:b/>
          <w:sz w:val="24"/>
          <w:szCs w:val="24"/>
        </w:rPr>
        <w:t>entary Figure 6</w:t>
      </w:r>
      <w:r w:rsidRPr="004657E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729CD">
        <w:rPr>
          <w:rFonts w:ascii="Times New Roman" w:hAnsi="Times New Roman" w:cs="Times New Roman"/>
          <w:sz w:val="24"/>
          <w:szCs w:val="24"/>
        </w:rPr>
        <w:t xml:space="preserve">Western blot analysis showing </w:t>
      </w:r>
      <w:r>
        <w:rPr>
          <w:rFonts w:ascii="Times New Roman" w:hAnsi="Times New Roman" w:cs="Times New Roman"/>
          <w:sz w:val="24"/>
          <w:szCs w:val="24"/>
        </w:rPr>
        <w:t>the protein expression of senescence markers IL-6, p21 ad p-p53</w:t>
      </w:r>
      <w:r w:rsidRPr="008729CD">
        <w:rPr>
          <w:rFonts w:ascii="Times New Roman" w:hAnsi="Times New Roman" w:cs="Times New Roman"/>
          <w:sz w:val="24"/>
          <w:szCs w:val="24"/>
        </w:rPr>
        <w:t xml:space="preserve"> in the heart of </w:t>
      </w:r>
      <w:r>
        <w:rPr>
          <w:rFonts w:ascii="Times New Roman" w:hAnsi="Times New Roman" w:cs="Times New Roman"/>
          <w:sz w:val="24"/>
          <w:szCs w:val="24"/>
        </w:rPr>
        <w:t xml:space="preserve">Young and aged </w:t>
      </w:r>
      <w:r w:rsidRPr="008729CD">
        <w:rPr>
          <w:rFonts w:ascii="Times New Roman" w:hAnsi="Times New Roman" w:cs="Times New Roman"/>
          <w:sz w:val="24"/>
          <w:szCs w:val="24"/>
        </w:rPr>
        <w:t xml:space="preserve">NLRP3 -/- mice compared with </w:t>
      </w:r>
      <w:r>
        <w:rPr>
          <w:rFonts w:ascii="Times New Roman" w:hAnsi="Times New Roman" w:cs="Times New Roman"/>
          <w:sz w:val="24"/>
          <w:szCs w:val="24"/>
        </w:rPr>
        <w:t xml:space="preserve">aged </w:t>
      </w:r>
      <w:r w:rsidRPr="008729CD">
        <w:rPr>
          <w:rFonts w:ascii="Times New Roman" w:hAnsi="Times New Roman" w:cs="Times New Roman"/>
          <w:sz w:val="24"/>
          <w:szCs w:val="24"/>
        </w:rPr>
        <w:t>WT</w:t>
      </w:r>
      <w:r>
        <w:rPr>
          <w:rFonts w:ascii="Times New Roman" w:hAnsi="Times New Roman" w:cs="Times New Roman"/>
          <w:sz w:val="24"/>
          <w:szCs w:val="24"/>
        </w:rPr>
        <w:t xml:space="preserve">. All data are presented as means ± SEM, n = 4 mice; *P &lt; 0.05, **P &lt; 0.005, ***P &lt; 0.001 young </w:t>
      </w:r>
      <w:r>
        <w:rPr>
          <w:rFonts w:ascii="Times New Roman" w:hAnsi="Times New Roman" w:cs="Times New Roman"/>
          <w:i/>
          <w:sz w:val="24"/>
          <w:szCs w:val="24"/>
        </w:rPr>
        <w:t>vs</w:t>
      </w:r>
      <w:r>
        <w:rPr>
          <w:rFonts w:ascii="Times New Roman" w:hAnsi="Times New Roman" w:cs="Times New Roman"/>
          <w:sz w:val="24"/>
          <w:szCs w:val="24"/>
        </w:rPr>
        <w:t xml:space="preserve"> old mice. 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P &lt; 0.05, 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aa</w:t>
      </w:r>
      <w:r>
        <w:rPr>
          <w:rFonts w:ascii="Times New Roman" w:hAnsi="Times New Roman" w:cs="Times New Roman"/>
          <w:sz w:val="24"/>
          <w:szCs w:val="24"/>
        </w:rPr>
        <w:t xml:space="preserve">P &lt; 0.005, WT </w:t>
      </w:r>
      <w:r>
        <w:rPr>
          <w:rFonts w:ascii="Times New Roman" w:hAnsi="Times New Roman" w:cs="Times New Roman"/>
          <w:i/>
          <w:sz w:val="24"/>
          <w:szCs w:val="24"/>
        </w:rPr>
        <w:t>vs</w:t>
      </w:r>
      <w:r>
        <w:rPr>
          <w:rFonts w:ascii="Times New Roman" w:hAnsi="Times New Roman" w:cs="Times New Roman"/>
          <w:sz w:val="24"/>
          <w:szCs w:val="24"/>
        </w:rPr>
        <w:t xml:space="preserve"> NLRP3 -/- mice.</w:t>
      </w: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5B1B3A" w:rsidRDefault="005B1B3A">
      <w:pPr>
        <w:spacing w:after="160" w:line="259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9017F4" w:rsidRDefault="009017F4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017F4" w:rsidRDefault="009017F4" w:rsidP="004657E7">
      <w:pPr>
        <w:rPr>
          <w:rFonts w:ascii="Times New Roman" w:hAnsi="Times New Roman" w:cs="Times New Roman"/>
          <w:sz w:val="24"/>
          <w:szCs w:val="24"/>
        </w:rPr>
      </w:pPr>
    </w:p>
    <w:p w:rsidR="00560E54" w:rsidRDefault="00560E54" w:rsidP="004657E7">
      <w:pPr>
        <w:rPr>
          <w:rFonts w:ascii="Times New Roman" w:hAnsi="Times New Roman" w:cs="Times New Roman"/>
          <w:sz w:val="24"/>
          <w:szCs w:val="24"/>
        </w:rPr>
      </w:pPr>
    </w:p>
    <w:p w:rsidR="009247D3" w:rsidRDefault="00EA55B2" w:rsidP="00560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page">
              <wp:align>left</wp:align>
            </wp:positionH>
            <wp:positionV relativeFrom="paragraph">
              <wp:posOffset>5080</wp:posOffset>
            </wp:positionV>
            <wp:extent cx="7330440" cy="2385060"/>
            <wp:effectExtent l="0" t="0" r="3810" b="0"/>
            <wp:wrapNone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0440" cy="2385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247D3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33DB" w:rsidRDefault="009247D3" w:rsidP="00560E54">
      <w:pPr>
        <w:jc w:val="both"/>
        <w:rPr>
          <w:rFonts w:ascii="Times New Roman" w:hAnsi="Times New Roman" w:cs="Times New Roman"/>
          <w:sz w:val="24"/>
          <w:szCs w:val="24"/>
        </w:rPr>
      </w:pPr>
      <w:r w:rsidRPr="00F37C98">
        <w:rPr>
          <w:rFonts w:ascii="Times New Roman" w:hAnsi="Times New Roman" w:cs="Times New Roman"/>
          <w:b/>
          <w:sz w:val="24"/>
          <w:szCs w:val="24"/>
        </w:rPr>
        <w:t>Supplementary Figure</w:t>
      </w:r>
      <w:r w:rsidR="002333DB" w:rsidRPr="00F37C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045E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 A Diagram s</w:t>
      </w:r>
      <w:r w:rsidRPr="00163F0C">
        <w:rPr>
          <w:rFonts w:ascii="Times New Roman" w:hAnsi="Times New Roman" w:cs="Times New Roman"/>
          <w:sz w:val="24"/>
          <w:szCs w:val="24"/>
        </w:rPr>
        <w:t>howing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3F0C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number </w:t>
      </w:r>
      <w:r w:rsidRPr="00163F0C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3F0C">
        <w:rPr>
          <w:rFonts w:ascii="Times New Roman" w:hAnsi="Times New Roman" w:cs="Times New Roman"/>
          <w:sz w:val="24"/>
          <w:szCs w:val="24"/>
        </w:rPr>
        <w:t>genes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3F0C">
        <w:rPr>
          <w:rFonts w:ascii="Times New Roman" w:hAnsi="Times New Roman" w:cs="Times New Roman"/>
          <w:sz w:val="24"/>
          <w:szCs w:val="24"/>
        </w:rPr>
        <w:t>up-and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3F0C">
        <w:rPr>
          <w:rFonts w:ascii="Times New Roman" w:hAnsi="Times New Roman" w:cs="Times New Roman"/>
          <w:sz w:val="24"/>
          <w:szCs w:val="24"/>
        </w:rPr>
        <w:t>down-regulated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3F0C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young and old WT and NLRP3 -/-.</w:t>
      </w:r>
    </w:p>
    <w:p w:rsidR="0065045E" w:rsidRDefault="0065045E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2C7FEB" w:rsidRDefault="002C7FEB" w:rsidP="002C7FEB">
      <w:pPr>
        <w:spacing w:after="16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1FB568E">
            <wp:extent cx="4579620" cy="275082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9620" cy="2750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C7FEB" w:rsidRDefault="002C7FEB" w:rsidP="002C7FEB">
      <w:pPr>
        <w:tabs>
          <w:tab w:val="left" w:pos="1275"/>
        </w:tabs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C7FEB">
        <w:rPr>
          <w:rFonts w:ascii="Times New Roman" w:hAnsi="Times New Roman" w:cs="Times New Roman"/>
          <w:b/>
          <w:sz w:val="24"/>
          <w:szCs w:val="24"/>
        </w:rPr>
        <w:t>Supplementary Figure 8.</w:t>
      </w:r>
      <w:r>
        <w:rPr>
          <w:rFonts w:ascii="Times New Roman" w:hAnsi="Times New Roman" w:cs="Times New Roman"/>
          <w:sz w:val="24"/>
          <w:szCs w:val="24"/>
        </w:rPr>
        <w:t xml:space="preserve"> mRNA expression analysis in </w:t>
      </w:r>
      <w:r w:rsidR="00803844" w:rsidRPr="00803844">
        <w:rPr>
          <w:rFonts w:ascii="Times New Roman" w:hAnsi="Times New Roman" w:cs="Times New Roman"/>
          <w:color w:val="FF0000"/>
          <w:sz w:val="24"/>
          <w:szCs w:val="24"/>
        </w:rPr>
        <w:t>heart</w:t>
      </w:r>
      <w:r w:rsidRPr="0080384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 quantitative real-time PCR. Relative expression values were normalized to those of vehicle mice. All data are presented as means ± SEM, n =3 mice per group.</w:t>
      </w:r>
      <w:r>
        <w:rPr>
          <w:rFonts w:ascii="Times New Roman" w:hAnsi="Times New Roman" w:cs="Times New Roman"/>
          <w:sz w:val="24"/>
          <w:szCs w:val="24"/>
        </w:rPr>
        <w:br w:type="page"/>
      </w:r>
    </w:p>
    <w:p w:rsidR="002C7FEB" w:rsidRDefault="002C7FEB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65045E" w:rsidRDefault="0065045E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50ECC3A">
            <wp:extent cx="5429834" cy="3171825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1329" cy="31726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5045E" w:rsidRPr="007612AC" w:rsidRDefault="002C7FEB" w:rsidP="0065045E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Supplementary Figure 9</w:t>
      </w:r>
      <w:r w:rsidR="0065045E" w:rsidRPr="0065045E">
        <w:rPr>
          <w:rFonts w:ascii="Times New Roman" w:hAnsi="Times New Roman" w:cs="Times New Roman"/>
          <w:b/>
          <w:sz w:val="24"/>
          <w:szCs w:val="24"/>
        </w:rPr>
        <w:t>.</w:t>
      </w:r>
      <w:r w:rsidR="0065045E">
        <w:rPr>
          <w:rFonts w:ascii="Times New Roman" w:hAnsi="Times New Roman" w:cs="Times New Roman"/>
          <w:sz w:val="24"/>
          <w:szCs w:val="24"/>
        </w:rPr>
        <w:t xml:space="preserve"> SIRT1 protein expression (A) and NAD+ content (B) in cardiac tissues from Young and old WT and NLRP3 -/- mice and fed with high fat diet (HFD) and high sugar diet (HSD). </w:t>
      </w:r>
      <w:r w:rsidR="0065045E" w:rsidRPr="00C13629">
        <w:rPr>
          <w:rFonts w:ascii="Times New Roman" w:hAnsi="Times New Roman" w:cs="Times New Roman"/>
          <w:sz w:val="24"/>
          <w:szCs w:val="24"/>
        </w:rPr>
        <w:t>All data are presented as means ± SEM, n = 10 mice; ***P &lt; 0.001.</w:t>
      </w:r>
    </w:p>
    <w:p w:rsidR="002333DB" w:rsidRDefault="002333DB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93A41" w:rsidRDefault="002333DB" w:rsidP="00993A4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93A41">
        <w:rPr>
          <w:rFonts w:ascii="Times New Roman" w:hAnsi="Times New Roman" w:cs="Times New Roman"/>
          <w:sz w:val="24"/>
          <w:szCs w:val="24"/>
        </w:rPr>
        <w:tab/>
      </w:r>
      <w:r w:rsidR="00993A41">
        <w:rPr>
          <w:rFonts w:ascii="Times New Roman" w:hAnsi="Times New Roman" w:cs="Times New Roman"/>
          <w:sz w:val="24"/>
          <w:szCs w:val="24"/>
        </w:rPr>
        <w:tab/>
      </w:r>
      <w:r w:rsidR="00993A41">
        <w:rPr>
          <w:rFonts w:ascii="Times New Roman" w:hAnsi="Times New Roman" w:cs="Times New Roman"/>
          <w:sz w:val="24"/>
          <w:szCs w:val="24"/>
        </w:rPr>
        <w:tab/>
      </w:r>
      <w:r w:rsidR="00993A41">
        <w:rPr>
          <w:rFonts w:ascii="Times New Roman" w:hAnsi="Times New Roman" w:cs="Times New Roman"/>
          <w:sz w:val="24"/>
          <w:szCs w:val="24"/>
        </w:rPr>
        <w:tab/>
      </w:r>
    </w:p>
    <w:p w:rsidR="00724474" w:rsidRDefault="00724474" w:rsidP="00993A41">
      <w:pPr>
        <w:jc w:val="both"/>
        <w:rPr>
          <w:rFonts w:ascii="Times New Roman" w:hAnsi="Times New Roman" w:cs="Times New Roman"/>
          <w:sz w:val="24"/>
          <w:szCs w:val="24"/>
        </w:rPr>
      </w:pPr>
      <w:r w:rsidRPr="00AB0B3E">
        <w:rPr>
          <w:rFonts w:ascii="Times New Roman" w:hAnsi="Times New Roman" w:cs="Times New Roman"/>
          <w:b/>
          <w:sz w:val="24"/>
          <w:szCs w:val="24"/>
        </w:rPr>
        <w:t>Table S</w:t>
      </w:r>
      <w:r w:rsidR="00303B6C">
        <w:rPr>
          <w:rFonts w:ascii="Times New Roman" w:hAnsi="Times New Roman" w:cs="Times New Roman"/>
          <w:b/>
          <w:sz w:val="24"/>
          <w:szCs w:val="24"/>
        </w:rPr>
        <w:t>3</w:t>
      </w:r>
      <w:r w:rsidRPr="00AB0B3E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1B9B">
        <w:rPr>
          <w:rFonts w:ascii="Times New Roman" w:hAnsi="Times New Roman" w:cs="Times New Roman"/>
          <w:b/>
          <w:sz w:val="24"/>
          <w:szCs w:val="24"/>
        </w:rPr>
        <w:t>Microarray data.</w:t>
      </w:r>
      <w:r w:rsidRPr="00351B9B">
        <w:rPr>
          <w:rFonts w:ascii="Times New Roman" w:hAnsi="Times New Roman" w:cs="Times New Roman"/>
          <w:sz w:val="24"/>
          <w:szCs w:val="24"/>
        </w:rPr>
        <w:t xml:space="preserve"> Genes significantly </w:t>
      </w:r>
      <w:r>
        <w:rPr>
          <w:rFonts w:ascii="Times New Roman" w:hAnsi="Times New Roman" w:cs="Times New Roman"/>
          <w:sz w:val="24"/>
          <w:szCs w:val="24"/>
        </w:rPr>
        <w:t>down</w:t>
      </w:r>
      <w:r w:rsidRPr="00351B9B">
        <w:rPr>
          <w:rFonts w:ascii="Times New Roman" w:hAnsi="Times New Roman" w:cs="Times New Roman"/>
          <w:sz w:val="24"/>
          <w:szCs w:val="24"/>
        </w:rPr>
        <w:t xml:space="preserve">-regulated with </w:t>
      </w:r>
      <w:r>
        <w:rPr>
          <w:rFonts w:ascii="Times New Roman" w:hAnsi="Times New Roman" w:cs="Times New Roman"/>
          <w:sz w:val="24"/>
          <w:szCs w:val="24"/>
        </w:rPr>
        <w:t>aging (FDR&lt;0.05, more than 2</w:t>
      </w:r>
      <w:r w:rsidRPr="00351B9B">
        <w:rPr>
          <w:rFonts w:ascii="Times New Roman" w:hAnsi="Times New Roman" w:cs="Times New Roman"/>
          <w:sz w:val="24"/>
          <w:szCs w:val="24"/>
        </w:rPr>
        <w:t xml:space="preserve"> fold)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anormal5"/>
        <w:tblW w:w="5294" w:type="dxa"/>
        <w:tblLook w:val="04A0" w:firstRow="1" w:lastRow="0" w:firstColumn="1" w:lastColumn="0" w:noHBand="0" w:noVBand="1"/>
      </w:tblPr>
      <w:tblGrid>
        <w:gridCol w:w="1200"/>
        <w:gridCol w:w="965"/>
        <w:gridCol w:w="1052"/>
        <w:gridCol w:w="1052"/>
        <w:gridCol w:w="1660"/>
      </w:tblGrid>
      <w:tr w:rsidR="003F6B37" w:rsidRPr="003F6B37" w:rsidTr="003F6B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3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3F6B3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Gene Symbol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3F6B3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Fold Change (linear) (</w:t>
            </w:r>
            <w:r w:rsidRPr="00AB0B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wt Old vs. NLRP3-/- Old</w:t>
            </w:r>
            <w:r w:rsidRPr="003F6B3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3F6B3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ANOVA p-value (</w:t>
            </w:r>
            <w:r w:rsidRPr="00AB0B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wt Old vs. NLRP3-/- Old</w:t>
            </w:r>
            <w:r w:rsidRPr="003F6B3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3F6B3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FDR p-value (</w:t>
            </w:r>
            <w:r w:rsidRPr="00AB0B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wt Old vs. NLRP3-/- Old</w:t>
            </w:r>
            <w:r w:rsidRPr="003F6B3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3F6B3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Gene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Accession</w:t>
            </w:r>
          </w:p>
        </w:tc>
      </w:tr>
      <w:tr w:rsidR="003F6B37" w:rsidRPr="003F6B37" w:rsidTr="003F6B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Nampt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-3,23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0,000104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0,725489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NM_021524</w:t>
            </w:r>
          </w:p>
        </w:tc>
      </w:tr>
      <w:tr w:rsidR="003F6B37" w:rsidRPr="003F6B37" w:rsidTr="003F6B3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Gpr22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-3,16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0,004631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NM_175191</w:t>
            </w:r>
          </w:p>
        </w:tc>
      </w:tr>
      <w:tr w:rsidR="003F6B37" w:rsidRPr="003F6B37" w:rsidTr="003F6B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Dbp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-3,03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0,042778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NM_016974</w:t>
            </w:r>
          </w:p>
        </w:tc>
      </w:tr>
      <w:tr w:rsidR="003F6B37" w:rsidRPr="003F6B37" w:rsidTr="003F6B3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Herpud1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-2,85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0,003404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NM_022331</w:t>
            </w:r>
          </w:p>
        </w:tc>
      </w:tr>
      <w:tr w:rsidR="003F6B37" w:rsidRPr="003F6B37" w:rsidTr="003F6B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Mlf1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-2,4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0,068472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NM_001039543</w:t>
            </w:r>
          </w:p>
        </w:tc>
      </w:tr>
      <w:tr w:rsidR="003F6B37" w:rsidRPr="003F6B37" w:rsidTr="003F6B3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Dhrs4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-2,39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0,055669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NM_001037938</w:t>
            </w:r>
          </w:p>
        </w:tc>
      </w:tr>
      <w:tr w:rsidR="003F6B37" w:rsidRPr="003F6B37" w:rsidTr="003F6B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Kiz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-2,17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0,050594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NM_001033298</w:t>
            </w:r>
          </w:p>
        </w:tc>
      </w:tr>
      <w:tr w:rsidR="003F6B37" w:rsidRPr="003F6B37" w:rsidTr="003F6B3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Wee1</w:t>
            </w:r>
          </w:p>
        </w:tc>
        <w:tc>
          <w:tcPr>
            <w:tcW w:w="7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-2,11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0,005452</w:t>
            </w:r>
          </w:p>
        </w:tc>
        <w:tc>
          <w:tcPr>
            <w:tcW w:w="940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1474" w:type="dxa"/>
            <w:noWrap/>
            <w:hideMark/>
          </w:tcPr>
          <w:p w:rsidR="003F6B37" w:rsidRPr="003F6B37" w:rsidRDefault="003F6B37" w:rsidP="003F6B37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3F6B37">
              <w:rPr>
                <w:rFonts w:ascii="Calibri" w:eastAsia="Times New Roman" w:hAnsi="Calibri" w:cs="Times New Roman"/>
                <w:color w:val="000000"/>
              </w:rPr>
              <w:t>NM_009516</w:t>
            </w:r>
          </w:p>
        </w:tc>
      </w:tr>
    </w:tbl>
    <w:p w:rsidR="00724474" w:rsidRDefault="00724474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1114B8" w:rsidRDefault="001114B8" w:rsidP="001114B8">
      <w:pPr>
        <w:rPr>
          <w:rFonts w:ascii="Times New Roman" w:hAnsi="Times New Roman" w:cs="Times New Roman"/>
          <w:sz w:val="24"/>
          <w:szCs w:val="24"/>
        </w:rPr>
      </w:pPr>
      <w:r w:rsidRPr="00AB0B3E">
        <w:rPr>
          <w:rFonts w:ascii="Times New Roman" w:hAnsi="Times New Roman" w:cs="Times New Roman"/>
          <w:b/>
          <w:sz w:val="24"/>
          <w:szCs w:val="24"/>
        </w:rPr>
        <w:t>Table</w:t>
      </w:r>
      <w:r w:rsidR="00303B6C">
        <w:rPr>
          <w:rFonts w:ascii="Times New Roman" w:hAnsi="Times New Roman" w:cs="Times New Roman"/>
          <w:b/>
          <w:sz w:val="24"/>
          <w:szCs w:val="24"/>
        </w:rPr>
        <w:t xml:space="preserve"> S4</w:t>
      </w:r>
      <w:r w:rsidR="00AB0B3E" w:rsidRPr="00AB0B3E">
        <w:rPr>
          <w:rFonts w:ascii="Times New Roman" w:hAnsi="Times New Roman" w:cs="Times New Roman"/>
          <w:b/>
          <w:sz w:val="24"/>
          <w:szCs w:val="24"/>
        </w:rPr>
        <w:t>.</w:t>
      </w:r>
      <w:r w:rsidR="00AB0B3E">
        <w:rPr>
          <w:rFonts w:ascii="Times New Roman" w:hAnsi="Times New Roman" w:cs="Times New Roman"/>
          <w:sz w:val="24"/>
          <w:szCs w:val="24"/>
        </w:rPr>
        <w:t xml:space="preserve"> </w:t>
      </w:r>
      <w:r w:rsidR="00AB0B3E" w:rsidRPr="00351B9B">
        <w:rPr>
          <w:rFonts w:ascii="Times New Roman" w:hAnsi="Times New Roman" w:cs="Times New Roman"/>
          <w:b/>
          <w:sz w:val="24"/>
          <w:szCs w:val="24"/>
        </w:rPr>
        <w:t>Microarray data.</w:t>
      </w:r>
      <w:r w:rsidR="00AB0B3E" w:rsidRPr="00351B9B">
        <w:rPr>
          <w:rFonts w:ascii="Times New Roman" w:hAnsi="Times New Roman" w:cs="Times New Roman"/>
          <w:sz w:val="24"/>
          <w:szCs w:val="24"/>
        </w:rPr>
        <w:t xml:space="preserve"> Genes significantly </w:t>
      </w:r>
      <w:r w:rsidR="00AB0B3E">
        <w:rPr>
          <w:rFonts w:ascii="Times New Roman" w:hAnsi="Times New Roman" w:cs="Times New Roman"/>
          <w:sz w:val="24"/>
          <w:szCs w:val="24"/>
        </w:rPr>
        <w:t>up</w:t>
      </w:r>
      <w:r w:rsidR="00AB0B3E" w:rsidRPr="00351B9B">
        <w:rPr>
          <w:rFonts w:ascii="Times New Roman" w:hAnsi="Times New Roman" w:cs="Times New Roman"/>
          <w:sz w:val="24"/>
          <w:szCs w:val="24"/>
        </w:rPr>
        <w:t xml:space="preserve">-regulated with </w:t>
      </w:r>
      <w:r w:rsidR="00AB0B3E">
        <w:rPr>
          <w:rFonts w:ascii="Times New Roman" w:hAnsi="Times New Roman" w:cs="Times New Roman"/>
          <w:sz w:val="24"/>
          <w:szCs w:val="24"/>
        </w:rPr>
        <w:t>aging (FDR&lt;0.05, more than 2</w:t>
      </w:r>
      <w:r w:rsidR="00AB0B3E" w:rsidRPr="00351B9B">
        <w:rPr>
          <w:rFonts w:ascii="Times New Roman" w:hAnsi="Times New Roman" w:cs="Times New Roman"/>
          <w:sz w:val="24"/>
          <w:szCs w:val="24"/>
        </w:rPr>
        <w:t xml:space="preserve"> fold)</w:t>
      </w:r>
      <w:r w:rsidR="00AB0B3E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anormal5"/>
        <w:tblW w:w="6462" w:type="dxa"/>
        <w:tblLook w:val="04A0" w:firstRow="1" w:lastRow="0" w:firstColumn="1" w:lastColumn="0" w:noHBand="0" w:noVBand="1"/>
      </w:tblPr>
      <w:tblGrid>
        <w:gridCol w:w="1892"/>
        <w:gridCol w:w="965"/>
        <w:gridCol w:w="1052"/>
        <w:gridCol w:w="1052"/>
        <w:gridCol w:w="2331"/>
      </w:tblGrid>
      <w:tr w:rsidR="00AB0B3E" w:rsidRPr="00AB0B3E" w:rsidTr="00AB0B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7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AB0B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Gene Symbol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AB0B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Fold Change (linear) (wt Old vs. NLRP3-/- Old)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AB0B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ANOVA p-value (wt Old vs. NLRP3-/- Old)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AB0B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FDR p-value (wt Old vs. NLRP3-/- Old)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AB0B3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 xml:space="preserve"> Gene Accession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Nppa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418,26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0,038899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NM_008725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Acta1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35,69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0,03478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NM_001272041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Kdr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9,35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0,056718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NM_010612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Rrad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8,34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0,028376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NM_019662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Rcan1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8,05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0,000741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0,725489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NM_001081549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Thbs1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7,63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0,013941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NM_011580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Serpina3n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7,59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0,031951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NM_009252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Nppb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6,58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0,031957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NM_001287348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Rnu6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5,91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0,041046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NR_003027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Cdkn1a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5,7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0,00024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0,725489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NM_001111099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Mt2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5,49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0,005336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NM_008630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Clic5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5,43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0,029888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NM_172621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Slc41a3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5,4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0,000379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0,725489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NM_001037493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Pgam1-ps2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5,22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0,026011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ENSMUST00000091336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Tnfrsf12a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5,17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0,010429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NM_001161746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Adgrg1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4,98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0,052936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NM_00119889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Trim72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4,93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0,033887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NM_001079932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Eif3a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4,79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0,068421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NM_010123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Tbx20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4,77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0,045391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NM_001205085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Ppp1r3c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0,00285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NM_016854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Jph2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4,66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0,060337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NM_001205076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Ktn1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4,63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0,06524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NM_008477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Clock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4,57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0,011749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NM_001289826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Mir467c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4,54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0,002001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NR_030571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Ankrd23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4,46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0,014217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NM_153502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Ptpn11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0,054054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NM_001109992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Epha4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4,03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0,061651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NM_007936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Cltc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3,99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0,03151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NM_001003908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Parm1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3,95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0,037135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NM_145562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Fuca2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3,76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0,00424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NM_025799BC094449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2810474O19Rik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3,76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0,006324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NM_001289661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Lpin1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3,68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0,028853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NM_001130412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Fbn1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3,67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0,021784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NM_007993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Slc38a2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3,66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0,05876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NM_175121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Plxna2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3,64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0,046632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NM_008882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Uck2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3,55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0,007241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ENSMUST00000053686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Acta2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3,53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0,030275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NM_007392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B0B3E">
              <w:rPr>
                <w:rFonts w:ascii="Calibri" w:eastAsia="Times New Roman" w:hAnsi="Calibri" w:cs="Times New Roman"/>
              </w:rPr>
              <w:t>Ednra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3,42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0,067714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NM_010332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Hspa5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3,38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0,027612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NM_001163434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Plxnd1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3,36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0,012069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NM_026376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Vegfa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3,36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0,063511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NM_001025250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Larp1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3,29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0,06288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NM_028451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Prob1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NM_001270646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Nr1d1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3,15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0,031812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NM_145434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Hsp90aa1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3,07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0,002804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NM_010480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Ctsl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0,016962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NM_009984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Hsph1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2,99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0,005889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NM_013559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Cd93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2,99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0,042868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NM_010740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Cyp1b1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2,93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0,041465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NM_009994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Plin3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2,91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0,00168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NM_025836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Akap1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2,88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0,052964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NM_001042541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Rel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2,87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0,044881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NM_009044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Kremen1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2,87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0,056047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NM_032396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P4ha1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2,81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0,002965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NM_011030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Tgm2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2,78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0,005924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NM_009373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Lrrc8c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2,75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0,008367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NM_133897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Plod1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2,75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0,028084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NM_011122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Arntl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2,73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0,000075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0,725489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NM_001243048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Plpp3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0,027728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NM_080555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Ide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0,037083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NM_031156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Col4a2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0,038395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NM_009932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Zfp568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0,042048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NM_001033355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Ntn1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0,061582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NM_008744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Ttc17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0,069429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NM_183106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Myot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0,024762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NM_001033621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Pam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0,027936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NM_013626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Osmr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0,011959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NM_011019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Gns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0,045234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NM_029364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Enah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0,048235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NM_001083120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Dmxl2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0,042827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NM_172771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Sparc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0,012543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NM_009242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Irs1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0,029511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NM_010570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Srl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0,044193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NM_175347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Adprhl1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0,035527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NM_172750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Itga5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0,069865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NM_010577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Zdhhc5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0,022932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NM_144887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Trak2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0,06193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NM_172406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Sacm1l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0,010196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NM_030692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Mical2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0,012148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NM_001193305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Optn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2,49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0,01166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NM_181848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Adipor2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2,48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0,039892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NM_197985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Gda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2,46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0,042532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NM_010266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Gbp10; Gbp6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2,45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0,002531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NM_001039646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Itga1; Pelo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2,45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0,055169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NM_001033228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Prkar1a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2,42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0,000971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NM_021880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Mlec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0,053743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NM_175403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Hsp90b1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2,35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0,05891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NM_011631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Alas1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2,34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0,013525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NM_020559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Hif1an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2,33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0,055884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NM_176958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Nr4a3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2,32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0,011718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NM_015743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Twf2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0,001343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NM_011876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Stat3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0,003969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NM_011486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Murc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0,016755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NM_026509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Itga6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0,068226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NM_001277970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Clu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0,033104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NM_013492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Rab11fip5; Mir705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0,009407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NM_001003955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B4galt6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0,015324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NM_019737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Mcam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0,015353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NM_023061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Dcaf7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0,066398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NM_027946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Prps2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0,068735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NM_026662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Uck2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0,043249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NM_030724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Nacc1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0,017817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NM_025788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Ap1b1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0,02155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NM_001243043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Col4a1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2,21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0,023836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NM_009931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Rbpms2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0,046395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NM_028030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Elovl5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0,049429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NM_134255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Arfgef2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0,053697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NM_001085495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Csf1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0,030025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NM_001113529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Hspa4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0,026764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NM_008300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Sulf2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0,064398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NM_001252578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Rrp12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0,028827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NM_199447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Perm1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0,03265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NM_172417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Tigar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0,009492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NM_177003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Tubb2a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0,014865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NM_009450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sep-11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0,056453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NM_001009818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Flnb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0,061557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NM_134080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Slc35f6; Mir5625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0,062831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NM_175675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Wdr1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0,004702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NM_011715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Trp53i11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0,008959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NM_001025246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Pds5a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0,031806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NM_001081321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Hif1a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0,057054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NM_010431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Ganab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0,057258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NM_008060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Pfkp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0,001333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NM_019703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Chordc1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0,004947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NM_025844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Sox18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0,00755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NM_009236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Atp6v0a2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0,012376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NM_011596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Cpxm2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0,02969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NM_018867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Azin1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0,005213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NM_001102458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Pfkfb2; C4bp-ps1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0,019886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NM_001162415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Lrp5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0,029533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NM_008513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Sec31a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0,04515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NM_026969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Tnks2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0,055745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NM_001163635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Spast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0,05102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NM_001162870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Myh9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0,06249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NM_022410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Tmlhe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0,035497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NM_138758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Sf3b3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2,05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0,016504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NM_133953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Rapgef1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0,028561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NM_001039086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Srf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0,033731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NM_020493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Baiap2l1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0,01153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NM_025833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Sema7a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0,023908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NM_011352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Ap3d1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0,022434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NM_007460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Cyp2u1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0,038943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NM_027816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Parvb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0,060061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NM_133167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Art3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2,01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0,066082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NM_181728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Il4ra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0,000499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0,725489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NM_001008700</w:t>
            </w:r>
          </w:p>
        </w:tc>
      </w:tr>
      <w:tr w:rsidR="00AB0B3E" w:rsidRPr="00AB0B3E" w:rsidTr="00AB0B3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Tspan9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0,007208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NM_175414</w:t>
            </w:r>
          </w:p>
        </w:tc>
      </w:tr>
      <w:tr w:rsidR="00AB0B3E" w:rsidRPr="00AB0B3E" w:rsidTr="00AB0B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7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Dctn4</w:t>
            </w:r>
          </w:p>
        </w:tc>
        <w:tc>
          <w:tcPr>
            <w:tcW w:w="7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0,047573</w:t>
            </w:r>
          </w:p>
        </w:tc>
        <w:tc>
          <w:tcPr>
            <w:tcW w:w="940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0,775506</w:t>
            </w:r>
          </w:p>
        </w:tc>
        <w:tc>
          <w:tcPr>
            <w:tcW w:w="2145" w:type="dxa"/>
            <w:noWrap/>
            <w:hideMark/>
          </w:tcPr>
          <w:p w:rsidR="00AB0B3E" w:rsidRPr="00AB0B3E" w:rsidRDefault="00AB0B3E" w:rsidP="00AB0B3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AB0B3E">
              <w:rPr>
                <w:rFonts w:ascii="Calibri" w:eastAsia="Times New Roman" w:hAnsi="Calibri" w:cs="Times New Roman"/>
                <w:color w:val="000000"/>
              </w:rPr>
              <w:t>NM_026302</w:t>
            </w:r>
          </w:p>
        </w:tc>
      </w:tr>
    </w:tbl>
    <w:p w:rsidR="009A165C" w:rsidRDefault="009A165C" w:rsidP="001114B8">
      <w:pPr>
        <w:rPr>
          <w:rFonts w:ascii="Times New Roman" w:hAnsi="Times New Roman" w:cs="Times New Roman"/>
          <w:sz w:val="24"/>
          <w:szCs w:val="24"/>
        </w:rPr>
      </w:pPr>
    </w:p>
    <w:p w:rsidR="00937B08" w:rsidRDefault="00937B08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37B08" w:rsidRDefault="00937B08">
      <w:pPr>
        <w:spacing w:after="160" w:line="259" w:lineRule="auto"/>
        <w:rPr>
          <w:rFonts w:ascii="Times New Roman" w:hAnsi="Times New Roman" w:cs="Times New Roman"/>
        </w:rPr>
      </w:pPr>
      <w:r w:rsidRPr="00937B08">
        <w:rPr>
          <w:rFonts w:ascii="Times New Roman" w:hAnsi="Times New Roman" w:cs="Times New Roman"/>
          <w:b/>
        </w:rPr>
        <w:t>Table S4</w:t>
      </w:r>
      <w:r>
        <w:rPr>
          <w:rFonts w:ascii="Times New Roman" w:hAnsi="Times New Roman" w:cs="Times New Roman"/>
        </w:rPr>
        <w:t>: Primers of the gene expression study.</w:t>
      </w:r>
    </w:p>
    <w:tbl>
      <w:tblPr>
        <w:tblStyle w:val="Tablaconcuadrcula"/>
        <w:tblW w:w="0" w:type="auto"/>
        <w:tblLook w:val="01E0" w:firstRow="1" w:lastRow="1" w:firstColumn="1" w:lastColumn="1" w:noHBand="0" w:noVBand="0"/>
      </w:tblPr>
      <w:tblGrid>
        <w:gridCol w:w="2161"/>
        <w:gridCol w:w="5318"/>
      </w:tblGrid>
      <w:tr w:rsidR="00937B08" w:rsidTr="006F6FAD">
        <w:tc>
          <w:tcPr>
            <w:tcW w:w="2161" w:type="dxa"/>
          </w:tcPr>
          <w:p w:rsidR="00937B08" w:rsidRPr="00454267" w:rsidRDefault="00937B08" w:rsidP="006F6FAD">
            <w:pPr>
              <w:rPr>
                <w:b/>
              </w:rPr>
            </w:pPr>
            <w:r w:rsidRPr="00454267">
              <w:rPr>
                <w:b/>
              </w:rPr>
              <w:t>Gen amplificado</w:t>
            </w:r>
          </w:p>
        </w:tc>
        <w:tc>
          <w:tcPr>
            <w:tcW w:w="5318" w:type="dxa"/>
          </w:tcPr>
          <w:p w:rsidR="00937B08" w:rsidRPr="00454267" w:rsidRDefault="00937B08" w:rsidP="006F6FAD">
            <w:pPr>
              <w:rPr>
                <w:b/>
              </w:rPr>
            </w:pPr>
            <w:r w:rsidRPr="00454267">
              <w:rPr>
                <w:b/>
              </w:rPr>
              <w:t>Secuencia</w:t>
            </w:r>
          </w:p>
        </w:tc>
      </w:tr>
      <w:tr w:rsidR="00937B08" w:rsidTr="006F6FAD">
        <w:tc>
          <w:tcPr>
            <w:tcW w:w="2161" w:type="dxa"/>
          </w:tcPr>
          <w:p w:rsidR="00937B08" w:rsidRPr="00244CB6" w:rsidRDefault="00937B08" w:rsidP="00937B08">
            <w:r w:rsidRPr="00244CB6">
              <w:t>Nppa</w:t>
            </w:r>
          </w:p>
        </w:tc>
        <w:tc>
          <w:tcPr>
            <w:tcW w:w="5318" w:type="dxa"/>
          </w:tcPr>
          <w:p w:rsidR="00937B08" w:rsidRPr="00CD5715" w:rsidRDefault="00937B08" w:rsidP="00937B08">
            <w:r w:rsidRPr="00CD5715">
              <w:t xml:space="preserve">Primer forward: </w:t>
            </w:r>
            <w:r w:rsidRPr="00937B08">
              <w:t>CCTAAGCCCTTGTGGTGTGT</w:t>
            </w:r>
          </w:p>
          <w:p w:rsidR="00937B08" w:rsidRPr="00CD5715" w:rsidRDefault="00937B08" w:rsidP="00937B08">
            <w:r w:rsidRPr="00CD5715">
              <w:t xml:space="preserve">Primer reverse: </w:t>
            </w:r>
            <w:r w:rsidRPr="00937B08">
              <w:t>CAGAGTGGGAGAGGCAAGAC</w:t>
            </w:r>
          </w:p>
        </w:tc>
      </w:tr>
      <w:tr w:rsidR="00937B08" w:rsidTr="006F6FAD">
        <w:tc>
          <w:tcPr>
            <w:tcW w:w="2161" w:type="dxa"/>
          </w:tcPr>
          <w:p w:rsidR="00937B08" w:rsidRPr="00244CB6" w:rsidRDefault="00937B08" w:rsidP="00937B08">
            <w:r w:rsidRPr="00244CB6">
              <w:t>Nppb</w:t>
            </w:r>
          </w:p>
        </w:tc>
        <w:tc>
          <w:tcPr>
            <w:tcW w:w="5318" w:type="dxa"/>
          </w:tcPr>
          <w:p w:rsidR="00937B08" w:rsidRPr="00CD5715" w:rsidRDefault="00937B08" w:rsidP="00937B08">
            <w:r w:rsidRPr="00CD5715">
              <w:t xml:space="preserve">Primer forward: </w:t>
            </w:r>
            <w:r w:rsidRPr="00937B08">
              <w:t>CAGCTCTTGAAGGACCAAGG</w:t>
            </w:r>
          </w:p>
          <w:p w:rsidR="00937B08" w:rsidRPr="00CD5715" w:rsidRDefault="00937B08" w:rsidP="00937B08">
            <w:r w:rsidRPr="00CD5715">
              <w:t xml:space="preserve">Primer reverse: </w:t>
            </w:r>
            <w:r w:rsidRPr="00937B08">
              <w:t>AGACCCAGGCAGAGTCAGAA</w:t>
            </w:r>
          </w:p>
        </w:tc>
      </w:tr>
      <w:tr w:rsidR="00937B08" w:rsidTr="006F6FAD">
        <w:tc>
          <w:tcPr>
            <w:tcW w:w="2161" w:type="dxa"/>
          </w:tcPr>
          <w:p w:rsidR="00937B08" w:rsidRPr="00244CB6" w:rsidRDefault="00937B08" w:rsidP="00937B08">
            <w:r w:rsidRPr="00244CB6">
              <w:t>Acta1</w:t>
            </w:r>
          </w:p>
        </w:tc>
        <w:tc>
          <w:tcPr>
            <w:tcW w:w="5318" w:type="dxa"/>
          </w:tcPr>
          <w:p w:rsidR="00937B08" w:rsidRPr="00CD5715" w:rsidRDefault="00937B08" w:rsidP="00937B08">
            <w:pPr>
              <w:tabs>
                <w:tab w:val="left" w:pos="915"/>
              </w:tabs>
            </w:pPr>
            <w:r w:rsidRPr="00CD5715">
              <w:t xml:space="preserve">Primer forward: </w:t>
            </w:r>
            <w:r w:rsidRPr="00937B08">
              <w:t>GCATGCAGAAGGAGATCACA</w:t>
            </w:r>
          </w:p>
          <w:p w:rsidR="00937B08" w:rsidRPr="00CD5715" w:rsidRDefault="00937B08" w:rsidP="00937B08">
            <w:pPr>
              <w:tabs>
                <w:tab w:val="left" w:pos="915"/>
              </w:tabs>
            </w:pPr>
            <w:r w:rsidRPr="00CD5715">
              <w:t xml:space="preserve">Primer reverse: </w:t>
            </w:r>
            <w:r w:rsidRPr="00937B08">
              <w:t>TTGTCGATTGTCGTCCTGAG</w:t>
            </w:r>
          </w:p>
        </w:tc>
      </w:tr>
      <w:tr w:rsidR="00937B08" w:rsidTr="006F6FAD">
        <w:tc>
          <w:tcPr>
            <w:tcW w:w="2161" w:type="dxa"/>
          </w:tcPr>
          <w:p w:rsidR="00937B08" w:rsidRPr="00244CB6" w:rsidRDefault="00937B08" w:rsidP="00937B08">
            <w:r w:rsidRPr="00244CB6">
              <w:t>Thbs1</w:t>
            </w:r>
          </w:p>
        </w:tc>
        <w:tc>
          <w:tcPr>
            <w:tcW w:w="5318" w:type="dxa"/>
          </w:tcPr>
          <w:p w:rsidR="00937B08" w:rsidRPr="00CD5715" w:rsidRDefault="00937B08" w:rsidP="00937B08">
            <w:r w:rsidRPr="00CD5715">
              <w:t xml:space="preserve">Primer forward: </w:t>
            </w:r>
            <w:r w:rsidRPr="00937B08">
              <w:t>CCAAAGCCTGCAAGAAAGAC</w:t>
            </w:r>
          </w:p>
          <w:p w:rsidR="00937B08" w:rsidRPr="00CD5715" w:rsidRDefault="00937B08" w:rsidP="00937B08">
            <w:r w:rsidRPr="00CD5715">
              <w:t xml:space="preserve">Primer reverse: </w:t>
            </w:r>
            <w:r w:rsidRPr="00937B08">
              <w:t>CCTGCTTGTTGCAAACTTGA</w:t>
            </w:r>
          </w:p>
        </w:tc>
      </w:tr>
      <w:tr w:rsidR="00937B08" w:rsidTr="006F6FAD">
        <w:tc>
          <w:tcPr>
            <w:tcW w:w="2161" w:type="dxa"/>
          </w:tcPr>
          <w:p w:rsidR="00937B08" w:rsidRPr="00244CB6" w:rsidRDefault="00937B08" w:rsidP="00937B08">
            <w:r w:rsidRPr="00244CB6">
              <w:t>Nampt</w:t>
            </w:r>
          </w:p>
        </w:tc>
        <w:tc>
          <w:tcPr>
            <w:tcW w:w="5318" w:type="dxa"/>
          </w:tcPr>
          <w:p w:rsidR="00937B08" w:rsidRPr="00CD5715" w:rsidRDefault="00937B08" w:rsidP="00937B08">
            <w:r w:rsidRPr="00CD5715">
              <w:t xml:space="preserve">Primer forward: </w:t>
            </w:r>
            <w:r w:rsidRPr="00937B08">
              <w:t>AGGGGTTAGCAGGTGATCCT</w:t>
            </w:r>
          </w:p>
          <w:p w:rsidR="00937B08" w:rsidRPr="00CD5715" w:rsidRDefault="00937B08" w:rsidP="00937B08">
            <w:r w:rsidRPr="00CD5715">
              <w:t xml:space="preserve">Primer reverse: </w:t>
            </w:r>
            <w:r w:rsidRPr="00937B08">
              <w:t>TAGTGCGGGCTAGCCTAAAA</w:t>
            </w:r>
          </w:p>
        </w:tc>
      </w:tr>
      <w:tr w:rsidR="00937B08" w:rsidTr="006F6FAD">
        <w:tc>
          <w:tcPr>
            <w:tcW w:w="2161" w:type="dxa"/>
          </w:tcPr>
          <w:p w:rsidR="00937B08" w:rsidRPr="00244CB6" w:rsidRDefault="00937B08" w:rsidP="00937B08">
            <w:r w:rsidRPr="00244CB6">
              <w:t>Herpud1</w:t>
            </w:r>
          </w:p>
        </w:tc>
        <w:tc>
          <w:tcPr>
            <w:tcW w:w="5318" w:type="dxa"/>
          </w:tcPr>
          <w:p w:rsidR="00937B08" w:rsidRPr="00CD5715" w:rsidRDefault="00937B08" w:rsidP="00937B08">
            <w:r w:rsidRPr="00CD5715">
              <w:t xml:space="preserve">Primer forward: </w:t>
            </w:r>
            <w:r w:rsidRPr="00937B08">
              <w:t>ACAAAGGGTGCTGAATCCAC</w:t>
            </w:r>
          </w:p>
          <w:p w:rsidR="00937B08" w:rsidRPr="00CD5715" w:rsidRDefault="00937B08" w:rsidP="00937B08">
            <w:r w:rsidRPr="00CD5715">
              <w:t xml:space="preserve">Primer reverse: </w:t>
            </w:r>
            <w:r w:rsidRPr="00937B08">
              <w:t>CCTTGGAAAGTCTGCTGGAC</w:t>
            </w:r>
          </w:p>
        </w:tc>
      </w:tr>
      <w:tr w:rsidR="00937B08" w:rsidRPr="00CD5715" w:rsidTr="006F6FAD">
        <w:tblPrEx>
          <w:tblLook w:val="04A0" w:firstRow="1" w:lastRow="0" w:firstColumn="1" w:lastColumn="0" w:noHBand="0" w:noVBand="1"/>
        </w:tblPrEx>
        <w:tc>
          <w:tcPr>
            <w:tcW w:w="2161" w:type="dxa"/>
          </w:tcPr>
          <w:p w:rsidR="00937B08" w:rsidRDefault="00937B08" w:rsidP="00937B08">
            <w:r w:rsidRPr="00244CB6">
              <w:t>β-actin</w:t>
            </w:r>
          </w:p>
        </w:tc>
        <w:tc>
          <w:tcPr>
            <w:tcW w:w="5318" w:type="dxa"/>
          </w:tcPr>
          <w:p w:rsidR="00937B08" w:rsidRDefault="00937B08" w:rsidP="00937B08">
            <w:r>
              <w:t xml:space="preserve">Primer forward: </w:t>
            </w:r>
            <w:r w:rsidRPr="00937B08">
              <w:t>TGTTACCAACTGGGACGACA</w:t>
            </w:r>
            <w:r>
              <w:t xml:space="preserve"> </w:t>
            </w:r>
          </w:p>
          <w:p w:rsidR="00937B08" w:rsidRPr="00CD5715" w:rsidRDefault="00937B08" w:rsidP="00937B08">
            <w:r>
              <w:t xml:space="preserve">Primer reverse: </w:t>
            </w:r>
            <w:r w:rsidRPr="00937B08">
              <w:t>GGGGTGTTGAAGGTCTCAAA</w:t>
            </w:r>
          </w:p>
        </w:tc>
      </w:tr>
    </w:tbl>
    <w:p w:rsidR="009A165C" w:rsidRDefault="009A165C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114B8" w:rsidRDefault="009A165C" w:rsidP="001114B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Original Western blots</w:t>
      </w:r>
    </w:p>
    <w:p w:rsidR="009A165C" w:rsidRDefault="009171BC" w:rsidP="001114B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ACCE9A6" wp14:editId="122C58C7">
                <wp:simplePos x="0" y="0"/>
                <wp:positionH relativeFrom="column">
                  <wp:posOffset>4091940</wp:posOffset>
                </wp:positionH>
                <wp:positionV relativeFrom="paragraph">
                  <wp:posOffset>5582285</wp:posOffset>
                </wp:positionV>
                <wp:extent cx="1047750" cy="457200"/>
                <wp:effectExtent l="0" t="0" r="19050" b="19050"/>
                <wp:wrapNone/>
                <wp:docPr id="8" name="Cuadro de tex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14DA" w:rsidRDefault="005314DA" w:rsidP="009171BC">
                            <w:r>
                              <w:t>P62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ACCE9A6" id="_x0000_t202" coordsize="21600,21600" o:spt="202" path="m,l,21600r21600,l21600,xe">
                <v:stroke joinstyle="miter"/>
                <v:path gradientshapeok="t" o:connecttype="rect"/>
              </v:shapetype>
              <v:shape id="Cuadro de texto 8" o:spid="_x0000_s1026" type="#_x0000_t202" style="position:absolute;margin-left:322.2pt;margin-top:439.55pt;width:82.5pt;height:36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" fillcolor="white [3201]" strokeweight=".5pt">
                <v:textbox>
                  <w:txbxContent>
                    <w:p w:rsidR="005314DA" w:rsidRDefault="005314DA" w:rsidP="009171BC">
                      <w:r>
                        <w:t>P62</w:t>
                      </w:r>
                    </w:p>
                  </w:txbxContent>
                </v:textbox>
              </v:shape>
            </w:pict>
          </mc:Fallback>
        </mc:AlternateContent>
      </w:r>
      <w:r w:rsidRPr="009171B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3168015</wp:posOffset>
            </wp:positionH>
            <wp:positionV relativeFrom="paragraph">
              <wp:posOffset>5372735</wp:posOffset>
            </wp:positionV>
            <wp:extent cx="2793048" cy="2379262"/>
            <wp:effectExtent l="19050" t="19050" r="26670" b="21590"/>
            <wp:wrapNone/>
            <wp:docPr id="385" name="p62.tif" descr="p6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" name="p62.tif" descr="p62.tif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3048" cy="2379262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  <a:miter lim="400000"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0749C67" wp14:editId="24A0FC87">
                <wp:simplePos x="0" y="0"/>
                <wp:positionH relativeFrom="column">
                  <wp:posOffset>872490</wp:posOffset>
                </wp:positionH>
                <wp:positionV relativeFrom="paragraph">
                  <wp:posOffset>5048885</wp:posOffset>
                </wp:positionV>
                <wp:extent cx="1047750" cy="457200"/>
                <wp:effectExtent l="0" t="0" r="19050" b="19050"/>
                <wp:wrapNone/>
                <wp:docPr id="7" name="Cuadro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14DA" w:rsidRDefault="005314DA" w:rsidP="009171BC">
                            <w:r>
                              <w:t>ATG12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749C67" id="Cuadro de texto 7" o:spid="_x0000_s1027" type="#_x0000_t202" style="position:absolute;margin-left:68.7pt;margin-top:397.55pt;width:82.5pt;height:36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" fillcolor="white [3201]" strokeweight=".5pt">
                <v:textbox>
                  <w:txbxContent>
                    <w:p w:rsidR="005314DA" w:rsidRDefault="005314DA" w:rsidP="009171BC">
                      <w:r>
                        <w:t>ATG12</w:t>
                      </w:r>
                    </w:p>
                  </w:txbxContent>
                </v:textbox>
              </v:shape>
            </w:pict>
          </mc:Fallback>
        </mc:AlternateContent>
      </w:r>
      <w:r w:rsidRPr="009171B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4886960</wp:posOffset>
            </wp:positionV>
            <wp:extent cx="2793047" cy="2379262"/>
            <wp:effectExtent l="19050" t="19050" r="26670" b="21590"/>
            <wp:wrapNone/>
            <wp:docPr id="383" name="Atg12.tif" descr="Atg1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" name="Atg12.tif" descr="Atg12.tif"/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3047" cy="2379262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  <a:miter lim="400000"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7C6F" w:rsidRPr="009A165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3187065</wp:posOffset>
            </wp:positionH>
            <wp:positionV relativeFrom="paragraph">
              <wp:posOffset>2791460</wp:posOffset>
            </wp:positionV>
            <wp:extent cx="2829560" cy="2410460"/>
            <wp:effectExtent l="19050" t="19050" r="27940" b="27940"/>
            <wp:wrapNone/>
            <wp:docPr id="407" name="PI3K.tif" descr="PI3K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" name="PI3K.tif" descr="PI3K.tif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9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9560" cy="2410460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  <a:miter lim="400000"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7C6F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84DB392" wp14:editId="07EEDA02">
                <wp:simplePos x="0" y="0"/>
                <wp:positionH relativeFrom="column">
                  <wp:posOffset>4168140</wp:posOffset>
                </wp:positionH>
                <wp:positionV relativeFrom="paragraph">
                  <wp:posOffset>2953385</wp:posOffset>
                </wp:positionV>
                <wp:extent cx="1047750" cy="457200"/>
                <wp:effectExtent l="0" t="0" r="19050" b="19050"/>
                <wp:wrapNone/>
                <wp:docPr id="5" name="Cuadro de tex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14DA" w:rsidRDefault="005314DA" w:rsidP="009A165C">
                            <w:r>
                              <w:t>p-PI3K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4DB392" id="Cuadro de texto 5" o:spid="_x0000_s1028" type="#_x0000_t202" style="position:absolute;margin-left:328.2pt;margin-top:232.55pt;width:82.5pt;height:36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" fillcolor="white [3201]" strokeweight=".5pt">
                <v:textbox>
                  <w:txbxContent>
                    <w:p w:rsidR="005314DA" w:rsidRDefault="005314DA" w:rsidP="009A165C">
                      <w:r>
                        <w:t>p-PI3K</w:t>
                      </w:r>
                    </w:p>
                  </w:txbxContent>
                </v:textbox>
              </v:shape>
            </w:pict>
          </mc:Fallback>
        </mc:AlternateContent>
      </w:r>
      <w:r w:rsidR="00257C6F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22ADC64" wp14:editId="2155C338">
                <wp:simplePos x="0" y="0"/>
                <wp:positionH relativeFrom="column">
                  <wp:posOffset>958215</wp:posOffset>
                </wp:positionH>
                <wp:positionV relativeFrom="paragraph">
                  <wp:posOffset>2915285</wp:posOffset>
                </wp:positionV>
                <wp:extent cx="1047750" cy="457200"/>
                <wp:effectExtent l="0" t="0" r="19050" b="19050"/>
                <wp:wrapNone/>
                <wp:docPr id="6" name="Cuadro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14DA" w:rsidRDefault="005314DA" w:rsidP="009A165C">
                            <w:r>
                              <w:t>PI3K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2ADC64" id="Cuadro de texto 6" o:spid="_x0000_s1029" type="#_x0000_t202" style="position:absolute;margin-left:75.45pt;margin-top:229.55pt;width:82.5pt;height:36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" fillcolor="white [3201]" strokeweight=".5pt">
                <v:textbox>
                  <w:txbxContent>
                    <w:p w:rsidR="005314DA" w:rsidRDefault="005314DA" w:rsidP="009A165C">
                      <w:r>
                        <w:t>PI3K</w:t>
                      </w:r>
                    </w:p>
                  </w:txbxContent>
                </v:textbox>
              </v:shape>
            </w:pict>
          </mc:Fallback>
        </mc:AlternateContent>
      </w:r>
      <w:r w:rsidR="00257C6F" w:rsidRPr="009A165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-13335</wp:posOffset>
            </wp:positionH>
            <wp:positionV relativeFrom="paragraph">
              <wp:posOffset>2791460</wp:posOffset>
            </wp:positionV>
            <wp:extent cx="2833815" cy="1811198"/>
            <wp:effectExtent l="19050" t="19050" r="24130" b="17780"/>
            <wp:wrapNone/>
            <wp:docPr id="411" name="pasted-image.tiff" descr="pasted-image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" name="pasted-image.tiff" descr="pasted-image.tiff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2833815" cy="1811198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  <a:miter lim="400000"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7C6F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D2BC054" wp14:editId="327E26B1">
                <wp:simplePos x="0" y="0"/>
                <wp:positionH relativeFrom="column">
                  <wp:posOffset>4206240</wp:posOffset>
                </wp:positionH>
                <wp:positionV relativeFrom="paragraph">
                  <wp:posOffset>572135</wp:posOffset>
                </wp:positionV>
                <wp:extent cx="1047750" cy="457200"/>
                <wp:effectExtent l="0" t="0" r="19050" b="19050"/>
                <wp:wrapNone/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14DA" w:rsidRDefault="005314DA" w:rsidP="009A165C">
                            <w:r>
                              <w:t>p-mTOR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2BC054" id="Cuadro de texto 3" o:spid="_x0000_s1030" type="#_x0000_t202" style="position:absolute;margin-left:331.2pt;margin-top:45.05pt;width:82.5pt;height:36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" fillcolor="white [3201]" strokeweight=".5pt">
                <v:textbox>
                  <w:txbxContent>
                    <w:p w:rsidR="005314DA" w:rsidRDefault="005314DA" w:rsidP="009A165C">
                      <w:r>
                        <w:t>p-mTOR</w:t>
                      </w:r>
                    </w:p>
                  </w:txbxContent>
                </v:textbox>
              </v:shape>
            </w:pict>
          </mc:Fallback>
        </mc:AlternateContent>
      </w:r>
      <w:r w:rsidR="00257C6F" w:rsidRPr="009A165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3177540</wp:posOffset>
            </wp:positionH>
            <wp:positionV relativeFrom="paragraph">
              <wp:posOffset>162560</wp:posOffset>
            </wp:positionV>
            <wp:extent cx="2829833" cy="2410599"/>
            <wp:effectExtent l="19050" t="19050" r="27940" b="27940"/>
            <wp:wrapNone/>
            <wp:docPr id="405" name="pmTOR.tif" descr="pmTOR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5" name="pmTOR.tif" descr="pmTOR.tif"/>
                    <pic:cNvPicPr>
                      <a:picLocks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9833" cy="2410599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  <a:miter lim="400000"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7C6F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977265</wp:posOffset>
                </wp:positionH>
                <wp:positionV relativeFrom="paragraph">
                  <wp:posOffset>286385</wp:posOffset>
                </wp:positionV>
                <wp:extent cx="1047750" cy="457200"/>
                <wp:effectExtent l="0" t="0" r="19050" b="19050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14DA" w:rsidRDefault="005314DA">
                            <w:r>
                              <w:t>mTOR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2" o:spid="_x0000_s1031" type="#_x0000_t202" style="position:absolute;margin-left:76.95pt;margin-top:22.55pt;width:82.5pt;height:36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" fillcolor="white [3201]" strokeweight=".5pt">
                <v:textbox>
                  <w:txbxContent>
                    <w:p w:rsidR="005314DA" w:rsidRDefault="005314DA">
                      <w:r>
                        <w:t>mTOR</w:t>
                      </w:r>
                    </w:p>
                  </w:txbxContent>
                </v:textbox>
              </v:shape>
            </w:pict>
          </mc:Fallback>
        </mc:AlternateContent>
      </w:r>
      <w:r w:rsidR="00257C6F" w:rsidRPr="009A165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143510</wp:posOffset>
            </wp:positionV>
            <wp:extent cx="2829833" cy="2410599"/>
            <wp:effectExtent l="19050" t="19050" r="27940" b="27940"/>
            <wp:wrapNone/>
            <wp:docPr id="403" name="NLRC3.tif" descr="NLRC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" name="NLRC3.tif" descr="NLRC3.tif"/>
                    <pic:cNvPicPr>
                      <a:picLocks noChangeAspect="1"/>
                    </pic:cNvPicPr>
                  </pic:nvPicPr>
                  <pic:blipFill>
                    <a:blip r:embed="rId2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3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9833" cy="2410599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  <a:miter lim="400000"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Default="009171BC" w:rsidP="001114B8">
      <w:pPr>
        <w:rPr>
          <w:rFonts w:ascii="Times New Roman" w:hAnsi="Times New Roman" w:cs="Times New Roman"/>
          <w:sz w:val="24"/>
          <w:szCs w:val="24"/>
        </w:rPr>
      </w:pPr>
    </w:p>
    <w:p w:rsidR="009171BC" w:rsidRPr="001114B8" w:rsidRDefault="00C953F8" w:rsidP="001114B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BA72047" wp14:editId="658E2679">
                <wp:simplePos x="0" y="0"/>
                <wp:positionH relativeFrom="column">
                  <wp:posOffset>3901440</wp:posOffset>
                </wp:positionH>
                <wp:positionV relativeFrom="paragraph">
                  <wp:posOffset>338455</wp:posOffset>
                </wp:positionV>
                <wp:extent cx="1047750" cy="457200"/>
                <wp:effectExtent l="0" t="0" r="19050" b="19050"/>
                <wp:wrapNone/>
                <wp:docPr id="10" name="Cuadro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14DA" w:rsidRDefault="005314DA" w:rsidP="00C953F8">
                            <w:r>
                              <w:t>LC3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A72047" id="Cuadro de texto 10" o:spid="_x0000_s1032" type="#_x0000_t202" style="position:absolute;margin-left:307.2pt;margin-top:26.65pt;width:82.5pt;height:36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" fillcolor="white [3201]" strokeweight=".5pt">
                <v:textbox>
                  <w:txbxContent>
                    <w:p w:rsidR="005314DA" w:rsidRDefault="005314DA" w:rsidP="00C953F8">
                      <w:r>
                        <w:t>LC3</w:t>
                      </w:r>
                    </w:p>
                  </w:txbxContent>
                </v:textbox>
              </v:shape>
            </w:pict>
          </mc:Fallback>
        </mc:AlternateContent>
      </w:r>
      <w:r w:rsidRPr="009171B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2996565</wp:posOffset>
            </wp:positionH>
            <wp:positionV relativeFrom="paragraph">
              <wp:posOffset>195580</wp:posOffset>
            </wp:positionV>
            <wp:extent cx="2792730" cy="2378710"/>
            <wp:effectExtent l="19050" t="19050" r="26670" b="21590"/>
            <wp:wrapNone/>
            <wp:docPr id="377" name="LC3.tif" descr="LC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7" name="LC3.tif" descr="LC3.tif"/>
                    <pic:cNvPicPr>
                      <a:picLocks noChangeAspect="1"/>
                    </pic:cNvPicPr>
                  </pic:nvPicPr>
                  <pic:blipFill>
                    <a:blip r:embed="rId2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5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2730" cy="2378710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  <a:miter lim="400000"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134ADBC" wp14:editId="0CF9EBBA">
                <wp:simplePos x="0" y="0"/>
                <wp:positionH relativeFrom="column">
                  <wp:posOffset>853440</wp:posOffset>
                </wp:positionH>
                <wp:positionV relativeFrom="paragraph">
                  <wp:posOffset>328930</wp:posOffset>
                </wp:positionV>
                <wp:extent cx="1047750" cy="457200"/>
                <wp:effectExtent l="0" t="0" r="19050" b="19050"/>
                <wp:wrapNone/>
                <wp:docPr id="9" name="Cuadro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14DA" w:rsidRDefault="005314DA" w:rsidP="009171BC">
                            <w:r>
                              <w:t>Beclin1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34ADBC" id="Cuadro de texto 9" o:spid="_x0000_s1033" type="#_x0000_t202" style="position:absolute;margin-left:67.2pt;margin-top:25.9pt;width:82.5pt;height:36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" fillcolor="white [3201]" strokeweight=".5pt">
                <v:textbox>
                  <w:txbxContent>
                    <w:p w:rsidR="005314DA" w:rsidRDefault="005314DA" w:rsidP="009171BC">
                      <w:r>
                        <w:t>Beclin1</w:t>
                      </w:r>
                    </w:p>
                  </w:txbxContent>
                </v:textbox>
              </v:shape>
            </w:pict>
          </mc:Fallback>
        </mc:AlternateContent>
      </w:r>
      <w:r w:rsidRPr="009171BC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-3479</wp:posOffset>
            </wp:positionH>
            <wp:positionV relativeFrom="paragraph">
              <wp:posOffset>186055</wp:posOffset>
            </wp:positionV>
            <wp:extent cx="2793048" cy="2379263"/>
            <wp:effectExtent l="19050" t="19050" r="26670" b="21590"/>
            <wp:wrapNone/>
            <wp:docPr id="375" name="BECLIN1.tif" descr="BECLIN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5" name="BECLIN1.tif" descr="BECLIN1.tif"/>
                    <pic:cNvPicPr>
                      <a:picLocks noChangeAspect="1"/>
                    </pic:cNvPicPr>
                  </pic:nvPicPr>
                  <pic:blipFill>
                    <a:blip r:embed="rId2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7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3048" cy="2379263"/>
                    </a:xfrm>
                    <a:prstGeom prst="rect">
                      <a:avLst/>
                    </a:prstGeom>
                    <a:ln w="12700">
                      <a:solidFill>
                        <a:schemeClr val="accent1"/>
                      </a:solidFill>
                      <a:miter lim="400000"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171BC" w:rsidRPr="001114B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1DC"/>
    <w:rsid w:val="00071EE2"/>
    <w:rsid w:val="001114B8"/>
    <w:rsid w:val="00120B00"/>
    <w:rsid w:val="00130D21"/>
    <w:rsid w:val="001A04D0"/>
    <w:rsid w:val="001E1431"/>
    <w:rsid w:val="00207047"/>
    <w:rsid w:val="002333DB"/>
    <w:rsid w:val="00237CBF"/>
    <w:rsid w:val="00257C6F"/>
    <w:rsid w:val="002A46F3"/>
    <w:rsid w:val="002B40A9"/>
    <w:rsid w:val="002C7FEB"/>
    <w:rsid w:val="002F204B"/>
    <w:rsid w:val="00303B6C"/>
    <w:rsid w:val="0032766C"/>
    <w:rsid w:val="00330003"/>
    <w:rsid w:val="00353C49"/>
    <w:rsid w:val="00382413"/>
    <w:rsid w:val="003F6B37"/>
    <w:rsid w:val="00420804"/>
    <w:rsid w:val="00421B10"/>
    <w:rsid w:val="004657E7"/>
    <w:rsid w:val="00492F0D"/>
    <w:rsid w:val="004C0B7C"/>
    <w:rsid w:val="004D0037"/>
    <w:rsid w:val="004E012E"/>
    <w:rsid w:val="004F3E62"/>
    <w:rsid w:val="00506386"/>
    <w:rsid w:val="00525A77"/>
    <w:rsid w:val="005314DA"/>
    <w:rsid w:val="0055406F"/>
    <w:rsid w:val="00560E54"/>
    <w:rsid w:val="005B1B3A"/>
    <w:rsid w:val="005D1B4B"/>
    <w:rsid w:val="005E4E69"/>
    <w:rsid w:val="0065045E"/>
    <w:rsid w:val="00670DEA"/>
    <w:rsid w:val="00682729"/>
    <w:rsid w:val="006F6FAD"/>
    <w:rsid w:val="00724474"/>
    <w:rsid w:val="007648D3"/>
    <w:rsid w:val="007E24A1"/>
    <w:rsid w:val="00803844"/>
    <w:rsid w:val="00811532"/>
    <w:rsid w:val="008729CD"/>
    <w:rsid w:val="00890798"/>
    <w:rsid w:val="009017F4"/>
    <w:rsid w:val="009171BC"/>
    <w:rsid w:val="009247D3"/>
    <w:rsid w:val="00937B08"/>
    <w:rsid w:val="00993A41"/>
    <w:rsid w:val="00997856"/>
    <w:rsid w:val="009A165C"/>
    <w:rsid w:val="009D3236"/>
    <w:rsid w:val="00A3639F"/>
    <w:rsid w:val="00AB0B3E"/>
    <w:rsid w:val="00B85DC9"/>
    <w:rsid w:val="00BF100B"/>
    <w:rsid w:val="00BF5928"/>
    <w:rsid w:val="00C019EF"/>
    <w:rsid w:val="00C10C95"/>
    <w:rsid w:val="00C13629"/>
    <w:rsid w:val="00C551DC"/>
    <w:rsid w:val="00C724E5"/>
    <w:rsid w:val="00C953F8"/>
    <w:rsid w:val="00CE57EB"/>
    <w:rsid w:val="00D2699F"/>
    <w:rsid w:val="00D85A39"/>
    <w:rsid w:val="00DA4F43"/>
    <w:rsid w:val="00DD135F"/>
    <w:rsid w:val="00E07456"/>
    <w:rsid w:val="00E8217D"/>
    <w:rsid w:val="00EA4BE0"/>
    <w:rsid w:val="00EA55B2"/>
    <w:rsid w:val="00F37C98"/>
    <w:rsid w:val="00FC1FFE"/>
    <w:rsid w:val="00FD27A4"/>
    <w:rsid w:val="00FD5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9119AA-BF60-4AEB-9875-F6E6706AA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51DC"/>
    <w:pPr>
      <w:spacing w:after="200" w:line="276" w:lineRule="auto"/>
    </w:pPr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rsid w:val="00C551DC"/>
    <w:rPr>
      <w:rFonts w:cs="Times New Roman"/>
      <w:color w:val="0000FF"/>
      <w:u w:val="single"/>
    </w:rPr>
  </w:style>
  <w:style w:type="paragraph" w:customStyle="1" w:styleId="Normale1">
    <w:name w:val="Normale1"/>
    <w:rsid w:val="00C551DC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Calibri" w:hAnsi="Times New Roman" w:cs="Times New Roman"/>
      <w:sz w:val="20"/>
      <w:szCs w:val="20"/>
      <w:lang w:val="en-US" w:eastAsia="es-ES"/>
    </w:rPr>
  </w:style>
  <w:style w:type="paragraph" w:customStyle="1" w:styleId="Normale">
    <w:name w:val="Normale"/>
    <w:rsid w:val="00C551DC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Calibri" w:hAnsi="Times New Roman" w:cs="Times New Roman"/>
      <w:sz w:val="20"/>
      <w:szCs w:val="20"/>
      <w:lang w:val="en-US" w:eastAsia="es-ES"/>
    </w:rPr>
  </w:style>
  <w:style w:type="table" w:styleId="Listaclara">
    <w:name w:val="Light List"/>
    <w:basedOn w:val="Tablanormal"/>
    <w:uiPriority w:val="61"/>
    <w:rsid w:val="00997856"/>
    <w:pPr>
      <w:spacing w:after="0" w:line="240" w:lineRule="auto"/>
    </w:pPr>
    <w:rPr>
      <w:rFonts w:eastAsiaTheme="minorEastAsia"/>
      <w:lang w:eastAsia="es-E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NormalWeb">
    <w:name w:val="Normal (Web)"/>
    <w:basedOn w:val="Normal"/>
    <w:uiPriority w:val="99"/>
    <w:semiHidden/>
    <w:unhideWhenUsed/>
    <w:rsid w:val="004657E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Hipervnculovisitado">
    <w:name w:val="FollowedHyperlink"/>
    <w:basedOn w:val="Fuentedeprrafopredeter"/>
    <w:uiPriority w:val="99"/>
    <w:semiHidden/>
    <w:unhideWhenUsed/>
    <w:rsid w:val="00AB0B3E"/>
    <w:rPr>
      <w:color w:val="954F72"/>
      <w:u w:val="single"/>
    </w:rPr>
  </w:style>
  <w:style w:type="paragraph" w:customStyle="1" w:styleId="xl65">
    <w:name w:val="xl65"/>
    <w:basedOn w:val="Normal"/>
    <w:rsid w:val="00AB0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6">
    <w:name w:val="xl66"/>
    <w:basedOn w:val="Normal"/>
    <w:rsid w:val="00AB0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anormal5">
    <w:name w:val="Plain Table 5"/>
    <w:basedOn w:val="Tablanormal"/>
    <w:uiPriority w:val="45"/>
    <w:rsid w:val="00AB0B3E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aconcuadrcula">
    <w:name w:val="Table Grid"/>
    <w:basedOn w:val="Tablanormal"/>
    <w:rsid w:val="00937B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09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6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8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2.png"/><Relationship Id="rId26" Type="http://schemas.openxmlformats.org/officeDocument/2006/relationships/image" Target="media/image17.png"/><Relationship Id="rId3" Type="http://schemas.openxmlformats.org/officeDocument/2006/relationships/webSettings" Target="webSettings.xml"/><Relationship Id="rId21" Type="http://schemas.openxmlformats.org/officeDocument/2006/relationships/image" Target="media/image14.pn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microsoft.com/office/2007/relationships/hdphoto" Target="media/hdphoto2.wdp"/><Relationship Id="rId25" Type="http://schemas.microsoft.com/office/2007/relationships/hdphoto" Target="media/hdphoto5.wdp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16.png"/><Relationship Id="rId5" Type="http://schemas.openxmlformats.org/officeDocument/2006/relationships/image" Target="media/image1.jpeg"/><Relationship Id="rId15" Type="http://schemas.microsoft.com/office/2007/relationships/hdphoto" Target="media/hdphoto1.wdp"/><Relationship Id="rId23" Type="http://schemas.microsoft.com/office/2007/relationships/hdphoto" Target="media/hdphoto4.wdp"/><Relationship Id="rId28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microsoft.com/office/2007/relationships/hdphoto" Target="media/hdphoto3.wdp"/><Relationship Id="rId4" Type="http://schemas.openxmlformats.org/officeDocument/2006/relationships/hyperlink" Target="mailto:mdcormor@ugr.es" TargetMode="External"/><Relationship Id="rId9" Type="http://schemas.openxmlformats.org/officeDocument/2006/relationships/image" Target="media/image5.jpeg"/><Relationship Id="rId14" Type="http://schemas.openxmlformats.org/officeDocument/2006/relationships/image" Target="media/image10.png"/><Relationship Id="rId22" Type="http://schemas.openxmlformats.org/officeDocument/2006/relationships/image" Target="media/image15.png"/><Relationship Id="rId27" Type="http://schemas.microsoft.com/office/2007/relationships/hdphoto" Target="media/hdphoto6.wdp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2171</Words>
  <Characters>11941</Characters>
  <Application>Microsoft Office Word</Application>
  <DocSecurity>4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Cordero</dc:creator>
  <cp:keywords/>
  <dc:description/>
  <cp:lastModifiedBy>Irene Maseda Agüero</cp:lastModifiedBy>
  <cp:revision>2</cp:revision>
  <cp:lastPrinted>2018-11-30T10:44:00Z</cp:lastPrinted>
  <dcterms:created xsi:type="dcterms:W3CDTF">2020-03-25T11:27:00Z</dcterms:created>
  <dcterms:modified xsi:type="dcterms:W3CDTF">2020-03-25T11:27:00Z</dcterms:modified>
</cp:coreProperties>
</file>