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D31D6" w:rsidRPr="008D31D6" w:rsidRDefault="008D31D6" w:rsidP="008D31D6">
      <w:pPr>
        <w:rPr>
          <w:rFonts w:cstheme="minorHAnsi"/>
        </w:rPr>
      </w:pPr>
      <w:bookmarkStart w:id="0" w:name="_GoBack"/>
      <w:r w:rsidRPr="008D31D6">
        <w:rPr>
          <w:rFonts w:cstheme="minorHAnsi"/>
        </w:rPr>
        <w:t>Descriptions of Additional Supplementary Files</w:t>
      </w:r>
    </w:p>
    <w:bookmarkEnd w:id="0"/>
    <w:p w:rsidR="008D31D6" w:rsidRPr="008D31D6" w:rsidRDefault="008D31D6" w:rsidP="008D31D6">
      <w:pPr>
        <w:rPr>
          <w:rFonts w:eastAsia="Times New Roman" w:cstheme="minorHAnsi"/>
          <w:bCs/>
          <w:color w:val="000000"/>
          <w:lang w:eastAsia="en-GB"/>
        </w:rPr>
      </w:pPr>
    </w:p>
    <w:p w:rsidR="008D31D6" w:rsidRPr="008D31D6" w:rsidRDefault="00526147" w:rsidP="008D31D6">
      <w:pPr>
        <w:rPr>
          <w:rFonts w:eastAsia="Times New Roman" w:cstheme="minorHAnsi"/>
          <w:b/>
          <w:bCs/>
          <w:color w:val="000000"/>
          <w:lang w:eastAsia="en-GB"/>
        </w:rPr>
      </w:pPr>
      <w:r w:rsidRPr="008D31D6">
        <w:rPr>
          <w:rFonts w:eastAsia="Times New Roman" w:cstheme="minorHAnsi"/>
          <w:b/>
          <w:bCs/>
          <w:color w:val="000000"/>
          <w:lang w:eastAsia="en-GB"/>
        </w:rPr>
        <w:t>Supplementary Data 1</w:t>
      </w:r>
    </w:p>
    <w:p w:rsidR="00526147" w:rsidRPr="008D31D6" w:rsidRDefault="008D31D6" w:rsidP="008D31D6">
      <w:pPr>
        <w:rPr>
          <w:rFonts w:eastAsia="Times New Roman" w:cstheme="minorHAnsi"/>
          <w:bCs/>
          <w:color w:val="000000"/>
          <w:lang w:eastAsia="en-GB"/>
        </w:rPr>
      </w:pPr>
      <w:r w:rsidRPr="008D31D6">
        <w:rPr>
          <w:rFonts w:cstheme="minorHAnsi"/>
          <w:b/>
        </w:rPr>
        <w:t>Description</w:t>
      </w:r>
      <w:r w:rsidR="00526147" w:rsidRPr="008D31D6">
        <w:rPr>
          <w:rFonts w:eastAsia="Times New Roman" w:cstheme="minorHAnsi"/>
          <w:b/>
          <w:bCs/>
          <w:color w:val="000000"/>
          <w:lang w:eastAsia="en-GB"/>
        </w:rPr>
        <w:t>:</w:t>
      </w:r>
      <w:r w:rsidR="00526147" w:rsidRPr="008D31D6">
        <w:rPr>
          <w:rFonts w:eastAsia="Times New Roman" w:cstheme="minorHAnsi"/>
          <w:bCs/>
          <w:color w:val="000000"/>
          <w:lang w:eastAsia="en-GB"/>
        </w:rPr>
        <w:t xml:space="preserve"> Detailed characteristics of study cohorts. AMP-T2D-GENES Cohort Information (adapted from </w:t>
      </w:r>
      <w:proofErr w:type="spellStart"/>
      <w:r w:rsidR="00526147" w:rsidRPr="008D31D6">
        <w:rPr>
          <w:rFonts w:eastAsia="Times New Roman" w:cstheme="minorHAnsi"/>
          <w:bCs/>
          <w:color w:val="000000"/>
          <w:lang w:eastAsia="en-GB"/>
        </w:rPr>
        <w:t>Flannick</w:t>
      </w:r>
      <w:proofErr w:type="spellEnd"/>
      <w:r w:rsidR="00526147" w:rsidRPr="008D31D6">
        <w:rPr>
          <w:rFonts w:eastAsia="Times New Roman" w:cstheme="minorHAnsi"/>
          <w:bCs/>
          <w:color w:val="000000"/>
          <w:lang w:eastAsia="en-GB"/>
        </w:rPr>
        <w:t xml:space="preserve"> et al, 2019 Supplementary Table 1)</w:t>
      </w:r>
      <w:r w:rsidR="0063385A">
        <w:rPr>
          <w:rFonts w:eastAsia="Times New Roman" w:cstheme="minorHAnsi"/>
          <w:bCs/>
          <w:color w:val="000000"/>
          <w:lang w:eastAsia="en-GB"/>
        </w:rPr>
        <w:t>.</w:t>
      </w:r>
    </w:p>
    <w:p w:rsidR="00526147" w:rsidRPr="008D31D6" w:rsidRDefault="00526147" w:rsidP="008D31D6">
      <w:pPr>
        <w:rPr>
          <w:rFonts w:eastAsia="Times New Roman" w:cstheme="minorHAnsi"/>
          <w:bCs/>
          <w:color w:val="000000"/>
          <w:lang w:eastAsia="en-GB"/>
        </w:rPr>
      </w:pPr>
    </w:p>
    <w:p w:rsidR="008D31D6" w:rsidRPr="008D31D6" w:rsidRDefault="00526147" w:rsidP="008D31D6">
      <w:pPr>
        <w:rPr>
          <w:rFonts w:eastAsia="Times New Roman" w:cstheme="minorHAnsi"/>
          <w:b/>
          <w:bCs/>
          <w:color w:val="000000"/>
          <w:lang w:eastAsia="en-GB"/>
        </w:rPr>
      </w:pPr>
      <w:r w:rsidRPr="008D31D6">
        <w:rPr>
          <w:rFonts w:eastAsia="Times New Roman" w:cstheme="minorHAnsi"/>
          <w:b/>
          <w:bCs/>
          <w:color w:val="000000"/>
          <w:lang w:eastAsia="en-GB"/>
        </w:rPr>
        <w:t xml:space="preserve">Supplementary Data 2 </w:t>
      </w:r>
    </w:p>
    <w:p w:rsidR="00526147" w:rsidRPr="008D31D6" w:rsidRDefault="008D31D6" w:rsidP="008D31D6">
      <w:pPr>
        <w:rPr>
          <w:rFonts w:eastAsia="Times New Roman" w:cstheme="minorHAnsi"/>
          <w:bCs/>
          <w:color w:val="000000"/>
          <w:lang w:eastAsia="en-GB"/>
        </w:rPr>
      </w:pPr>
      <w:r w:rsidRPr="008D31D6">
        <w:rPr>
          <w:rFonts w:cstheme="minorHAnsi"/>
          <w:b/>
        </w:rPr>
        <w:t>Description</w:t>
      </w:r>
      <w:r w:rsidRPr="008D31D6">
        <w:rPr>
          <w:rFonts w:eastAsia="Times New Roman" w:cstheme="minorHAnsi"/>
          <w:b/>
          <w:bCs/>
          <w:color w:val="000000"/>
          <w:lang w:eastAsia="en-GB"/>
        </w:rPr>
        <w:t>:</w:t>
      </w:r>
      <w:r w:rsidRPr="008D31D6">
        <w:rPr>
          <w:rFonts w:eastAsia="Times New Roman" w:cstheme="minorHAnsi"/>
          <w:bCs/>
          <w:color w:val="000000"/>
          <w:lang w:eastAsia="en-GB"/>
        </w:rPr>
        <w:t xml:space="preserve"> </w:t>
      </w:r>
      <w:r w:rsidR="00526147" w:rsidRPr="008D31D6">
        <w:rPr>
          <w:rFonts w:eastAsia="Times New Roman" w:cstheme="minorHAnsi"/>
          <w:bCs/>
          <w:color w:val="000000"/>
          <w:lang w:eastAsia="en-GB"/>
        </w:rPr>
        <w:t>Variant curation assessments and carrier counts.</w:t>
      </w:r>
    </w:p>
    <w:p w:rsidR="00526147" w:rsidRPr="008D31D6" w:rsidRDefault="00526147" w:rsidP="008D31D6">
      <w:pPr>
        <w:rPr>
          <w:rFonts w:eastAsia="Times New Roman" w:cstheme="minorHAnsi"/>
          <w:bCs/>
          <w:color w:val="000000"/>
          <w:lang w:eastAsia="en-GB"/>
        </w:rPr>
      </w:pPr>
    </w:p>
    <w:p w:rsidR="008D31D6" w:rsidRPr="008D31D6" w:rsidRDefault="00526147" w:rsidP="008D31D6">
      <w:pPr>
        <w:rPr>
          <w:rFonts w:eastAsia="Times New Roman" w:cstheme="minorHAnsi"/>
          <w:b/>
          <w:bCs/>
          <w:color w:val="000000"/>
          <w:lang w:eastAsia="en-GB"/>
        </w:rPr>
      </w:pPr>
      <w:r w:rsidRPr="008D31D6">
        <w:rPr>
          <w:rFonts w:eastAsia="Times New Roman" w:cstheme="minorHAnsi"/>
          <w:b/>
          <w:bCs/>
          <w:color w:val="000000"/>
          <w:lang w:eastAsia="en-GB"/>
        </w:rPr>
        <w:t>Supplementary Data 3</w:t>
      </w:r>
    </w:p>
    <w:p w:rsidR="00526147" w:rsidRPr="008D31D6" w:rsidRDefault="008D31D6" w:rsidP="008D31D6">
      <w:pPr>
        <w:rPr>
          <w:rFonts w:eastAsia="Times New Roman" w:cstheme="minorHAnsi"/>
          <w:bCs/>
          <w:color w:val="000000"/>
          <w:lang w:eastAsia="en-GB"/>
        </w:rPr>
      </w:pPr>
      <w:r w:rsidRPr="008D31D6">
        <w:rPr>
          <w:rFonts w:cstheme="minorHAnsi"/>
          <w:b/>
        </w:rPr>
        <w:t>Description</w:t>
      </w:r>
      <w:r w:rsidR="00526147" w:rsidRPr="008D31D6">
        <w:rPr>
          <w:rFonts w:eastAsia="Times New Roman" w:cstheme="minorHAnsi"/>
          <w:b/>
          <w:bCs/>
          <w:color w:val="000000"/>
          <w:lang w:eastAsia="en-GB"/>
        </w:rPr>
        <w:t>:</w:t>
      </w:r>
      <w:r w:rsidR="00526147" w:rsidRPr="008D31D6">
        <w:rPr>
          <w:rFonts w:eastAsia="Times New Roman" w:cstheme="minorHAnsi"/>
          <w:bCs/>
          <w:color w:val="000000"/>
          <w:lang w:eastAsia="en-GB"/>
        </w:rPr>
        <w:t xml:space="preserve"> Effect size and penetrance estimates of clinically significant monogenic variants across conditions and by gene.</w:t>
      </w:r>
    </w:p>
    <w:p w:rsidR="00526147" w:rsidRPr="008D31D6" w:rsidRDefault="00526147" w:rsidP="008D31D6">
      <w:pPr>
        <w:rPr>
          <w:rFonts w:eastAsia="Times New Roman" w:cstheme="minorHAnsi"/>
          <w:bCs/>
          <w:color w:val="000000"/>
          <w:lang w:eastAsia="en-GB"/>
        </w:rPr>
      </w:pPr>
    </w:p>
    <w:p w:rsidR="008D31D6" w:rsidRPr="008D31D6" w:rsidRDefault="00526147" w:rsidP="008D31D6">
      <w:pPr>
        <w:rPr>
          <w:rFonts w:eastAsia="Times New Roman" w:cstheme="minorHAnsi"/>
          <w:b/>
          <w:bCs/>
          <w:color w:val="000000"/>
          <w:lang w:eastAsia="en-GB"/>
        </w:rPr>
      </w:pPr>
      <w:r w:rsidRPr="008D31D6">
        <w:rPr>
          <w:rFonts w:eastAsia="Times New Roman" w:cstheme="minorHAnsi"/>
          <w:b/>
          <w:bCs/>
          <w:color w:val="000000"/>
          <w:lang w:eastAsia="en-GB"/>
        </w:rPr>
        <w:t>Supplementary Data 4</w:t>
      </w:r>
    </w:p>
    <w:p w:rsidR="00526147" w:rsidRPr="008D31D6" w:rsidRDefault="008D31D6" w:rsidP="008D31D6">
      <w:pPr>
        <w:rPr>
          <w:rFonts w:eastAsia="Times New Roman" w:cstheme="minorHAnsi"/>
          <w:bCs/>
          <w:color w:val="000000"/>
          <w:lang w:eastAsia="en-GB"/>
        </w:rPr>
      </w:pPr>
      <w:r w:rsidRPr="008D31D6">
        <w:rPr>
          <w:rFonts w:cstheme="minorHAnsi"/>
          <w:b/>
        </w:rPr>
        <w:t>Description</w:t>
      </w:r>
      <w:r w:rsidR="00526147" w:rsidRPr="008D31D6">
        <w:rPr>
          <w:rFonts w:eastAsia="Times New Roman" w:cstheme="minorHAnsi"/>
          <w:b/>
          <w:bCs/>
          <w:color w:val="000000"/>
          <w:lang w:eastAsia="en-GB"/>
        </w:rPr>
        <w:t>:</w:t>
      </w:r>
      <w:r w:rsidR="00526147" w:rsidRPr="008D31D6">
        <w:rPr>
          <w:rFonts w:eastAsia="Times New Roman" w:cstheme="minorHAnsi"/>
          <w:bCs/>
          <w:color w:val="000000"/>
          <w:lang w:eastAsia="en-GB"/>
        </w:rPr>
        <w:t xml:space="preserve"> Effect size and penetrance in filtered out variants (designated benign, likely benign, or not </w:t>
      </w:r>
      <w:proofErr w:type="spellStart"/>
      <w:r w:rsidR="00526147" w:rsidRPr="008D31D6">
        <w:rPr>
          <w:rFonts w:eastAsia="Times New Roman" w:cstheme="minorHAnsi"/>
          <w:bCs/>
          <w:color w:val="000000"/>
          <w:lang w:eastAsia="en-GB"/>
        </w:rPr>
        <w:t>pLOF</w:t>
      </w:r>
      <w:proofErr w:type="spellEnd"/>
      <w:r w:rsidR="00526147" w:rsidRPr="008D31D6">
        <w:rPr>
          <w:rFonts w:eastAsia="Times New Roman" w:cstheme="minorHAnsi"/>
          <w:bCs/>
          <w:color w:val="000000"/>
          <w:lang w:eastAsia="en-GB"/>
        </w:rPr>
        <w:t>)</w:t>
      </w:r>
      <w:r w:rsidR="0063385A">
        <w:rPr>
          <w:rFonts w:eastAsia="Times New Roman" w:cstheme="minorHAnsi"/>
          <w:bCs/>
          <w:color w:val="000000"/>
          <w:lang w:eastAsia="en-GB"/>
        </w:rPr>
        <w:t>.</w:t>
      </w:r>
    </w:p>
    <w:p w:rsidR="00526147" w:rsidRPr="008D31D6" w:rsidRDefault="00526147" w:rsidP="008D31D6">
      <w:pPr>
        <w:rPr>
          <w:rFonts w:eastAsia="Times New Roman" w:cstheme="minorHAnsi"/>
          <w:bCs/>
          <w:color w:val="000000"/>
          <w:lang w:eastAsia="en-GB"/>
        </w:rPr>
      </w:pPr>
    </w:p>
    <w:p w:rsidR="008D31D6" w:rsidRPr="008D31D6" w:rsidRDefault="00526147" w:rsidP="008D31D6">
      <w:pPr>
        <w:rPr>
          <w:rFonts w:eastAsia="Times New Roman" w:cstheme="minorHAnsi"/>
          <w:b/>
          <w:bCs/>
          <w:color w:val="000000"/>
          <w:lang w:eastAsia="en-GB"/>
        </w:rPr>
      </w:pPr>
      <w:r w:rsidRPr="008D31D6">
        <w:rPr>
          <w:rFonts w:eastAsia="Times New Roman" w:cstheme="minorHAnsi"/>
          <w:b/>
          <w:bCs/>
          <w:color w:val="000000"/>
          <w:lang w:eastAsia="en-GB"/>
        </w:rPr>
        <w:t>Supplementary Data 5</w:t>
      </w:r>
    </w:p>
    <w:p w:rsidR="00526147" w:rsidRPr="008D31D6" w:rsidRDefault="008D31D6" w:rsidP="008D31D6">
      <w:pPr>
        <w:rPr>
          <w:rFonts w:eastAsia="Times New Roman" w:cstheme="minorHAnsi"/>
          <w:bCs/>
          <w:color w:val="000000"/>
          <w:lang w:eastAsia="en-GB"/>
        </w:rPr>
      </w:pPr>
      <w:r w:rsidRPr="008D31D6">
        <w:rPr>
          <w:rFonts w:cstheme="minorHAnsi"/>
          <w:b/>
        </w:rPr>
        <w:t>Description</w:t>
      </w:r>
      <w:r w:rsidR="00526147" w:rsidRPr="008D31D6">
        <w:rPr>
          <w:rFonts w:eastAsia="Times New Roman" w:cstheme="minorHAnsi"/>
          <w:b/>
          <w:bCs/>
          <w:color w:val="000000"/>
          <w:lang w:eastAsia="en-GB"/>
        </w:rPr>
        <w:t>:</w:t>
      </w:r>
      <w:r w:rsidR="00526147" w:rsidRPr="008D31D6">
        <w:rPr>
          <w:rFonts w:eastAsia="Times New Roman" w:cstheme="minorHAnsi"/>
          <w:bCs/>
          <w:color w:val="000000"/>
          <w:lang w:eastAsia="en-GB"/>
        </w:rPr>
        <w:t xml:space="preserve"> Clinical characteristics of monogenic diabetes variant carriers.</w:t>
      </w:r>
    </w:p>
    <w:p w:rsidR="00526147" w:rsidRPr="008D31D6" w:rsidRDefault="00526147" w:rsidP="008D31D6">
      <w:pPr>
        <w:rPr>
          <w:rFonts w:eastAsia="Times New Roman" w:cstheme="minorHAnsi"/>
          <w:bCs/>
          <w:color w:val="000000"/>
          <w:lang w:eastAsia="en-GB"/>
        </w:rPr>
      </w:pPr>
    </w:p>
    <w:p w:rsidR="008D31D6" w:rsidRPr="008D31D6" w:rsidRDefault="00526147" w:rsidP="008D31D6">
      <w:pPr>
        <w:rPr>
          <w:rFonts w:eastAsia="Times New Roman" w:cstheme="minorHAnsi"/>
          <w:b/>
          <w:bCs/>
          <w:lang w:eastAsia="en-GB"/>
        </w:rPr>
      </w:pPr>
      <w:r w:rsidRPr="008D31D6">
        <w:rPr>
          <w:rFonts w:eastAsia="Times New Roman" w:cstheme="minorHAnsi"/>
          <w:b/>
          <w:bCs/>
          <w:lang w:eastAsia="en-GB"/>
        </w:rPr>
        <w:t>Supplementary Data 6</w:t>
      </w:r>
    </w:p>
    <w:p w:rsidR="00526147" w:rsidRPr="008D31D6" w:rsidRDefault="008D31D6" w:rsidP="008D31D6">
      <w:pPr>
        <w:rPr>
          <w:rFonts w:eastAsia="Times New Roman" w:cstheme="minorHAnsi"/>
          <w:bCs/>
          <w:lang w:eastAsia="en-GB"/>
        </w:rPr>
      </w:pPr>
      <w:r w:rsidRPr="008D31D6">
        <w:rPr>
          <w:rFonts w:cstheme="minorHAnsi"/>
          <w:b/>
        </w:rPr>
        <w:t>Description</w:t>
      </w:r>
      <w:r w:rsidR="00526147" w:rsidRPr="008D31D6">
        <w:rPr>
          <w:rFonts w:eastAsia="Times New Roman" w:cstheme="minorHAnsi"/>
          <w:b/>
          <w:bCs/>
          <w:lang w:eastAsia="en-GB"/>
        </w:rPr>
        <w:t>:</w:t>
      </w:r>
      <w:r w:rsidR="00526147" w:rsidRPr="008D31D6">
        <w:rPr>
          <w:rFonts w:eastAsia="Times New Roman" w:cstheme="minorHAnsi"/>
          <w:bCs/>
          <w:lang w:eastAsia="en-GB"/>
        </w:rPr>
        <w:t xml:space="preserve"> </w:t>
      </w:r>
      <w:proofErr w:type="spellStart"/>
      <w:r w:rsidR="00526147" w:rsidRPr="008D31D6">
        <w:rPr>
          <w:rFonts w:eastAsia="Times New Roman" w:cstheme="minorHAnsi"/>
          <w:bCs/>
          <w:lang w:eastAsia="en-GB"/>
        </w:rPr>
        <w:t>pLoF</w:t>
      </w:r>
      <w:proofErr w:type="spellEnd"/>
      <w:r w:rsidR="00526147" w:rsidRPr="008D31D6">
        <w:rPr>
          <w:rFonts w:eastAsia="Times New Roman" w:cstheme="minorHAnsi"/>
          <w:bCs/>
          <w:lang w:eastAsia="en-GB"/>
        </w:rPr>
        <w:t xml:space="preserve"> curation categories and guidelines for classification. </w:t>
      </w:r>
    </w:p>
    <w:p w:rsidR="00526147" w:rsidRPr="00526147" w:rsidRDefault="00526147" w:rsidP="00526147">
      <w:pPr>
        <w:spacing w:after="0" w:line="240" w:lineRule="auto"/>
        <w:rPr>
          <w:rFonts w:ascii="Calibri" w:eastAsia="Times New Roman" w:hAnsi="Calibri" w:cs="Calibri"/>
          <w:b/>
          <w:bCs/>
          <w:color w:val="000000"/>
          <w:lang w:eastAsia="en-GB"/>
        </w:rPr>
      </w:pPr>
    </w:p>
    <w:p w:rsidR="00215DF3" w:rsidRDefault="00B54BDF"/>
    <w:sectPr w:rsidR="00215DF3" w:rsidSect="00AE5EDB">
      <w:pgSz w:w="11906" w:h="16838"/>
      <w:pgMar w:top="1440" w:right="1440" w:bottom="1440" w:left="1440" w:header="708" w:footer="708" w:gutter="0"/>
      <w:lnNumType w:countBy="1" w:restart="continuous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4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26147"/>
    <w:rsid w:val="001D0441"/>
    <w:rsid w:val="00271D13"/>
    <w:rsid w:val="00526147"/>
    <w:rsid w:val="0063385A"/>
    <w:rsid w:val="008D31D6"/>
    <w:rsid w:val="00AE5EDB"/>
    <w:rsid w:val="00B54B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082B62F2-301E-47C6-9851-F26C98CCDB2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Nmerodelnea">
    <w:name w:val="line number"/>
    <w:basedOn w:val="Fuentedeprrafopredeter"/>
    <w:uiPriority w:val="99"/>
    <w:semiHidden/>
    <w:unhideWhenUsed/>
    <w:rsid w:val="00AE5ED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79387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811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022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103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707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142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120</Words>
  <Characters>664</Characters>
  <Application>Microsoft Office Word</Application>
  <DocSecurity>0</DocSecurity>
  <Lines>5</Lines>
  <Paragraphs>1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Springer Nature IT</Company>
  <LinksUpToDate>false</LinksUpToDate>
  <CharactersWithSpaces>783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Ingrid Knarston</dc:creator>
  <cp:keywords/>
  <dc:description/>
  <cp:lastModifiedBy>Vicente Díaz Del Campo Torres</cp:lastModifiedBy>
  <cp:revision>2</cp:revision>
  <dcterms:created xsi:type="dcterms:W3CDTF">2022-07-13T08:25:00Z</dcterms:created>
  <dcterms:modified xsi:type="dcterms:W3CDTF">2022-07-13T08:25:00Z</dcterms:modified>
</cp:coreProperties>
</file>