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6F88DE" w14:textId="77777777" w:rsidR="004F703E" w:rsidRDefault="004F703E" w:rsidP="004F703E">
      <w:pPr>
        <w:jc w:val="center"/>
        <w:rPr>
          <w:rFonts w:ascii="Helvetica" w:hAnsi="Helvetica"/>
          <w:b/>
          <w:lang w:val="en-US"/>
        </w:rPr>
      </w:pPr>
      <w:bookmarkStart w:id="0" w:name="_GoBack"/>
      <w:bookmarkEnd w:id="0"/>
      <w:r w:rsidRPr="004F703E">
        <w:rPr>
          <w:rFonts w:ascii="Helvetica" w:hAnsi="Helvetica"/>
          <w:b/>
          <w:lang w:val="en-US"/>
        </w:rPr>
        <w:t>Table S3. Clinical and demographic charac</w:t>
      </w:r>
      <w:r>
        <w:rPr>
          <w:rFonts w:ascii="Helvetica" w:hAnsi="Helvetica"/>
          <w:b/>
          <w:lang w:val="en-US"/>
        </w:rPr>
        <w:t xml:space="preserve">teristics </w:t>
      </w:r>
    </w:p>
    <w:p w14:paraId="4CAB596C" w14:textId="1E69DC98" w:rsidR="00753F71" w:rsidRDefault="004F703E" w:rsidP="004F703E">
      <w:pPr>
        <w:jc w:val="center"/>
        <w:rPr>
          <w:rFonts w:ascii="Helvetica" w:hAnsi="Helvetica"/>
          <w:b/>
          <w:lang w:val="en-US"/>
        </w:rPr>
      </w:pPr>
      <w:r>
        <w:rPr>
          <w:rFonts w:ascii="Helvetica" w:hAnsi="Helvetica"/>
          <w:b/>
          <w:lang w:val="en-US"/>
        </w:rPr>
        <w:t>of the ER</w:t>
      </w:r>
      <w:r w:rsidRPr="004F703E">
        <w:rPr>
          <w:rFonts w:ascii="Helvetica" w:hAnsi="Helvetica"/>
          <w:b/>
          <w:vertAlign w:val="superscript"/>
          <w:lang w:val="en-US"/>
        </w:rPr>
        <w:t>+</w:t>
      </w:r>
      <w:r>
        <w:rPr>
          <w:rFonts w:ascii="Helvetica" w:hAnsi="Helvetica"/>
          <w:b/>
          <w:lang w:val="en-US"/>
        </w:rPr>
        <w:t xml:space="preserve"> BC patients used in Fig. </w:t>
      </w:r>
      <w:r w:rsidR="00FD11F5">
        <w:rPr>
          <w:rFonts w:ascii="Helvetica" w:hAnsi="Helvetica"/>
          <w:b/>
          <w:lang w:val="en-US"/>
        </w:rPr>
        <w:t>S3</w:t>
      </w:r>
      <w:r>
        <w:rPr>
          <w:rFonts w:ascii="Helvetica" w:hAnsi="Helvetica"/>
          <w:b/>
          <w:lang w:val="en-US"/>
        </w:rPr>
        <w:t>.</w:t>
      </w:r>
    </w:p>
    <w:p w14:paraId="5EC7782E" w14:textId="40CC768E" w:rsidR="004F703E" w:rsidRDefault="004F703E" w:rsidP="004F703E">
      <w:pPr>
        <w:jc w:val="center"/>
        <w:rPr>
          <w:rFonts w:ascii="Helvetica" w:hAnsi="Helvetica"/>
          <w:b/>
          <w:lang w:val="en-US"/>
        </w:rPr>
      </w:pPr>
    </w:p>
    <w:tbl>
      <w:tblPr>
        <w:tblStyle w:val="Tablaconcuadrcula"/>
        <w:tblpPr w:leftFromText="180" w:rightFromText="180" w:vertAnchor="page" w:horzAnchor="margin" w:tblpXSpec="center" w:tblpY="2443"/>
        <w:tblW w:w="10632" w:type="dxa"/>
        <w:tblLook w:val="04A0" w:firstRow="1" w:lastRow="0" w:firstColumn="1" w:lastColumn="0" w:noHBand="0" w:noVBand="1"/>
      </w:tblPr>
      <w:tblGrid>
        <w:gridCol w:w="5244"/>
        <w:gridCol w:w="5388"/>
      </w:tblGrid>
      <w:tr w:rsidR="004F703E" w:rsidRPr="004F703E" w14:paraId="3ED1A1CF" w14:textId="77777777" w:rsidTr="002541B1">
        <w:tc>
          <w:tcPr>
            <w:tcW w:w="5244" w:type="dxa"/>
          </w:tcPr>
          <w:p w14:paraId="726BECBF" w14:textId="77777777" w:rsidR="004F703E" w:rsidRPr="004F703E" w:rsidRDefault="004F703E" w:rsidP="004F703E">
            <w:pPr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>Characteristic</w:t>
            </w:r>
          </w:p>
        </w:tc>
        <w:tc>
          <w:tcPr>
            <w:tcW w:w="5388" w:type="dxa"/>
          </w:tcPr>
          <w:p w14:paraId="31665B84" w14:textId="77777777" w:rsidR="004F703E" w:rsidRPr="004F703E" w:rsidRDefault="004F703E" w:rsidP="004F703E">
            <w:pPr>
              <w:jc w:val="center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 xml:space="preserve"> N=8</w:t>
            </w:r>
          </w:p>
        </w:tc>
      </w:tr>
      <w:tr w:rsidR="004F703E" w:rsidRPr="004F703E" w14:paraId="0A169F04" w14:textId="77777777" w:rsidTr="002541B1">
        <w:tc>
          <w:tcPr>
            <w:tcW w:w="5244" w:type="dxa"/>
          </w:tcPr>
          <w:p w14:paraId="0B394749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>Age (median, range)</w:t>
            </w:r>
          </w:p>
        </w:tc>
        <w:tc>
          <w:tcPr>
            <w:tcW w:w="5388" w:type="dxa"/>
          </w:tcPr>
          <w:p w14:paraId="2F708121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53.6 (35.1-68.2)</w:t>
            </w:r>
          </w:p>
        </w:tc>
      </w:tr>
      <w:tr w:rsidR="004F703E" w:rsidRPr="004F703E" w14:paraId="57289C56" w14:textId="77777777" w:rsidTr="002541B1">
        <w:tc>
          <w:tcPr>
            <w:tcW w:w="5244" w:type="dxa"/>
          </w:tcPr>
          <w:p w14:paraId="20DF0FA2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>Tumor size</w:t>
            </w:r>
          </w:p>
          <w:p w14:paraId="28676FA7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T1</w:t>
            </w:r>
          </w:p>
          <w:p w14:paraId="23331D2E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T2</w:t>
            </w:r>
          </w:p>
          <w:p w14:paraId="7AF33A6F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T3</w:t>
            </w:r>
          </w:p>
          <w:p w14:paraId="6015B486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T4</w:t>
            </w:r>
          </w:p>
        </w:tc>
        <w:tc>
          <w:tcPr>
            <w:tcW w:w="5388" w:type="dxa"/>
          </w:tcPr>
          <w:p w14:paraId="3BBB70CA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</w:p>
          <w:p w14:paraId="20E2D5BE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0 (0%)</w:t>
            </w:r>
          </w:p>
          <w:p w14:paraId="392EA421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6 (75%)</w:t>
            </w:r>
          </w:p>
          <w:p w14:paraId="4D5B521D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1 (12.5%)</w:t>
            </w:r>
          </w:p>
          <w:p w14:paraId="436A115B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1 (12.5%)</w:t>
            </w:r>
          </w:p>
        </w:tc>
      </w:tr>
      <w:tr w:rsidR="004F703E" w:rsidRPr="004F703E" w14:paraId="439ED431" w14:textId="77777777" w:rsidTr="002541B1">
        <w:tc>
          <w:tcPr>
            <w:tcW w:w="5244" w:type="dxa"/>
          </w:tcPr>
          <w:p w14:paraId="4C0265A2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>Nodal stage</w:t>
            </w:r>
          </w:p>
          <w:p w14:paraId="1301E241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N0</w:t>
            </w:r>
          </w:p>
          <w:p w14:paraId="4A518864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N1</w:t>
            </w:r>
          </w:p>
        </w:tc>
        <w:tc>
          <w:tcPr>
            <w:tcW w:w="5388" w:type="dxa"/>
          </w:tcPr>
          <w:p w14:paraId="34EA47AF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</w:p>
          <w:p w14:paraId="1ACCD8DF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2 (25%)</w:t>
            </w:r>
          </w:p>
          <w:p w14:paraId="3FA8A3C0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6 (75%)</w:t>
            </w:r>
          </w:p>
        </w:tc>
      </w:tr>
      <w:tr w:rsidR="004F703E" w:rsidRPr="004F703E" w14:paraId="4F5A3532" w14:textId="77777777" w:rsidTr="002541B1">
        <w:tc>
          <w:tcPr>
            <w:tcW w:w="5244" w:type="dxa"/>
          </w:tcPr>
          <w:p w14:paraId="3F3F34AB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>Grade</w:t>
            </w:r>
          </w:p>
          <w:p w14:paraId="76D447EE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G1</w:t>
            </w:r>
          </w:p>
          <w:p w14:paraId="48D85E10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G2</w:t>
            </w:r>
          </w:p>
          <w:p w14:paraId="2F9D552B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G3</w:t>
            </w:r>
          </w:p>
        </w:tc>
        <w:tc>
          <w:tcPr>
            <w:tcW w:w="5388" w:type="dxa"/>
          </w:tcPr>
          <w:p w14:paraId="41D925CB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</w:p>
          <w:p w14:paraId="428BA80D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0 (0%)</w:t>
            </w:r>
          </w:p>
          <w:p w14:paraId="02BAC342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7 (87.5%)</w:t>
            </w:r>
          </w:p>
          <w:p w14:paraId="51E167DC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1 (12.5%)</w:t>
            </w:r>
          </w:p>
        </w:tc>
      </w:tr>
      <w:tr w:rsidR="004F703E" w:rsidRPr="004F703E" w14:paraId="5D93ECC8" w14:textId="77777777" w:rsidTr="002541B1">
        <w:tc>
          <w:tcPr>
            <w:tcW w:w="5244" w:type="dxa"/>
          </w:tcPr>
          <w:p w14:paraId="52B79A93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>Adjuvant hormonal treatment</w:t>
            </w:r>
          </w:p>
          <w:p w14:paraId="68B1EA51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-Tamoxifen only</w:t>
            </w:r>
          </w:p>
          <w:p w14:paraId="0C771B5E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 xml:space="preserve">-Switch (Tamoxifen </w:t>
            </w:r>
            <w:r w:rsidRPr="004F703E">
              <w:rPr>
                <w:rFonts w:ascii="Helvetica" w:hAnsi="Helvetica" w:cs="Times New Roman"/>
              </w:rPr>
              <w:sym w:font="Wingdings" w:char="F0E0"/>
            </w:r>
            <w:r w:rsidRPr="004F703E">
              <w:rPr>
                <w:rFonts w:ascii="Helvetica" w:hAnsi="Helvetica" w:cs="Times New Roman"/>
              </w:rPr>
              <w:t xml:space="preserve"> Aromatase inhibitor)</w:t>
            </w:r>
          </w:p>
          <w:p w14:paraId="506194E1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-Aromatase inhibitor only</w:t>
            </w:r>
          </w:p>
        </w:tc>
        <w:tc>
          <w:tcPr>
            <w:tcW w:w="5388" w:type="dxa"/>
          </w:tcPr>
          <w:p w14:paraId="4A994A43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0 (0%)</w:t>
            </w:r>
          </w:p>
          <w:p w14:paraId="2105CCFC" w14:textId="77777777" w:rsidR="002541B1" w:rsidRPr="004F703E" w:rsidRDefault="002541B1" w:rsidP="002541B1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3 (37.5%)</w:t>
            </w:r>
          </w:p>
          <w:p w14:paraId="6715D23B" w14:textId="77777777" w:rsidR="002541B1" w:rsidRPr="004F703E" w:rsidRDefault="002541B1" w:rsidP="002541B1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4 (50%)</w:t>
            </w:r>
          </w:p>
          <w:p w14:paraId="1D003906" w14:textId="06FDF47D" w:rsidR="004F703E" w:rsidRPr="004F703E" w:rsidRDefault="002541B1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1 (12.5%)</w:t>
            </w:r>
          </w:p>
          <w:p w14:paraId="6EFC3BED" w14:textId="69C2C08A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</w:p>
        </w:tc>
      </w:tr>
      <w:tr w:rsidR="004F703E" w:rsidRPr="004F703E" w14:paraId="55979B38" w14:textId="77777777" w:rsidTr="002541B1">
        <w:tc>
          <w:tcPr>
            <w:tcW w:w="5244" w:type="dxa"/>
          </w:tcPr>
          <w:p w14:paraId="0EEF8DE6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>Disease-free interval (years: median, range)</w:t>
            </w:r>
          </w:p>
          <w:p w14:paraId="172370D9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-Relapse during adjuvant hormonal therapy</w:t>
            </w:r>
          </w:p>
          <w:p w14:paraId="45ACE277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-Relapse after completion of adjuvant hormonal therapy</w:t>
            </w:r>
          </w:p>
        </w:tc>
        <w:tc>
          <w:tcPr>
            <w:tcW w:w="5388" w:type="dxa"/>
          </w:tcPr>
          <w:p w14:paraId="2F721012" w14:textId="77777777" w:rsidR="002541B1" w:rsidRPr="004F703E" w:rsidRDefault="002541B1" w:rsidP="002541B1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4.5 (2.84 – 15.1)</w:t>
            </w:r>
          </w:p>
          <w:p w14:paraId="20E874F4" w14:textId="77777777" w:rsidR="002541B1" w:rsidRPr="004F703E" w:rsidRDefault="002541B1" w:rsidP="002541B1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5 (62.5%)</w:t>
            </w:r>
          </w:p>
          <w:p w14:paraId="1478BA76" w14:textId="26CE4187" w:rsidR="004F703E" w:rsidRPr="004F703E" w:rsidRDefault="002541B1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3 (37.5%)</w:t>
            </w:r>
          </w:p>
          <w:p w14:paraId="73E80D53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</w:p>
          <w:p w14:paraId="1C8280E5" w14:textId="4D89494F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</w:p>
        </w:tc>
      </w:tr>
      <w:tr w:rsidR="004F703E" w:rsidRPr="004F703E" w14:paraId="1B3D264A" w14:textId="77777777" w:rsidTr="002541B1">
        <w:tc>
          <w:tcPr>
            <w:tcW w:w="5244" w:type="dxa"/>
          </w:tcPr>
          <w:p w14:paraId="342A9EDE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 xml:space="preserve">Hormonal receptors </w:t>
            </w:r>
          </w:p>
          <w:p w14:paraId="621D7739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ER and/or PR positive</w:t>
            </w:r>
          </w:p>
          <w:p w14:paraId="1F73B7FA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HER2-positive</w:t>
            </w:r>
          </w:p>
        </w:tc>
        <w:tc>
          <w:tcPr>
            <w:tcW w:w="5388" w:type="dxa"/>
          </w:tcPr>
          <w:p w14:paraId="3565A55F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</w:p>
          <w:p w14:paraId="17860628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8 (100%)</w:t>
            </w:r>
          </w:p>
          <w:p w14:paraId="0BA6DB71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0 (0%)</w:t>
            </w:r>
          </w:p>
        </w:tc>
      </w:tr>
      <w:tr w:rsidR="004F703E" w:rsidRPr="004F703E" w14:paraId="5F8E9403" w14:textId="77777777" w:rsidTr="002541B1">
        <w:tc>
          <w:tcPr>
            <w:tcW w:w="5244" w:type="dxa"/>
          </w:tcPr>
          <w:p w14:paraId="13F2AD1E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  <w:b/>
              </w:rPr>
              <w:t xml:space="preserve">Baseline Ki67 </w:t>
            </w:r>
          </w:p>
          <w:p w14:paraId="5FE80F45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&lt;15%</w:t>
            </w:r>
          </w:p>
          <w:p w14:paraId="649EACD2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  <w:b/>
              </w:rPr>
            </w:pPr>
            <w:r w:rsidRPr="004F703E">
              <w:rPr>
                <w:rFonts w:ascii="Helvetica" w:hAnsi="Helvetica" w:cs="Times New Roman"/>
              </w:rPr>
              <w:t>&gt;14%</w:t>
            </w:r>
          </w:p>
        </w:tc>
        <w:tc>
          <w:tcPr>
            <w:tcW w:w="5388" w:type="dxa"/>
          </w:tcPr>
          <w:p w14:paraId="3658DD90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</w:p>
          <w:p w14:paraId="0A38BF06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5 (62.5%)</w:t>
            </w:r>
          </w:p>
          <w:p w14:paraId="3E04F743" w14:textId="77777777" w:rsidR="004F703E" w:rsidRPr="004F703E" w:rsidRDefault="004F703E" w:rsidP="004F703E">
            <w:pPr>
              <w:jc w:val="both"/>
              <w:rPr>
                <w:rFonts w:ascii="Helvetica" w:hAnsi="Helvetica" w:cs="Times New Roman"/>
              </w:rPr>
            </w:pPr>
            <w:r w:rsidRPr="004F703E">
              <w:rPr>
                <w:rFonts w:ascii="Helvetica" w:hAnsi="Helvetica" w:cs="Times New Roman"/>
              </w:rPr>
              <w:t>3 (37.5%)</w:t>
            </w:r>
          </w:p>
        </w:tc>
      </w:tr>
    </w:tbl>
    <w:p w14:paraId="7EECEF76" w14:textId="62AB85D0" w:rsidR="004F703E" w:rsidRPr="004F703E" w:rsidRDefault="004F703E" w:rsidP="004F703E">
      <w:pPr>
        <w:jc w:val="center"/>
        <w:rPr>
          <w:rFonts w:ascii="Helvetica" w:hAnsi="Helvetica"/>
          <w:b/>
          <w:lang w:val="en-US"/>
        </w:rPr>
      </w:pPr>
    </w:p>
    <w:p w14:paraId="693977D1" w14:textId="77777777" w:rsidR="004F703E" w:rsidRDefault="004F703E" w:rsidP="004F703E">
      <w:pPr>
        <w:jc w:val="center"/>
        <w:rPr>
          <w:rFonts w:ascii="Helvetica" w:hAnsi="Helvetica"/>
          <w:b/>
          <w:lang w:val="en-US"/>
        </w:rPr>
      </w:pPr>
    </w:p>
    <w:p w14:paraId="16A0066C" w14:textId="77777777" w:rsidR="004F703E" w:rsidRPr="004F703E" w:rsidRDefault="004F703E" w:rsidP="004F703E">
      <w:pPr>
        <w:jc w:val="center"/>
        <w:rPr>
          <w:rFonts w:ascii="Helvetica" w:hAnsi="Helvetica"/>
          <w:b/>
          <w:lang w:val="en-US"/>
        </w:rPr>
      </w:pPr>
    </w:p>
    <w:sectPr w:rsidR="004F703E" w:rsidRPr="004F703E" w:rsidSect="0004008D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03E"/>
    <w:rsid w:val="00002383"/>
    <w:rsid w:val="00004263"/>
    <w:rsid w:val="00007878"/>
    <w:rsid w:val="00013F14"/>
    <w:rsid w:val="0001600B"/>
    <w:rsid w:val="00016158"/>
    <w:rsid w:val="00030746"/>
    <w:rsid w:val="00037A17"/>
    <w:rsid w:val="0004008D"/>
    <w:rsid w:val="000431C7"/>
    <w:rsid w:val="00043980"/>
    <w:rsid w:val="000458BD"/>
    <w:rsid w:val="00046B4C"/>
    <w:rsid w:val="00046E1A"/>
    <w:rsid w:val="0005570E"/>
    <w:rsid w:val="000613C0"/>
    <w:rsid w:val="00061461"/>
    <w:rsid w:val="00063BD2"/>
    <w:rsid w:val="00064FA6"/>
    <w:rsid w:val="0006547B"/>
    <w:rsid w:val="00066A48"/>
    <w:rsid w:val="00073073"/>
    <w:rsid w:val="00073EEE"/>
    <w:rsid w:val="00074E37"/>
    <w:rsid w:val="00077A02"/>
    <w:rsid w:val="000877BE"/>
    <w:rsid w:val="00090457"/>
    <w:rsid w:val="0009555B"/>
    <w:rsid w:val="0009689E"/>
    <w:rsid w:val="000979CE"/>
    <w:rsid w:val="00097B2B"/>
    <w:rsid w:val="000A0113"/>
    <w:rsid w:val="000A0A65"/>
    <w:rsid w:val="000A1583"/>
    <w:rsid w:val="000A4914"/>
    <w:rsid w:val="000A5696"/>
    <w:rsid w:val="000A7E29"/>
    <w:rsid w:val="000B20C3"/>
    <w:rsid w:val="000B30A1"/>
    <w:rsid w:val="000B3CF6"/>
    <w:rsid w:val="000B603D"/>
    <w:rsid w:val="000B757C"/>
    <w:rsid w:val="000C370D"/>
    <w:rsid w:val="000D67A6"/>
    <w:rsid w:val="000D69C8"/>
    <w:rsid w:val="000E0B28"/>
    <w:rsid w:val="000E0D33"/>
    <w:rsid w:val="000E3175"/>
    <w:rsid w:val="000E34DE"/>
    <w:rsid w:val="000E4BDE"/>
    <w:rsid w:val="000E5C6D"/>
    <w:rsid w:val="000F0156"/>
    <w:rsid w:val="000F7E9E"/>
    <w:rsid w:val="001165E9"/>
    <w:rsid w:val="00123B79"/>
    <w:rsid w:val="00124DCC"/>
    <w:rsid w:val="00126DB3"/>
    <w:rsid w:val="00127ADB"/>
    <w:rsid w:val="001339D7"/>
    <w:rsid w:val="00136BE4"/>
    <w:rsid w:val="00142642"/>
    <w:rsid w:val="0014323F"/>
    <w:rsid w:val="0016069E"/>
    <w:rsid w:val="00162132"/>
    <w:rsid w:val="00163A52"/>
    <w:rsid w:val="0016439C"/>
    <w:rsid w:val="00170285"/>
    <w:rsid w:val="0017043C"/>
    <w:rsid w:val="001705E6"/>
    <w:rsid w:val="00172797"/>
    <w:rsid w:val="00185791"/>
    <w:rsid w:val="00192C8E"/>
    <w:rsid w:val="00194BDD"/>
    <w:rsid w:val="001A40A2"/>
    <w:rsid w:val="001A6318"/>
    <w:rsid w:val="001B0069"/>
    <w:rsid w:val="001B425B"/>
    <w:rsid w:val="001B426F"/>
    <w:rsid w:val="001B4640"/>
    <w:rsid w:val="001C37BB"/>
    <w:rsid w:val="001D3BDE"/>
    <w:rsid w:val="001D6FD9"/>
    <w:rsid w:val="001E55C1"/>
    <w:rsid w:val="001F44B2"/>
    <w:rsid w:val="001F5513"/>
    <w:rsid w:val="0020003A"/>
    <w:rsid w:val="002003AD"/>
    <w:rsid w:val="002102A7"/>
    <w:rsid w:val="00213D52"/>
    <w:rsid w:val="002158AA"/>
    <w:rsid w:val="00216F0B"/>
    <w:rsid w:val="00227412"/>
    <w:rsid w:val="002274E0"/>
    <w:rsid w:val="00230593"/>
    <w:rsid w:val="00246CAF"/>
    <w:rsid w:val="00252228"/>
    <w:rsid w:val="00252BD9"/>
    <w:rsid w:val="002541B1"/>
    <w:rsid w:val="002560C8"/>
    <w:rsid w:val="00265DF2"/>
    <w:rsid w:val="002745FC"/>
    <w:rsid w:val="00275952"/>
    <w:rsid w:val="00275DF6"/>
    <w:rsid w:val="00277F01"/>
    <w:rsid w:val="00281265"/>
    <w:rsid w:val="002A116A"/>
    <w:rsid w:val="002B4207"/>
    <w:rsid w:val="002C05DA"/>
    <w:rsid w:val="002C05FC"/>
    <w:rsid w:val="002C62B4"/>
    <w:rsid w:val="002D140A"/>
    <w:rsid w:val="002D1545"/>
    <w:rsid w:val="002D42FB"/>
    <w:rsid w:val="002D5ADD"/>
    <w:rsid w:val="002D6CEF"/>
    <w:rsid w:val="002E0EDA"/>
    <w:rsid w:val="002E2525"/>
    <w:rsid w:val="002E7FD3"/>
    <w:rsid w:val="002F4AE3"/>
    <w:rsid w:val="002F7E5C"/>
    <w:rsid w:val="00303B91"/>
    <w:rsid w:val="003043BF"/>
    <w:rsid w:val="00311953"/>
    <w:rsid w:val="00316ABD"/>
    <w:rsid w:val="00317454"/>
    <w:rsid w:val="003201EC"/>
    <w:rsid w:val="003271AB"/>
    <w:rsid w:val="003310C8"/>
    <w:rsid w:val="00332921"/>
    <w:rsid w:val="00343765"/>
    <w:rsid w:val="00343A43"/>
    <w:rsid w:val="00343A6E"/>
    <w:rsid w:val="00346703"/>
    <w:rsid w:val="0035138D"/>
    <w:rsid w:val="003526CF"/>
    <w:rsid w:val="0035525C"/>
    <w:rsid w:val="00361155"/>
    <w:rsid w:val="0036791B"/>
    <w:rsid w:val="003752BC"/>
    <w:rsid w:val="00376130"/>
    <w:rsid w:val="00377CE9"/>
    <w:rsid w:val="0038291B"/>
    <w:rsid w:val="0038350F"/>
    <w:rsid w:val="0038370F"/>
    <w:rsid w:val="00383896"/>
    <w:rsid w:val="003949D1"/>
    <w:rsid w:val="00394B60"/>
    <w:rsid w:val="003963EF"/>
    <w:rsid w:val="003A19CC"/>
    <w:rsid w:val="003A5E52"/>
    <w:rsid w:val="003B3EA2"/>
    <w:rsid w:val="003D1EB6"/>
    <w:rsid w:val="003D3864"/>
    <w:rsid w:val="003E0B83"/>
    <w:rsid w:val="003F2242"/>
    <w:rsid w:val="003F2704"/>
    <w:rsid w:val="003F3F24"/>
    <w:rsid w:val="003F46F7"/>
    <w:rsid w:val="003F757F"/>
    <w:rsid w:val="003F7AAE"/>
    <w:rsid w:val="00400C49"/>
    <w:rsid w:val="00403493"/>
    <w:rsid w:val="00403D68"/>
    <w:rsid w:val="00405C2C"/>
    <w:rsid w:val="00413AD8"/>
    <w:rsid w:val="004159FA"/>
    <w:rsid w:val="004220D0"/>
    <w:rsid w:val="00426D76"/>
    <w:rsid w:val="0043630A"/>
    <w:rsid w:val="0045065D"/>
    <w:rsid w:val="00451F46"/>
    <w:rsid w:val="0045345A"/>
    <w:rsid w:val="00453963"/>
    <w:rsid w:val="00461CB1"/>
    <w:rsid w:val="004626D8"/>
    <w:rsid w:val="00462E33"/>
    <w:rsid w:val="00466905"/>
    <w:rsid w:val="00466DBD"/>
    <w:rsid w:val="00470B62"/>
    <w:rsid w:val="00472193"/>
    <w:rsid w:val="00475023"/>
    <w:rsid w:val="0047504D"/>
    <w:rsid w:val="00475A10"/>
    <w:rsid w:val="00482CAC"/>
    <w:rsid w:val="004912CB"/>
    <w:rsid w:val="00491407"/>
    <w:rsid w:val="0049165B"/>
    <w:rsid w:val="00494C7A"/>
    <w:rsid w:val="004A0489"/>
    <w:rsid w:val="004A1CD3"/>
    <w:rsid w:val="004A234A"/>
    <w:rsid w:val="004A4185"/>
    <w:rsid w:val="004A60FB"/>
    <w:rsid w:val="004B2084"/>
    <w:rsid w:val="004B2B55"/>
    <w:rsid w:val="004B677D"/>
    <w:rsid w:val="004C14AD"/>
    <w:rsid w:val="004C7EC6"/>
    <w:rsid w:val="004E264E"/>
    <w:rsid w:val="004E2785"/>
    <w:rsid w:val="004E6DBB"/>
    <w:rsid w:val="004F06B1"/>
    <w:rsid w:val="004F4229"/>
    <w:rsid w:val="004F703E"/>
    <w:rsid w:val="0051046F"/>
    <w:rsid w:val="005127D0"/>
    <w:rsid w:val="00512D8E"/>
    <w:rsid w:val="00520C0D"/>
    <w:rsid w:val="00533201"/>
    <w:rsid w:val="00535016"/>
    <w:rsid w:val="00535E36"/>
    <w:rsid w:val="00537F6A"/>
    <w:rsid w:val="00537F80"/>
    <w:rsid w:val="00540654"/>
    <w:rsid w:val="00540C42"/>
    <w:rsid w:val="00542F02"/>
    <w:rsid w:val="00544BB3"/>
    <w:rsid w:val="00544C48"/>
    <w:rsid w:val="0054723F"/>
    <w:rsid w:val="0055229B"/>
    <w:rsid w:val="00553C18"/>
    <w:rsid w:val="0055620D"/>
    <w:rsid w:val="00557203"/>
    <w:rsid w:val="00565B43"/>
    <w:rsid w:val="00571948"/>
    <w:rsid w:val="00571C4F"/>
    <w:rsid w:val="005728EB"/>
    <w:rsid w:val="005729AD"/>
    <w:rsid w:val="00574042"/>
    <w:rsid w:val="00575399"/>
    <w:rsid w:val="00575506"/>
    <w:rsid w:val="00580553"/>
    <w:rsid w:val="005945CA"/>
    <w:rsid w:val="005A042D"/>
    <w:rsid w:val="005A2132"/>
    <w:rsid w:val="005A584E"/>
    <w:rsid w:val="005B28ED"/>
    <w:rsid w:val="005B2AA5"/>
    <w:rsid w:val="005B414E"/>
    <w:rsid w:val="005B5107"/>
    <w:rsid w:val="005D2F30"/>
    <w:rsid w:val="005D342B"/>
    <w:rsid w:val="005E0F82"/>
    <w:rsid w:val="005E2D75"/>
    <w:rsid w:val="005E4959"/>
    <w:rsid w:val="005E7846"/>
    <w:rsid w:val="005F3F3D"/>
    <w:rsid w:val="005F4CFF"/>
    <w:rsid w:val="005F5971"/>
    <w:rsid w:val="005F5E72"/>
    <w:rsid w:val="006038D9"/>
    <w:rsid w:val="00611CE0"/>
    <w:rsid w:val="00612D2C"/>
    <w:rsid w:val="0062605C"/>
    <w:rsid w:val="00627901"/>
    <w:rsid w:val="00641D0E"/>
    <w:rsid w:val="00642CDE"/>
    <w:rsid w:val="00650255"/>
    <w:rsid w:val="00655B47"/>
    <w:rsid w:val="006629B5"/>
    <w:rsid w:val="00663453"/>
    <w:rsid w:val="006644EB"/>
    <w:rsid w:val="00667E00"/>
    <w:rsid w:val="00671674"/>
    <w:rsid w:val="006735CF"/>
    <w:rsid w:val="0067470A"/>
    <w:rsid w:val="006838D3"/>
    <w:rsid w:val="00684239"/>
    <w:rsid w:val="00684C5C"/>
    <w:rsid w:val="00687CE0"/>
    <w:rsid w:val="006902E6"/>
    <w:rsid w:val="006925EE"/>
    <w:rsid w:val="006944E9"/>
    <w:rsid w:val="006A1353"/>
    <w:rsid w:val="006A29EA"/>
    <w:rsid w:val="006B0F18"/>
    <w:rsid w:val="006B0F5A"/>
    <w:rsid w:val="006B4D93"/>
    <w:rsid w:val="006C20E8"/>
    <w:rsid w:val="006C287B"/>
    <w:rsid w:val="006C5D86"/>
    <w:rsid w:val="006D06EE"/>
    <w:rsid w:val="006D273F"/>
    <w:rsid w:val="006D3136"/>
    <w:rsid w:val="006D5B43"/>
    <w:rsid w:val="006E69D5"/>
    <w:rsid w:val="006F12AE"/>
    <w:rsid w:val="006F3AB1"/>
    <w:rsid w:val="006F4AF2"/>
    <w:rsid w:val="00703671"/>
    <w:rsid w:val="00703C0B"/>
    <w:rsid w:val="00707B59"/>
    <w:rsid w:val="00710953"/>
    <w:rsid w:val="00710EAC"/>
    <w:rsid w:val="00713DFA"/>
    <w:rsid w:val="0071490C"/>
    <w:rsid w:val="007163D4"/>
    <w:rsid w:val="0072796B"/>
    <w:rsid w:val="007363A0"/>
    <w:rsid w:val="007406EA"/>
    <w:rsid w:val="00741491"/>
    <w:rsid w:val="007420D2"/>
    <w:rsid w:val="007432AA"/>
    <w:rsid w:val="00753F71"/>
    <w:rsid w:val="0075536C"/>
    <w:rsid w:val="00760777"/>
    <w:rsid w:val="00764C00"/>
    <w:rsid w:val="00771F69"/>
    <w:rsid w:val="00776202"/>
    <w:rsid w:val="00782AA3"/>
    <w:rsid w:val="00784873"/>
    <w:rsid w:val="00785D43"/>
    <w:rsid w:val="00790165"/>
    <w:rsid w:val="007922B0"/>
    <w:rsid w:val="00792DAB"/>
    <w:rsid w:val="00796EB6"/>
    <w:rsid w:val="00797985"/>
    <w:rsid w:val="007A171A"/>
    <w:rsid w:val="007A2DCC"/>
    <w:rsid w:val="007A509B"/>
    <w:rsid w:val="007A6CC8"/>
    <w:rsid w:val="007A6D02"/>
    <w:rsid w:val="007B08B5"/>
    <w:rsid w:val="007B4545"/>
    <w:rsid w:val="007B7810"/>
    <w:rsid w:val="007B7A27"/>
    <w:rsid w:val="007C43B2"/>
    <w:rsid w:val="007C6755"/>
    <w:rsid w:val="007D2033"/>
    <w:rsid w:val="007D4ECE"/>
    <w:rsid w:val="007D55C5"/>
    <w:rsid w:val="007E5D53"/>
    <w:rsid w:val="007F4E3A"/>
    <w:rsid w:val="007F73E7"/>
    <w:rsid w:val="00801FDF"/>
    <w:rsid w:val="00803E67"/>
    <w:rsid w:val="0080522C"/>
    <w:rsid w:val="00807902"/>
    <w:rsid w:val="00810140"/>
    <w:rsid w:val="00810A12"/>
    <w:rsid w:val="00812CCB"/>
    <w:rsid w:val="00822F7B"/>
    <w:rsid w:val="00825E15"/>
    <w:rsid w:val="00827646"/>
    <w:rsid w:val="0083199F"/>
    <w:rsid w:val="00837C0F"/>
    <w:rsid w:val="00844D30"/>
    <w:rsid w:val="00845A4E"/>
    <w:rsid w:val="00855CD7"/>
    <w:rsid w:val="00856354"/>
    <w:rsid w:val="008573F1"/>
    <w:rsid w:val="00864B88"/>
    <w:rsid w:val="008652BA"/>
    <w:rsid w:val="00865EF5"/>
    <w:rsid w:val="00872604"/>
    <w:rsid w:val="008749B1"/>
    <w:rsid w:val="0088027C"/>
    <w:rsid w:val="00882014"/>
    <w:rsid w:val="008826BA"/>
    <w:rsid w:val="0088311F"/>
    <w:rsid w:val="00885193"/>
    <w:rsid w:val="00890107"/>
    <w:rsid w:val="0089183B"/>
    <w:rsid w:val="0089565E"/>
    <w:rsid w:val="00896C21"/>
    <w:rsid w:val="008A0ADC"/>
    <w:rsid w:val="008A2733"/>
    <w:rsid w:val="008A642F"/>
    <w:rsid w:val="008A7745"/>
    <w:rsid w:val="008B2E86"/>
    <w:rsid w:val="008B3848"/>
    <w:rsid w:val="008C2251"/>
    <w:rsid w:val="008D6CE6"/>
    <w:rsid w:val="008E03AF"/>
    <w:rsid w:val="008E1846"/>
    <w:rsid w:val="008F6B3D"/>
    <w:rsid w:val="0090125D"/>
    <w:rsid w:val="0091058C"/>
    <w:rsid w:val="00910A2C"/>
    <w:rsid w:val="0091241E"/>
    <w:rsid w:val="009130F9"/>
    <w:rsid w:val="0091409E"/>
    <w:rsid w:val="00916166"/>
    <w:rsid w:val="009162E6"/>
    <w:rsid w:val="0093219E"/>
    <w:rsid w:val="009509E4"/>
    <w:rsid w:val="009521B7"/>
    <w:rsid w:val="009545D3"/>
    <w:rsid w:val="009554F1"/>
    <w:rsid w:val="009569B6"/>
    <w:rsid w:val="00961328"/>
    <w:rsid w:val="0096193D"/>
    <w:rsid w:val="00962197"/>
    <w:rsid w:val="00962BB0"/>
    <w:rsid w:val="00971138"/>
    <w:rsid w:val="00973337"/>
    <w:rsid w:val="0097381F"/>
    <w:rsid w:val="00973955"/>
    <w:rsid w:val="009853E3"/>
    <w:rsid w:val="00987B78"/>
    <w:rsid w:val="00990CE1"/>
    <w:rsid w:val="00993B41"/>
    <w:rsid w:val="00994AEE"/>
    <w:rsid w:val="00995C47"/>
    <w:rsid w:val="009964E1"/>
    <w:rsid w:val="009A37B5"/>
    <w:rsid w:val="009B1328"/>
    <w:rsid w:val="009B6FB6"/>
    <w:rsid w:val="009B7633"/>
    <w:rsid w:val="009C2FEC"/>
    <w:rsid w:val="009C69EB"/>
    <w:rsid w:val="009C7537"/>
    <w:rsid w:val="009C779A"/>
    <w:rsid w:val="009D0366"/>
    <w:rsid w:val="009D5E20"/>
    <w:rsid w:val="009E2A9B"/>
    <w:rsid w:val="009E3A8E"/>
    <w:rsid w:val="00A03107"/>
    <w:rsid w:val="00A04A50"/>
    <w:rsid w:val="00A110C6"/>
    <w:rsid w:val="00A126B6"/>
    <w:rsid w:val="00A21D57"/>
    <w:rsid w:val="00A2329D"/>
    <w:rsid w:val="00A23674"/>
    <w:rsid w:val="00A27BC7"/>
    <w:rsid w:val="00A32DC8"/>
    <w:rsid w:val="00A35515"/>
    <w:rsid w:val="00A449A8"/>
    <w:rsid w:val="00A45565"/>
    <w:rsid w:val="00A52854"/>
    <w:rsid w:val="00A55285"/>
    <w:rsid w:val="00A55841"/>
    <w:rsid w:val="00A55917"/>
    <w:rsid w:val="00A569A3"/>
    <w:rsid w:val="00A56FBE"/>
    <w:rsid w:val="00A62C1B"/>
    <w:rsid w:val="00A6422C"/>
    <w:rsid w:val="00A66D28"/>
    <w:rsid w:val="00A703EF"/>
    <w:rsid w:val="00A749F9"/>
    <w:rsid w:val="00A75E03"/>
    <w:rsid w:val="00A7725F"/>
    <w:rsid w:val="00A827FD"/>
    <w:rsid w:val="00A9002F"/>
    <w:rsid w:val="00A90511"/>
    <w:rsid w:val="00A93B4F"/>
    <w:rsid w:val="00A94A78"/>
    <w:rsid w:val="00AA20B6"/>
    <w:rsid w:val="00AA33FF"/>
    <w:rsid w:val="00AA63C1"/>
    <w:rsid w:val="00AA7FD9"/>
    <w:rsid w:val="00AB2272"/>
    <w:rsid w:val="00AB3328"/>
    <w:rsid w:val="00AB50E4"/>
    <w:rsid w:val="00AB5813"/>
    <w:rsid w:val="00AB58B0"/>
    <w:rsid w:val="00AC2CDF"/>
    <w:rsid w:val="00AC54C7"/>
    <w:rsid w:val="00AC55D4"/>
    <w:rsid w:val="00AC662C"/>
    <w:rsid w:val="00AD40DB"/>
    <w:rsid w:val="00AE5E4E"/>
    <w:rsid w:val="00AE70D5"/>
    <w:rsid w:val="00AE76DB"/>
    <w:rsid w:val="00AF2CCF"/>
    <w:rsid w:val="00AF4BB9"/>
    <w:rsid w:val="00B06ED5"/>
    <w:rsid w:val="00B25CA3"/>
    <w:rsid w:val="00B33381"/>
    <w:rsid w:val="00B356DD"/>
    <w:rsid w:val="00B358CD"/>
    <w:rsid w:val="00B43E7A"/>
    <w:rsid w:val="00B4664C"/>
    <w:rsid w:val="00B605FC"/>
    <w:rsid w:val="00B655EA"/>
    <w:rsid w:val="00B70EDB"/>
    <w:rsid w:val="00B76925"/>
    <w:rsid w:val="00B76B9D"/>
    <w:rsid w:val="00B77D9B"/>
    <w:rsid w:val="00B809A9"/>
    <w:rsid w:val="00B84B2C"/>
    <w:rsid w:val="00B856B1"/>
    <w:rsid w:val="00B8785E"/>
    <w:rsid w:val="00B87D95"/>
    <w:rsid w:val="00B913B4"/>
    <w:rsid w:val="00B919B7"/>
    <w:rsid w:val="00B965A4"/>
    <w:rsid w:val="00B96AF5"/>
    <w:rsid w:val="00BA02D4"/>
    <w:rsid w:val="00BA2460"/>
    <w:rsid w:val="00BB19E5"/>
    <w:rsid w:val="00BC09DA"/>
    <w:rsid w:val="00BC1A37"/>
    <w:rsid w:val="00BC6324"/>
    <w:rsid w:val="00BD085B"/>
    <w:rsid w:val="00BD1600"/>
    <w:rsid w:val="00BD6A3D"/>
    <w:rsid w:val="00BE1A7E"/>
    <w:rsid w:val="00BE3318"/>
    <w:rsid w:val="00BE4A65"/>
    <w:rsid w:val="00BE5791"/>
    <w:rsid w:val="00BE70CD"/>
    <w:rsid w:val="00BF1501"/>
    <w:rsid w:val="00C03DD5"/>
    <w:rsid w:val="00C10E35"/>
    <w:rsid w:val="00C1395E"/>
    <w:rsid w:val="00C1553F"/>
    <w:rsid w:val="00C214DC"/>
    <w:rsid w:val="00C227C1"/>
    <w:rsid w:val="00C24FA9"/>
    <w:rsid w:val="00C37D88"/>
    <w:rsid w:val="00C4422A"/>
    <w:rsid w:val="00C4472E"/>
    <w:rsid w:val="00C47942"/>
    <w:rsid w:val="00C534D0"/>
    <w:rsid w:val="00C535EA"/>
    <w:rsid w:val="00C53BB7"/>
    <w:rsid w:val="00C54B41"/>
    <w:rsid w:val="00C6313F"/>
    <w:rsid w:val="00C645D7"/>
    <w:rsid w:val="00C65430"/>
    <w:rsid w:val="00C66CC7"/>
    <w:rsid w:val="00C70680"/>
    <w:rsid w:val="00C711E4"/>
    <w:rsid w:val="00C73DEB"/>
    <w:rsid w:val="00C756A9"/>
    <w:rsid w:val="00C816D1"/>
    <w:rsid w:val="00C845CC"/>
    <w:rsid w:val="00C84703"/>
    <w:rsid w:val="00C9080D"/>
    <w:rsid w:val="00C95957"/>
    <w:rsid w:val="00C97256"/>
    <w:rsid w:val="00CA0DE4"/>
    <w:rsid w:val="00CA29D8"/>
    <w:rsid w:val="00CA4F57"/>
    <w:rsid w:val="00CB1BCA"/>
    <w:rsid w:val="00CC65BE"/>
    <w:rsid w:val="00CD184C"/>
    <w:rsid w:val="00CD1EBF"/>
    <w:rsid w:val="00CD5BF1"/>
    <w:rsid w:val="00CE0014"/>
    <w:rsid w:val="00CE3CBC"/>
    <w:rsid w:val="00CF209F"/>
    <w:rsid w:val="00CF327F"/>
    <w:rsid w:val="00D022DF"/>
    <w:rsid w:val="00D05D45"/>
    <w:rsid w:val="00D07C0B"/>
    <w:rsid w:val="00D124DE"/>
    <w:rsid w:val="00D13918"/>
    <w:rsid w:val="00D1482B"/>
    <w:rsid w:val="00D26F57"/>
    <w:rsid w:val="00D32922"/>
    <w:rsid w:val="00D33BC6"/>
    <w:rsid w:val="00D45C4D"/>
    <w:rsid w:val="00D54F10"/>
    <w:rsid w:val="00D63548"/>
    <w:rsid w:val="00D66B4B"/>
    <w:rsid w:val="00D72001"/>
    <w:rsid w:val="00D72F59"/>
    <w:rsid w:val="00D85338"/>
    <w:rsid w:val="00D85AB4"/>
    <w:rsid w:val="00D93A87"/>
    <w:rsid w:val="00D96014"/>
    <w:rsid w:val="00DB45F3"/>
    <w:rsid w:val="00DB53D9"/>
    <w:rsid w:val="00DB7A32"/>
    <w:rsid w:val="00DC2BF9"/>
    <w:rsid w:val="00DC3A48"/>
    <w:rsid w:val="00DD15CA"/>
    <w:rsid w:val="00DD1B49"/>
    <w:rsid w:val="00DE4107"/>
    <w:rsid w:val="00DF1084"/>
    <w:rsid w:val="00E06186"/>
    <w:rsid w:val="00E077AB"/>
    <w:rsid w:val="00E20013"/>
    <w:rsid w:val="00E20C2D"/>
    <w:rsid w:val="00E23BD4"/>
    <w:rsid w:val="00E241A1"/>
    <w:rsid w:val="00E25446"/>
    <w:rsid w:val="00E31B8D"/>
    <w:rsid w:val="00E32E02"/>
    <w:rsid w:val="00E47F20"/>
    <w:rsid w:val="00E53273"/>
    <w:rsid w:val="00E536C1"/>
    <w:rsid w:val="00E53992"/>
    <w:rsid w:val="00E55ED7"/>
    <w:rsid w:val="00E604A4"/>
    <w:rsid w:val="00E643E6"/>
    <w:rsid w:val="00E65227"/>
    <w:rsid w:val="00E6746A"/>
    <w:rsid w:val="00E6762C"/>
    <w:rsid w:val="00E7505F"/>
    <w:rsid w:val="00E75229"/>
    <w:rsid w:val="00E75A49"/>
    <w:rsid w:val="00E77685"/>
    <w:rsid w:val="00E80412"/>
    <w:rsid w:val="00E84D97"/>
    <w:rsid w:val="00E90794"/>
    <w:rsid w:val="00E90E7F"/>
    <w:rsid w:val="00E92BA2"/>
    <w:rsid w:val="00EA0105"/>
    <w:rsid w:val="00EA407E"/>
    <w:rsid w:val="00EA4F5D"/>
    <w:rsid w:val="00EB7A95"/>
    <w:rsid w:val="00EC322A"/>
    <w:rsid w:val="00EC6CEC"/>
    <w:rsid w:val="00ED0A02"/>
    <w:rsid w:val="00ED21E0"/>
    <w:rsid w:val="00EF15F3"/>
    <w:rsid w:val="00F0203B"/>
    <w:rsid w:val="00F050D5"/>
    <w:rsid w:val="00F12E80"/>
    <w:rsid w:val="00F23510"/>
    <w:rsid w:val="00F25689"/>
    <w:rsid w:val="00F3392D"/>
    <w:rsid w:val="00F43946"/>
    <w:rsid w:val="00F47050"/>
    <w:rsid w:val="00F534DB"/>
    <w:rsid w:val="00F66A55"/>
    <w:rsid w:val="00F72704"/>
    <w:rsid w:val="00F80C9C"/>
    <w:rsid w:val="00F82900"/>
    <w:rsid w:val="00F85BA1"/>
    <w:rsid w:val="00F85D9C"/>
    <w:rsid w:val="00F86701"/>
    <w:rsid w:val="00F92786"/>
    <w:rsid w:val="00F93FCC"/>
    <w:rsid w:val="00F94E05"/>
    <w:rsid w:val="00F96B09"/>
    <w:rsid w:val="00FA1BBC"/>
    <w:rsid w:val="00FA2547"/>
    <w:rsid w:val="00FB0034"/>
    <w:rsid w:val="00FB0C12"/>
    <w:rsid w:val="00FB0EDA"/>
    <w:rsid w:val="00FB4DA8"/>
    <w:rsid w:val="00FB5E7E"/>
    <w:rsid w:val="00FC0795"/>
    <w:rsid w:val="00FC099D"/>
    <w:rsid w:val="00FC0ED3"/>
    <w:rsid w:val="00FC148B"/>
    <w:rsid w:val="00FD11F5"/>
    <w:rsid w:val="00FD2514"/>
    <w:rsid w:val="00FD34BA"/>
    <w:rsid w:val="00FD54D1"/>
    <w:rsid w:val="00FE0C79"/>
    <w:rsid w:val="00FE3B24"/>
    <w:rsid w:val="00FE4D8D"/>
    <w:rsid w:val="00FE779D"/>
    <w:rsid w:val="00FF32CD"/>
    <w:rsid w:val="00FF4559"/>
    <w:rsid w:val="00FF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75247D"/>
  <w15:chartTrackingRefBased/>
  <w15:docId w15:val="{8D690D0C-32E0-D04F-BCFB-2C251FED8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Helvetica" w:eastAsiaTheme="minorHAnsi" w:hAnsi="Helvetica" w:cs="Times New Roman (Body CS)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703E"/>
    <w:rPr>
      <w:rFonts w:asciiTheme="minorHAnsi" w:hAnsiTheme="minorHAnsi" w:cstheme="minorBidi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F703E"/>
    <w:rPr>
      <w:rFonts w:asciiTheme="minorHAnsi" w:eastAsia="MS Mincho" w:hAnsiTheme="minorHAnsi" w:cstheme="minorBidi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633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Lopez.Victoria</cp:lastModifiedBy>
  <cp:revision>2</cp:revision>
  <cp:lastPrinted>2019-07-24T13:20:00Z</cp:lastPrinted>
  <dcterms:created xsi:type="dcterms:W3CDTF">2022-03-03T10:43:00Z</dcterms:created>
  <dcterms:modified xsi:type="dcterms:W3CDTF">2022-03-03T10:43:00Z</dcterms:modified>
</cp:coreProperties>
</file>