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000000" w:rsidRDefault="00000000"/>
    <w:p w14:paraId="680F5A0F" w14:textId="77777777" w:rsidR="00AD45F0" w:rsidRDefault="00AD45F0"/>
    <w:p w14:paraId="2FFEDA93" w14:textId="77777777" w:rsidR="00AD45F0" w:rsidRDefault="00AD45F0"/>
    <w:p w14:paraId="1F4A2DAC" w14:textId="13053C79" w:rsidR="00AD45F0" w:rsidRPr="0056691D" w:rsidRDefault="00A55875" w:rsidP="002F4C6B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>This is the peer reviewed version of the following article:</w:t>
      </w:r>
      <w:r w:rsidR="0056691D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2F4C6B" w:rsidRPr="002F4C6B">
        <w:rPr>
          <w:rFonts w:asciiTheme="majorHAnsi" w:hAnsiTheme="majorHAnsi"/>
          <w:sz w:val="28"/>
          <w:szCs w:val="24"/>
          <w:lang w:val="en-US"/>
        </w:rPr>
        <w:t>Clin Cancer Res 2012 May 15;18(10):2828-37.</w:t>
      </w:r>
      <w:r w:rsidR="00FA355A" w:rsidRPr="00FA355A">
        <w:rPr>
          <w:rFonts w:asciiTheme="majorHAnsi" w:hAnsiTheme="majorHAnsi"/>
          <w:sz w:val="28"/>
          <w:szCs w:val="24"/>
          <w:lang w:val="en-US"/>
        </w:rPr>
        <w:t>,</w:t>
      </w:r>
      <w:r w:rsidR="00BB38AC" w:rsidRPr="00FA355A">
        <w:rPr>
          <w:rFonts w:asciiTheme="majorHAnsi" w:hAnsiTheme="majorHAnsi"/>
          <w:sz w:val="28"/>
          <w:szCs w:val="24"/>
          <w:lang w:val="en-US"/>
        </w:rPr>
        <w:t xml:space="preserve"> </w:t>
      </w:r>
      <w:r w:rsidRPr="00FA355A">
        <w:rPr>
          <w:rFonts w:asciiTheme="majorHAnsi" w:hAnsiTheme="majorHAnsi"/>
          <w:sz w:val="28"/>
          <w:szCs w:val="24"/>
          <w:lang w:val="en-US"/>
        </w:rPr>
        <w:t>which has been published in final form at</w:t>
      </w:r>
      <w:r w:rsidRPr="00FA355A">
        <w:rPr>
          <w:rFonts w:asciiTheme="majorHAnsi" w:eastAsiaTheme="minorHAnsi" w:hAnsiTheme="majorHAnsi" w:cs="Calibri"/>
          <w:b/>
          <w:bCs/>
          <w:sz w:val="28"/>
          <w:szCs w:val="24"/>
          <w:lang w:val="en-US" w:eastAsia="en-US"/>
        </w:rPr>
        <w:t xml:space="preserve"> </w:t>
      </w:r>
      <w:proofErr w:type="spellStart"/>
      <w:r w:rsidR="0056691D" w:rsidRPr="0056691D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56691D" w:rsidRPr="0056691D">
        <w:rPr>
          <w:rFonts w:asciiTheme="majorHAnsi" w:hAnsiTheme="majorHAnsi"/>
          <w:sz w:val="28"/>
          <w:szCs w:val="24"/>
          <w:lang w:val="en-US"/>
        </w:rPr>
        <w:t xml:space="preserve">: </w:t>
      </w:r>
      <w:proofErr w:type="spellStart"/>
      <w:r w:rsidR="002F4C6B" w:rsidRPr="002F4C6B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2F4C6B" w:rsidRPr="002F4C6B">
        <w:rPr>
          <w:rFonts w:asciiTheme="majorHAnsi" w:hAnsiTheme="majorHAnsi"/>
          <w:sz w:val="28"/>
          <w:szCs w:val="24"/>
          <w:lang w:val="en-US"/>
        </w:rPr>
        <w:t xml:space="preserve">: 10.1158/1078-0432.CCR-12-0160. 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is article may be used for non-commercial purposes in accordance with </w:t>
      </w:r>
      <w:r w:rsidR="002F4C6B">
        <w:rPr>
          <w:rFonts w:asciiTheme="majorHAnsi" w:hAnsiTheme="majorHAnsi"/>
          <w:sz w:val="28"/>
          <w:szCs w:val="24"/>
          <w:lang w:val="en-US"/>
        </w:rPr>
        <w:t>AACR</w:t>
      </w:r>
      <w:r w:rsidR="0056691D">
        <w:rPr>
          <w:rFonts w:asciiTheme="majorHAnsi" w:hAnsiTheme="majorHAnsi"/>
          <w:sz w:val="28"/>
          <w:szCs w:val="24"/>
          <w:lang w:val="en-US"/>
        </w:rPr>
        <w:t xml:space="preserve"> </w:t>
      </w:r>
      <w:r w:rsidRPr="00FA355A">
        <w:rPr>
          <w:rFonts w:asciiTheme="majorHAnsi" w:hAnsiTheme="majorHAnsi"/>
          <w:sz w:val="28"/>
          <w:szCs w:val="24"/>
          <w:lang w:val="en-US"/>
        </w:rPr>
        <w:t>Terms and Conditions for Use of Self-Archived Versions.</w:t>
      </w:r>
    </w:p>
    <w:sectPr w:rsidR="00AD45F0" w:rsidRPr="0056691D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B4CF33" w14:textId="77777777" w:rsidR="00386399" w:rsidRDefault="00386399" w:rsidP="00AD45F0">
      <w:pPr>
        <w:spacing w:before="0" w:after="0" w:line="240" w:lineRule="auto"/>
      </w:pPr>
      <w:r>
        <w:separator/>
      </w:r>
    </w:p>
  </w:endnote>
  <w:endnote w:type="continuationSeparator" w:id="0">
    <w:p w14:paraId="248C1188" w14:textId="77777777" w:rsidR="00386399" w:rsidRDefault="00386399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AACDAC" w14:textId="77777777" w:rsidR="00386399" w:rsidRDefault="00386399" w:rsidP="00AD45F0">
      <w:pPr>
        <w:spacing w:before="0" w:after="0" w:line="240" w:lineRule="auto"/>
      </w:pPr>
      <w:r>
        <w:separator/>
      </w:r>
    </w:p>
  </w:footnote>
  <w:footnote w:type="continuationSeparator" w:id="0">
    <w:p w14:paraId="5F83D749" w14:textId="77777777" w:rsidR="00386399" w:rsidRDefault="00386399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1"/>
  </w:num>
  <w:num w:numId="2" w16cid:durableId="1504394569">
    <w:abstractNumId w:val="2"/>
  </w:num>
  <w:num w:numId="3" w16cid:durableId="7468508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204233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86399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8670B"/>
    <w:rsid w:val="0089637E"/>
    <w:rsid w:val="008A1213"/>
    <w:rsid w:val="008A7532"/>
    <w:rsid w:val="008B3590"/>
    <w:rsid w:val="008C6FB8"/>
    <w:rsid w:val="008E7662"/>
    <w:rsid w:val="008F72BD"/>
    <w:rsid w:val="00902AB7"/>
    <w:rsid w:val="009159BF"/>
    <w:rsid w:val="00926CE0"/>
    <w:rsid w:val="0093429B"/>
    <w:rsid w:val="0094026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49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2025-01-20T12:16:00Z</dcterms:created>
  <dcterms:modified xsi:type="dcterms:W3CDTF">2025-01-20T12:16:00Z</dcterms:modified>
</cp:coreProperties>
</file>