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AB030" w14:textId="186A7910" w:rsidR="0020208D" w:rsidRDefault="00BA7EED" w:rsidP="00C22F2A">
      <w:pPr>
        <w:spacing w:before="0" w:after="0"/>
        <w:jc w:val="center"/>
        <w:rPr>
          <w:b/>
          <w:sz w:val="28"/>
          <w:szCs w:val="28"/>
          <w:lang w:val="en-US"/>
        </w:rPr>
      </w:pPr>
      <w:r w:rsidRPr="00563673">
        <w:rPr>
          <w:b/>
          <w:sz w:val="28"/>
          <w:szCs w:val="28"/>
          <w:lang w:val="en-US"/>
        </w:rPr>
        <w:t>SUP</w:t>
      </w:r>
      <w:r w:rsidR="00700FE1" w:rsidRPr="00563673">
        <w:rPr>
          <w:b/>
          <w:sz w:val="28"/>
          <w:szCs w:val="28"/>
          <w:lang w:val="en-US"/>
        </w:rPr>
        <w:t>PORTING</w:t>
      </w:r>
      <w:r w:rsidR="0020208D" w:rsidRPr="00563673">
        <w:rPr>
          <w:b/>
          <w:sz w:val="28"/>
          <w:szCs w:val="28"/>
          <w:lang w:val="en-US"/>
        </w:rPr>
        <w:t xml:space="preserve"> INFORMATION</w:t>
      </w:r>
    </w:p>
    <w:p w14:paraId="4943AA13" w14:textId="77777777" w:rsidR="00904B7F" w:rsidRDefault="00904B7F" w:rsidP="00904B7F">
      <w:pPr>
        <w:jc w:val="center"/>
        <w:rPr>
          <w:rFonts w:cs="Times New Roman"/>
          <w:b/>
          <w:bCs/>
          <w:color w:val="000000" w:themeColor="text1"/>
          <w:sz w:val="28"/>
          <w:szCs w:val="28"/>
          <w:lang w:val="en"/>
        </w:rPr>
      </w:pPr>
      <w:r w:rsidRPr="005B55A4">
        <w:rPr>
          <w:rFonts w:cs="Times New Roman"/>
          <w:b/>
          <w:bCs/>
          <w:color w:val="000000" w:themeColor="text1"/>
          <w:sz w:val="28"/>
          <w:szCs w:val="28"/>
          <w:lang w:val="en"/>
        </w:rPr>
        <w:t xml:space="preserve">Determining and characterizing circulating nucleosomes in advanced cancer </w:t>
      </w:r>
      <w:r>
        <w:rPr>
          <w:rFonts w:cs="Times New Roman"/>
          <w:b/>
          <w:bCs/>
          <w:color w:val="000000" w:themeColor="text1"/>
          <w:sz w:val="28"/>
          <w:szCs w:val="28"/>
          <w:lang w:val="en"/>
        </w:rPr>
        <w:t>with</w:t>
      </w:r>
      <w:r w:rsidRPr="005B55A4">
        <w:rPr>
          <w:rFonts w:cs="Times New Roman"/>
          <w:b/>
          <w:bCs/>
          <w:color w:val="000000" w:themeColor="text1"/>
          <w:sz w:val="28"/>
          <w:szCs w:val="28"/>
          <w:lang w:val="en"/>
        </w:rPr>
        <w:t xml:space="preserve"> </w:t>
      </w:r>
      <w:r>
        <w:rPr>
          <w:rFonts w:cs="Times New Roman"/>
          <w:b/>
          <w:bCs/>
          <w:color w:val="000000" w:themeColor="text1"/>
          <w:sz w:val="28"/>
          <w:szCs w:val="28"/>
          <w:lang w:val="en"/>
        </w:rPr>
        <w:t>electrochemical biosensors assisted by magnetic supports</w:t>
      </w:r>
      <w:r w:rsidRPr="005B55A4">
        <w:rPr>
          <w:rFonts w:cs="Times New Roman"/>
          <w:b/>
          <w:bCs/>
          <w:color w:val="000000" w:themeColor="text1"/>
          <w:sz w:val="28"/>
          <w:szCs w:val="28"/>
          <w:lang w:val="en"/>
        </w:rPr>
        <w:t xml:space="preserve"> and proteomic technologies</w:t>
      </w:r>
    </w:p>
    <w:p w14:paraId="4259021C" w14:textId="77777777" w:rsidR="00313CA5" w:rsidRPr="00211644" w:rsidRDefault="00313CA5" w:rsidP="00313CA5">
      <w:pPr>
        <w:jc w:val="center"/>
        <w:rPr>
          <w:rFonts w:cs="Times New Roman"/>
          <w:szCs w:val="24"/>
        </w:rPr>
      </w:pPr>
      <w:r w:rsidRPr="00211644">
        <w:rPr>
          <w:rFonts w:cs="Times New Roman"/>
          <w:szCs w:val="24"/>
        </w:rPr>
        <w:t>Sandra Tejerina-Miranda</w:t>
      </w:r>
      <w:r w:rsidRPr="00211644">
        <w:rPr>
          <w:rFonts w:cs="Times New Roman"/>
          <w:szCs w:val="24"/>
          <w:vertAlign w:val="superscript"/>
        </w:rPr>
        <w:t>1</w:t>
      </w:r>
      <w:r w:rsidRPr="00211644">
        <w:rPr>
          <w:rFonts w:cs="Times New Roman"/>
          <w:szCs w:val="24"/>
        </w:rPr>
        <w:t>, Elisa Carral-Ibarra</w:t>
      </w:r>
      <w:r w:rsidRPr="00211644">
        <w:rPr>
          <w:rFonts w:cs="Times New Roman"/>
          <w:szCs w:val="24"/>
          <w:vertAlign w:val="superscript"/>
        </w:rPr>
        <w:t>1</w:t>
      </w:r>
      <w:r w:rsidRPr="00211644">
        <w:rPr>
          <w:rFonts w:cs="Times New Roman"/>
          <w:szCs w:val="24"/>
        </w:rPr>
        <w:t xml:space="preserve">, </w:t>
      </w:r>
      <w:proofErr w:type="spellStart"/>
      <w:r w:rsidRPr="00211644">
        <w:rPr>
          <w:rFonts w:cs="Times New Roman"/>
          <w:szCs w:val="24"/>
        </w:rPr>
        <w:t>Maria</w:t>
      </w:r>
      <w:proofErr w:type="spellEnd"/>
      <w:r w:rsidRPr="00211644">
        <w:rPr>
          <w:rFonts w:cs="Times New Roman"/>
          <w:szCs w:val="24"/>
        </w:rPr>
        <w:t xml:space="preserve"> Gamella</w:t>
      </w:r>
      <w:r w:rsidRPr="00211644">
        <w:rPr>
          <w:rFonts w:cs="Times New Roman"/>
          <w:szCs w:val="24"/>
          <w:vertAlign w:val="superscript"/>
        </w:rPr>
        <w:t>1</w:t>
      </w:r>
      <w:r w:rsidRPr="00211644">
        <w:rPr>
          <w:rFonts w:cs="Times New Roman"/>
          <w:szCs w:val="24"/>
        </w:rPr>
        <w:t>, Ana Montero-Calle</w:t>
      </w:r>
      <w:r w:rsidRPr="00211644">
        <w:rPr>
          <w:rFonts w:cs="Times New Roman"/>
          <w:szCs w:val="24"/>
          <w:vertAlign w:val="superscript"/>
        </w:rPr>
        <w:t>2</w:t>
      </w:r>
      <w:r w:rsidRPr="00211644">
        <w:rPr>
          <w:rFonts w:cs="Times New Roman"/>
          <w:szCs w:val="24"/>
        </w:rPr>
        <w:t>, María Pedrero</w:t>
      </w:r>
      <w:r w:rsidRPr="00211644">
        <w:rPr>
          <w:rFonts w:cs="Times New Roman"/>
          <w:szCs w:val="24"/>
          <w:vertAlign w:val="superscript"/>
        </w:rPr>
        <w:t>1</w:t>
      </w:r>
      <w:r w:rsidRPr="00211644">
        <w:rPr>
          <w:rFonts w:cs="Times New Roman"/>
          <w:szCs w:val="24"/>
        </w:rPr>
        <w:t>, José M. Pingarrón</w:t>
      </w:r>
      <w:r w:rsidRPr="00211644">
        <w:rPr>
          <w:rFonts w:cs="Times New Roman"/>
          <w:szCs w:val="24"/>
          <w:vertAlign w:val="superscript"/>
        </w:rPr>
        <w:t>1</w:t>
      </w:r>
      <w:r w:rsidRPr="00211644">
        <w:rPr>
          <w:rFonts w:cs="Times New Roman"/>
          <w:szCs w:val="24"/>
        </w:rPr>
        <w:t>, Rodrigo Barderas</w:t>
      </w:r>
      <w:r w:rsidRPr="00211644">
        <w:rPr>
          <w:rFonts w:cs="Times New Roman"/>
          <w:szCs w:val="24"/>
          <w:vertAlign w:val="superscript"/>
        </w:rPr>
        <w:t>2,3*</w:t>
      </w:r>
      <w:r w:rsidRPr="00211644">
        <w:rPr>
          <w:rFonts w:cs="Times New Roman"/>
          <w:szCs w:val="24"/>
        </w:rPr>
        <w:t>, Susana Campuzano</w:t>
      </w:r>
      <w:r w:rsidRPr="00211644">
        <w:rPr>
          <w:rFonts w:cs="Times New Roman"/>
          <w:szCs w:val="24"/>
          <w:vertAlign w:val="superscript"/>
        </w:rPr>
        <w:t>1,3*</w:t>
      </w:r>
    </w:p>
    <w:p w14:paraId="4549286A" w14:textId="77777777" w:rsidR="00313CA5" w:rsidRPr="003C00F0" w:rsidRDefault="00313CA5" w:rsidP="00313CA5">
      <w:pPr>
        <w:spacing w:before="0" w:after="0"/>
        <w:ind w:firstLine="0"/>
        <w:rPr>
          <w:rFonts w:cs="Times New Roman"/>
          <w:i/>
          <w:iCs/>
          <w:szCs w:val="24"/>
        </w:rPr>
      </w:pPr>
      <w:r w:rsidRPr="00CA7E70">
        <w:rPr>
          <w:rFonts w:cs="Times New Roman"/>
          <w:szCs w:val="24"/>
          <w:vertAlign w:val="superscript"/>
        </w:rPr>
        <w:t>1</w:t>
      </w:r>
      <w:r w:rsidRPr="00CA7E70">
        <w:rPr>
          <w:rFonts w:cs="Times New Roman"/>
          <w:i/>
          <w:iCs/>
          <w:szCs w:val="24"/>
        </w:rPr>
        <w:t xml:space="preserve">Departamento de Química Analítica, Facultad de CC. </w:t>
      </w:r>
      <w:r w:rsidRPr="003C00F0">
        <w:rPr>
          <w:rFonts w:cs="Times New Roman"/>
          <w:i/>
          <w:iCs/>
          <w:szCs w:val="24"/>
        </w:rPr>
        <w:t xml:space="preserve">Químicas, Universidad Complutense de Madrid, Pza. de las Ciencias 2, Madrid 28040, </w:t>
      </w:r>
      <w:proofErr w:type="spellStart"/>
      <w:r w:rsidRPr="003C00F0">
        <w:rPr>
          <w:rFonts w:cs="Times New Roman"/>
          <w:i/>
          <w:iCs/>
          <w:szCs w:val="24"/>
        </w:rPr>
        <w:t>Spain</w:t>
      </w:r>
      <w:proofErr w:type="spellEnd"/>
      <w:r w:rsidRPr="003C00F0">
        <w:rPr>
          <w:rFonts w:cs="Times New Roman"/>
          <w:i/>
          <w:iCs/>
          <w:szCs w:val="24"/>
        </w:rPr>
        <w:t>.</w:t>
      </w:r>
    </w:p>
    <w:p w14:paraId="22A053A2" w14:textId="77777777" w:rsidR="00313CA5" w:rsidRPr="00313CA5" w:rsidRDefault="00313CA5" w:rsidP="00313CA5">
      <w:pPr>
        <w:spacing w:before="0" w:after="0"/>
        <w:ind w:firstLine="0"/>
        <w:rPr>
          <w:rFonts w:cs="Times New Roman"/>
          <w:i/>
          <w:iCs/>
          <w:szCs w:val="24"/>
          <w:lang w:val="en-US"/>
        </w:rPr>
      </w:pPr>
      <w:r w:rsidRPr="00313CA5">
        <w:rPr>
          <w:rFonts w:cs="Times New Roman"/>
          <w:szCs w:val="24"/>
          <w:vertAlign w:val="superscript"/>
          <w:lang w:val="en-US"/>
        </w:rPr>
        <w:t>2</w:t>
      </w:r>
      <w:r w:rsidRPr="00313CA5">
        <w:rPr>
          <w:rFonts w:cs="Times New Roman"/>
          <w:i/>
          <w:iCs/>
          <w:szCs w:val="24"/>
          <w:lang w:val="en-US"/>
        </w:rPr>
        <w:t xml:space="preserve">Chronic Disease </w:t>
      </w:r>
      <w:proofErr w:type="spellStart"/>
      <w:r w:rsidRPr="00313CA5">
        <w:rPr>
          <w:rFonts w:cs="Times New Roman"/>
          <w:i/>
          <w:iCs/>
          <w:szCs w:val="24"/>
          <w:lang w:val="en-US"/>
        </w:rPr>
        <w:t>Programme</w:t>
      </w:r>
      <w:proofErr w:type="spellEnd"/>
      <w:r w:rsidRPr="00313CA5">
        <w:rPr>
          <w:rFonts w:cs="Times New Roman"/>
          <w:i/>
          <w:iCs/>
          <w:szCs w:val="24"/>
          <w:lang w:val="en-US"/>
        </w:rPr>
        <w:t>, UFIEC, Instituto de Salud Carlos III, Majadahonda, Madrid 28220, Spain.</w:t>
      </w:r>
    </w:p>
    <w:p w14:paraId="7BB5419E" w14:textId="77777777" w:rsidR="00313CA5" w:rsidRPr="00313CA5" w:rsidRDefault="00313CA5" w:rsidP="00313CA5">
      <w:pPr>
        <w:spacing w:before="0" w:after="0"/>
        <w:ind w:firstLine="0"/>
        <w:rPr>
          <w:rFonts w:cs="Times New Roman"/>
          <w:i/>
          <w:iCs/>
          <w:szCs w:val="24"/>
          <w:lang w:val="en-US"/>
        </w:rPr>
      </w:pPr>
      <w:r w:rsidRPr="00313CA5">
        <w:rPr>
          <w:rFonts w:cs="Times New Roman"/>
          <w:szCs w:val="24"/>
          <w:vertAlign w:val="superscript"/>
          <w:lang w:val="en-US"/>
        </w:rPr>
        <w:t>3</w:t>
      </w:r>
      <w:r w:rsidRPr="00313CA5">
        <w:rPr>
          <w:rFonts w:cs="Times New Roman"/>
          <w:i/>
          <w:iCs/>
          <w:szCs w:val="24"/>
          <w:lang w:val="en-US"/>
        </w:rPr>
        <w:t>CIBER of Frailty and Healthy Aging (CIBERFES), Madrid, Spain.</w:t>
      </w:r>
    </w:p>
    <w:p w14:paraId="16BE6E03" w14:textId="77777777" w:rsidR="00C22F2A" w:rsidRPr="00956EFD" w:rsidRDefault="00C22F2A" w:rsidP="00C22F2A">
      <w:pPr>
        <w:spacing w:before="0" w:after="0"/>
        <w:ind w:left="720" w:hanging="360"/>
        <w:jc w:val="center"/>
        <w:rPr>
          <w:rFonts w:cs="Times New Roman"/>
          <w:b/>
          <w:bCs/>
          <w:szCs w:val="24"/>
          <w:lang w:val="en-US"/>
        </w:rPr>
      </w:pPr>
    </w:p>
    <w:p w14:paraId="228F2110" w14:textId="4C6CCF29" w:rsidR="00C22F2A" w:rsidRPr="00677848" w:rsidRDefault="00C22F2A" w:rsidP="00C22F2A">
      <w:pPr>
        <w:pStyle w:val="Default"/>
        <w:spacing w:line="360" w:lineRule="auto"/>
        <w:jc w:val="both"/>
        <w:rPr>
          <w:rStyle w:val="Hipervnculo"/>
          <w:color w:val="auto"/>
          <w:u w:val="none"/>
          <w:lang w:val="pt-PT"/>
        </w:rPr>
      </w:pPr>
      <w:bookmarkStart w:id="0" w:name="_Hlk191139112"/>
      <w:r w:rsidRPr="00677848">
        <w:rPr>
          <w:lang w:val="pt-PT"/>
        </w:rPr>
        <w:t xml:space="preserve">*E-mail addresses: </w:t>
      </w:r>
      <w:r>
        <w:fldChar w:fldCharType="begin"/>
      </w:r>
      <w:r>
        <w:instrText>HYPERLINK "mailto:r.barderasm@isciii.es"</w:instrText>
      </w:r>
      <w:r>
        <w:fldChar w:fldCharType="separate"/>
      </w:r>
      <w:r w:rsidRPr="00677848">
        <w:rPr>
          <w:rStyle w:val="Hipervnculo"/>
          <w:lang w:val="pt-PT"/>
        </w:rPr>
        <w:t>r.barderasm@isciii.es</w:t>
      </w:r>
      <w:r>
        <w:fldChar w:fldCharType="end"/>
      </w:r>
      <w:r w:rsidRPr="00677848">
        <w:rPr>
          <w:lang w:val="pt-PT"/>
        </w:rPr>
        <w:t xml:space="preserve"> (R. Barderas)</w:t>
      </w:r>
      <w:r w:rsidRPr="00677848">
        <w:rPr>
          <w:rStyle w:val="Hipervnculo"/>
          <w:color w:val="auto"/>
          <w:u w:val="none"/>
          <w:lang w:val="pt-PT"/>
        </w:rPr>
        <w:t xml:space="preserve">; </w:t>
      </w:r>
      <w:hyperlink r:id="rId8" w:history="1">
        <w:r w:rsidRPr="00677848">
          <w:rPr>
            <w:rStyle w:val="Hipervnculo"/>
            <w:lang w:val="pt-PT"/>
          </w:rPr>
          <w:t>susanacr@quim.ucm.es</w:t>
        </w:r>
      </w:hyperlink>
      <w:r w:rsidRPr="00677848">
        <w:rPr>
          <w:rStyle w:val="Hipervnculo"/>
          <w:color w:val="auto"/>
          <w:u w:val="none"/>
          <w:lang w:val="pt-PT"/>
        </w:rPr>
        <w:t xml:space="preserve"> (S. Campuzano)</w:t>
      </w:r>
    </w:p>
    <w:p w14:paraId="6B1A87D0" w14:textId="77777777" w:rsidR="00CD43CB" w:rsidRPr="00677848" w:rsidRDefault="00CD43CB" w:rsidP="00C22F2A">
      <w:pPr>
        <w:pStyle w:val="Default"/>
        <w:spacing w:line="360" w:lineRule="auto"/>
        <w:jc w:val="both"/>
        <w:rPr>
          <w:rStyle w:val="Hipervnculo"/>
          <w:color w:val="auto"/>
          <w:lang w:val="pt-PT"/>
        </w:rPr>
      </w:pPr>
    </w:p>
    <w:tbl>
      <w:tblPr>
        <w:tblStyle w:val="Tablaconcuadrcula"/>
        <w:tblW w:w="89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134"/>
      </w:tblGrid>
      <w:tr w:rsidR="00CD43CB" w:rsidRPr="0025287F" w14:paraId="1F891CED" w14:textId="77777777" w:rsidTr="00A220E8">
        <w:trPr>
          <w:trHeight w:val="567"/>
          <w:jc w:val="center"/>
        </w:trPr>
        <w:tc>
          <w:tcPr>
            <w:tcW w:w="7797" w:type="dxa"/>
            <w:tcBorders>
              <w:top w:val="single" w:sz="4" w:space="0" w:color="auto"/>
              <w:bottom w:val="single" w:sz="4" w:space="0" w:color="auto"/>
            </w:tcBorders>
            <w:vAlign w:val="center"/>
          </w:tcPr>
          <w:p w14:paraId="4F767FA3" w14:textId="77777777" w:rsidR="00CD43CB" w:rsidRPr="0025287F" w:rsidRDefault="00CD43CB" w:rsidP="00CD43CB">
            <w:pPr>
              <w:spacing w:before="0" w:after="0"/>
              <w:ind w:firstLine="0"/>
              <w:jc w:val="center"/>
              <w:rPr>
                <w:rFonts w:cs="Times New Roman"/>
                <w:b/>
                <w:bCs/>
                <w:szCs w:val="24"/>
                <w:lang w:val="en-GB"/>
              </w:rPr>
            </w:pPr>
            <w:bookmarkStart w:id="1" w:name="_Hlk191228861"/>
            <w:bookmarkEnd w:id="0"/>
            <w:r w:rsidRPr="0025287F">
              <w:rPr>
                <w:rFonts w:cs="Times New Roman"/>
                <w:b/>
                <w:bCs/>
                <w:szCs w:val="24"/>
                <w:lang w:val="en-GB"/>
              </w:rPr>
              <w:t>CONTENTS</w:t>
            </w:r>
          </w:p>
        </w:tc>
        <w:tc>
          <w:tcPr>
            <w:tcW w:w="1134" w:type="dxa"/>
            <w:tcBorders>
              <w:top w:val="single" w:sz="4" w:space="0" w:color="auto"/>
              <w:bottom w:val="single" w:sz="4" w:space="0" w:color="auto"/>
            </w:tcBorders>
            <w:vAlign w:val="center"/>
          </w:tcPr>
          <w:p w14:paraId="100B60B1" w14:textId="77777777" w:rsidR="00CD43CB" w:rsidRPr="0025287F" w:rsidRDefault="00CD43CB" w:rsidP="00CD43CB">
            <w:pPr>
              <w:spacing w:before="0" w:after="0"/>
              <w:ind w:firstLine="0"/>
              <w:jc w:val="center"/>
              <w:rPr>
                <w:rFonts w:cs="Times New Roman"/>
                <w:b/>
                <w:bCs/>
                <w:szCs w:val="24"/>
                <w:lang w:val="en-GB"/>
              </w:rPr>
            </w:pPr>
            <w:r w:rsidRPr="0025287F">
              <w:rPr>
                <w:rFonts w:cs="Times New Roman"/>
                <w:b/>
                <w:bCs/>
                <w:szCs w:val="24"/>
                <w:lang w:val="en-GB"/>
              </w:rPr>
              <w:t>PAG.</w:t>
            </w:r>
          </w:p>
        </w:tc>
      </w:tr>
      <w:tr w:rsidR="00CD43CB" w:rsidRPr="0025287F" w14:paraId="2D885D01" w14:textId="77777777" w:rsidTr="00A220E8">
        <w:trPr>
          <w:trHeight w:val="567"/>
          <w:jc w:val="center"/>
        </w:trPr>
        <w:tc>
          <w:tcPr>
            <w:tcW w:w="7797" w:type="dxa"/>
            <w:vAlign w:val="center"/>
          </w:tcPr>
          <w:p w14:paraId="6A277388" w14:textId="30F01F91" w:rsidR="00CD43CB" w:rsidRPr="0025287F" w:rsidRDefault="00CD43CB" w:rsidP="00CD43CB">
            <w:pPr>
              <w:spacing w:before="0" w:after="0"/>
              <w:ind w:firstLine="0"/>
              <w:rPr>
                <w:rFonts w:cs="Times New Roman"/>
                <w:b/>
                <w:bCs/>
                <w:sz w:val="28"/>
                <w:szCs w:val="28"/>
              </w:rPr>
            </w:pPr>
            <w:proofErr w:type="spellStart"/>
            <w:r w:rsidRPr="0025287F">
              <w:rPr>
                <w:rFonts w:cs="Times New Roman"/>
                <w:b/>
                <w:bCs/>
                <w:sz w:val="28"/>
                <w:szCs w:val="28"/>
              </w:rPr>
              <w:t>Materials</w:t>
            </w:r>
            <w:proofErr w:type="spellEnd"/>
            <w:r w:rsidRPr="0025287F">
              <w:rPr>
                <w:rFonts w:cs="Times New Roman"/>
                <w:b/>
                <w:bCs/>
                <w:sz w:val="28"/>
                <w:szCs w:val="28"/>
              </w:rPr>
              <w:t xml:space="preserve"> and </w:t>
            </w:r>
            <w:proofErr w:type="spellStart"/>
            <w:r w:rsidRPr="0025287F">
              <w:rPr>
                <w:rFonts w:cs="Times New Roman"/>
                <w:b/>
                <w:bCs/>
                <w:sz w:val="28"/>
                <w:szCs w:val="28"/>
              </w:rPr>
              <w:t>methods</w:t>
            </w:r>
            <w:proofErr w:type="spellEnd"/>
          </w:p>
        </w:tc>
        <w:tc>
          <w:tcPr>
            <w:tcW w:w="1134" w:type="dxa"/>
            <w:vAlign w:val="center"/>
          </w:tcPr>
          <w:p w14:paraId="06881488" w14:textId="77777777" w:rsidR="00CD43CB" w:rsidRPr="0025287F" w:rsidRDefault="00CD43CB" w:rsidP="00CD43CB">
            <w:pPr>
              <w:spacing w:before="0" w:after="0"/>
              <w:ind w:firstLine="0"/>
              <w:jc w:val="center"/>
              <w:rPr>
                <w:rFonts w:cs="Times New Roman"/>
                <w:b/>
                <w:bCs/>
                <w:szCs w:val="24"/>
                <w:lang w:val="en-GB"/>
              </w:rPr>
            </w:pPr>
            <w:r>
              <w:rPr>
                <w:rFonts w:cs="Times New Roman"/>
                <w:b/>
                <w:bCs/>
                <w:szCs w:val="24"/>
                <w:lang w:val="en-GB"/>
              </w:rPr>
              <w:t>S3</w:t>
            </w:r>
          </w:p>
        </w:tc>
      </w:tr>
      <w:tr w:rsidR="00CD43CB" w:rsidRPr="0025287F" w14:paraId="4EF2C32A" w14:textId="77777777" w:rsidTr="00A220E8">
        <w:trPr>
          <w:trHeight w:val="567"/>
          <w:jc w:val="center"/>
        </w:trPr>
        <w:tc>
          <w:tcPr>
            <w:tcW w:w="7797" w:type="dxa"/>
            <w:vAlign w:val="center"/>
          </w:tcPr>
          <w:p w14:paraId="6364C0A9" w14:textId="06F7CA8E" w:rsidR="00CD43CB" w:rsidRPr="0025287F" w:rsidRDefault="00CD43CB" w:rsidP="00CD43CB">
            <w:pPr>
              <w:spacing w:before="0" w:after="0"/>
              <w:ind w:firstLine="0"/>
              <w:rPr>
                <w:rFonts w:cs="Times New Roman"/>
                <w:i/>
                <w:iCs/>
                <w:szCs w:val="24"/>
                <w:lang w:val="en-US"/>
              </w:rPr>
            </w:pPr>
            <w:r w:rsidRPr="0025287F">
              <w:rPr>
                <w:rFonts w:cs="Times New Roman"/>
                <w:i/>
                <w:iCs/>
                <w:szCs w:val="24"/>
                <w:lang w:val="en-US"/>
              </w:rPr>
              <w:t>Apparatus and electrodes</w:t>
            </w:r>
          </w:p>
        </w:tc>
        <w:tc>
          <w:tcPr>
            <w:tcW w:w="1134" w:type="dxa"/>
            <w:vAlign w:val="center"/>
          </w:tcPr>
          <w:p w14:paraId="2B3FF04F" w14:textId="77777777" w:rsidR="00CD43CB" w:rsidRPr="0025287F" w:rsidRDefault="00CD43CB" w:rsidP="00CD43CB">
            <w:pPr>
              <w:spacing w:before="0" w:after="0"/>
              <w:ind w:firstLine="0"/>
              <w:jc w:val="center"/>
              <w:rPr>
                <w:rFonts w:cs="Times New Roman"/>
                <w:b/>
                <w:bCs/>
                <w:szCs w:val="24"/>
                <w:lang w:val="en-GB"/>
              </w:rPr>
            </w:pPr>
            <w:r>
              <w:rPr>
                <w:rFonts w:cs="Times New Roman"/>
                <w:b/>
                <w:bCs/>
                <w:szCs w:val="24"/>
                <w:lang w:val="en-GB"/>
              </w:rPr>
              <w:t>S3</w:t>
            </w:r>
          </w:p>
        </w:tc>
      </w:tr>
      <w:tr w:rsidR="00CD43CB" w:rsidRPr="0025287F" w14:paraId="1D3A9ED0" w14:textId="77777777" w:rsidTr="00A220E8">
        <w:trPr>
          <w:trHeight w:val="567"/>
          <w:jc w:val="center"/>
        </w:trPr>
        <w:tc>
          <w:tcPr>
            <w:tcW w:w="7797" w:type="dxa"/>
            <w:vAlign w:val="center"/>
          </w:tcPr>
          <w:p w14:paraId="52361280" w14:textId="6B226AFF" w:rsidR="00CD43CB" w:rsidRPr="0025287F" w:rsidRDefault="00CD43CB" w:rsidP="00CD43CB">
            <w:pPr>
              <w:spacing w:before="0" w:after="0"/>
              <w:ind w:firstLine="0"/>
              <w:rPr>
                <w:rFonts w:cs="Times New Roman"/>
                <w:i/>
                <w:iCs/>
                <w:szCs w:val="24"/>
                <w:lang w:val="en-US"/>
              </w:rPr>
            </w:pPr>
            <w:r w:rsidRPr="0025287F">
              <w:rPr>
                <w:rFonts w:cs="Times New Roman"/>
                <w:i/>
                <w:iCs/>
                <w:szCs w:val="24"/>
                <w:lang w:val="en-US"/>
              </w:rPr>
              <w:t>Reagents and solutions</w:t>
            </w:r>
          </w:p>
        </w:tc>
        <w:tc>
          <w:tcPr>
            <w:tcW w:w="1134" w:type="dxa"/>
            <w:vAlign w:val="center"/>
          </w:tcPr>
          <w:p w14:paraId="7F709615" w14:textId="77777777" w:rsidR="00CD43CB" w:rsidRPr="0025287F" w:rsidRDefault="00CD43CB" w:rsidP="00CD43CB">
            <w:pPr>
              <w:spacing w:before="0" w:after="0"/>
              <w:ind w:firstLine="0"/>
              <w:jc w:val="center"/>
              <w:rPr>
                <w:rFonts w:cs="Times New Roman"/>
                <w:b/>
                <w:bCs/>
                <w:szCs w:val="24"/>
                <w:lang w:val="en-GB"/>
              </w:rPr>
            </w:pPr>
            <w:r>
              <w:rPr>
                <w:rFonts w:cs="Times New Roman"/>
                <w:b/>
                <w:bCs/>
                <w:szCs w:val="24"/>
                <w:lang w:val="en-GB"/>
              </w:rPr>
              <w:t>S3</w:t>
            </w:r>
          </w:p>
        </w:tc>
      </w:tr>
      <w:tr w:rsidR="00CD43CB" w:rsidRPr="0025287F" w14:paraId="5FE6D953" w14:textId="77777777" w:rsidTr="00A220E8">
        <w:trPr>
          <w:trHeight w:val="567"/>
          <w:jc w:val="center"/>
        </w:trPr>
        <w:tc>
          <w:tcPr>
            <w:tcW w:w="7797" w:type="dxa"/>
            <w:vAlign w:val="center"/>
          </w:tcPr>
          <w:p w14:paraId="6CEB5CB7" w14:textId="226FA86F" w:rsidR="00CD43CB" w:rsidRPr="0025287F" w:rsidRDefault="00CD43CB" w:rsidP="00CD43CB">
            <w:pPr>
              <w:spacing w:before="0" w:after="0"/>
              <w:ind w:firstLine="0"/>
              <w:rPr>
                <w:rFonts w:cs="Times New Roman"/>
                <w:i/>
                <w:iCs/>
                <w:szCs w:val="24"/>
                <w:lang w:val="en-US"/>
              </w:rPr>
            </w:pPr>
            <w:r w:rsidRPr="0025287F">
              <w:rPr>
                <w:rFonts w:cs="Times New Roman"/>
                <w:i/>
                <w:iCs/>
                <w:szCs w:val="24"/>
                <w:lang w:val="en-US"/>
              </w:rPr>
              <w:t>Bioassay implementation on MBs</w:t>
            </w:r>
          </w:p>
        </w:tc>
        <w:tc>
          <w:tcPr>
            <w:tcW w:w="1134" w:type="dxa"/>
            <w:vAlign w:val="center"/>
          </w:tcPr>
          <w:p w14:paraId="1C50B971" w14:textId="77777777" w:rsidR="00CD43CB" w:rsidRPr="0025287F" w:rsidRDefault="00CD43CB" w:rsidP="00CD43CB">
            <w:pPr>
              <w:spacing w:before="0" w:after="0"/>
              <w:ind w:firstLine="0"/>
              <w:jc w:val="center"/>
              <w:rPr>
                <w:rFonts w:cs="Times New Roman"/>
                <w:b/>
                <w:bCs/>
                <w:szCs w:val="24"/>
                <w:lang w:val="en-GB"/>
              </w:rPr>
            </w:pPr>
            <w:r>
              <w:rPr>
                <w:rFonts w:cs="Times New Roman"/>
                <w:b/>
                <w:bCs/>
                <w:szCs w:val="24"/>
                <w:lang w:val="en-GB"/>
              </w:rPr>
              <w:t>S4</w:t>
            </w:r>
          </w:p>
        </w:tc>
      </w:tr>
      <w:tr w:rsidR="00CD43CB" w:rsidRPr="0025287F" w14:paraId="557D6E1A" w14:textId="77777777" w:rsidTr="00A220E8">
        <w:trPr>
          <w:trHeight w:val="567"/>
          <w:jc w:val="center"/>
        </w:trPr>
        <w:tc>
          <w:tcPr>
            <w:tcW w:w="7797" w:type="dxa"/>
            <w:vAlign w:val="center"/>
          </w:tcPr>
          <w:p w14:paraId="362C249D" w14:textId="309D5E1A" w:rsidR="00CD43CB" w:rsidRPr="0025287F" w:rsidRDefault="00CD43CB" w:rsidP="00CD43CB">
            <w:pPr>
              <w:spacing w:before="0" w:after="0"/>
              <w:ind w:firstLine="0"/>
              <w:rPr>
                <w:rFonts w:cs="Times New Roman"/>
                <w:i/>
                <w:iCs/>
                <w:szCs w:val="24"/>
                <w:lang w:val="en-US"/>
              </w:rPr>
            </w:pPr>
            <w:proofErr w:type="spellStart"/>
            <w:r w:rsidRPr="0025287F">
              <w:rPr>
                <w:rFonts w:cs="Times New Roman"/>
                <w:i/>
                <w:iCs/>
                <w:szCs w:val="24"/>
                <w:lang w:val="en-US"/>
              </w:rPr>
              <w:t>Amperometric</w:t>
            </w:r>
            <w:proofErr w:type="spellEnd"/>
            <w:r w:rsidRPr="0025287F">
              <w:rPr>
                <w:rFonts w:cs="Times New Roman"/>
                <w:i/>
                <w:iCs/>
                <w:szCs w:val="24"/>
                <w:lang w:val="en-US"/>
              </w:rPr>
              <w:t xml:space="preserve"> measurements</w:t>
            </w:r>
          </w:p>
        </w:tc>
        <w:tc>
          <w:tcPr>
            <w:tcW w:w="1134" w:type="dxa"/>
            <w:vAlign w:val="center"/>
          </w:tcPr>
          <w:p w14:paraId="56855E3F" w14:textId="77777777" w:rsidR="00CD43CB" w:rsidRPr="0025287F" w:rsidRDefault="00CD43CB" w:rsidP="00CD43CB">
            <w:pPr>
              <w:spacing w:before="0" w:after="0"/>
              <w:ind w:firstLine="0"/>
              <w:jc w:val="center"/>
              <w:rPr>
                <w:rFonts w:cs="Times New Roman"/>
                <w:b/>
                <w:bCs/>
                <w:szCs w:val="24"/>
                <w:lang w:val="en-GB"/>
              </w:rPr>
            </w:pPr>
            <w:r>
              <w:rPr>
                <w:rFonts w:cs="Times New Roman"/>
                <w:b/>
                <w:bCs/>
                <w:szCs w:val="24"/>
                <w:lang w:val="en-GB"/>
              </w:rPr>
              <w:t>S5</w:t>
            </w:r>
          </w:p>
        </w:tc>
      </w:tr>
      <w:tr w:rsidR="00CD43CB" w:rsidRPr="0025287F" w14:paraId="2F90C823" w14:textId="77777777" w:rsidTr="00A220E8">
        <w:trPr>
          <w:trHeight w:val="567"/>
          <w:jc w:val="center"/>
        </w:trPr>
        <w:tc>
          <w:tcPr>
            <w:tcW w:w="7797" w:type="dxa"/>
            <w:vAlign w:val="center"/>
          </w:tcPr>
          <w:p w14:paraId="47F5C5C5" w14:textId="7F36644F" w:rsidR="00CD43CB" w:rsidRPr="0025287F" w:rsidRDefault="00CD43CB" w:rsidP="00CD43CB">
            <w:pPr>
              <w:spacing w:before="0" w:after="0"/>
              <w:ind w:firstLine="0"/>
              <w:rPr>
                <w:rFonts w:cs="Times New Roman"/>
                <w:i/>
                <w:iCs/>
                <w:szCs w:val="24"/>
                <w:lang w:val="en-US"/>
              </w:rPr>
            </w:pPr>
            <w:r w:rsidRPr="0025287F">
              <w:rPr>
                <w:rFonts w:cs="Times New Roman"/>
                <w:i/>
                <w:iCs/>
                <w:szCs w:val="24"/>
                <w:lang w:val="en-US"/>
              </w:rPr>
              <w:t xml:space="preserve">Cells and </w:t>
            </w:r>
            <w:r w:rsidR="00677848">
              <w:rPr>
                <w:rFonts w:cs="Times New Roman"/>
                <w:i/>
                <w:iCs/>
                <w:szCs w:val="24"/>
                <w:lang w:val="en-US"/>
              </w:rPr>
              <w:t>h</w:t>
            </w:r>
            <w:r w:rsidRPr="0025287F">
              <w:rPr>
                <w:rFonts w:cs="Times New Roman"/>
                <w:i/>
                <w:iCs/>
                <w:szCs w:val="24"/>
                <w:lang w:val="en-US"/>
              </w:rPr>
              <w:t>uman samples</w:t>
            </w:r>
          </w:p>
        </w:tc>
        <w:tc>
          <w:tcPr>
            <w:tcW w:w="1134" w:type="dxa"/>
            <w:vAlign w:val="center"/>
          </w:tcPr>
          <w:p w14:paraId="3AB0E6BE" w14:textId="65B03364" w:rsidR="00CD43CB" w:rsidRPr="0025287F" w:rsidRDefault="00074100" w:rsidP="00CD43CB">
            <w:pPr>
              <w:spacing w:before="0" w:after="0"/>
              <w:ind w:firstLine="0"/>
              <w:jc w:val="center"/>
              <w:rPr>
                <w:rFonts w:cs="Times New Roman"/>
                <w:b/>
                <w:bCs/>
                <w:szCs w:val="24"/>
                <w:lang w:val="en-GB"/>
              </w:rPr>
            </w:pPr>
            <w:r>
              <w:rPr>
                <w:rFonts w:cs="Times New Roman"/>
                <w:b/>
                <w:bCs/>
                <w:szCs w:val="24"/>
                <w:lang w:val="en-GB"/>
              </w:rPr>
              <w:t>S5</w:t>
            </w:r>
          </w:p>
        </w:tc>
      </w:tr>
      <w:tr w:rsidR="00CD43CB" w:rsidRPr="0025287F" w14:paraId="6575E500" w14:textId="77777777" w:rsidTr="00A220E8">
        <w:trPr>
          <w:trHeight w:val="567"/>
          <w:jc w:val="center"/>
        </w:trPr>
        <w:tc>
          <w:tcPr>
            <w:tcW w:w="7797" w:type="dxa"/>
            <w:vAlign w:val="center"/>
          </w:tcPr>
          <w:p w14:paraId="605ABAA2" w14:textId="77777777" w:rsidR="00CD43CB" w:rsidRPr="0025287F" w:rsidRDefault="00CD43CB" w:rsidP="00CD43CB">
            <w:pPr>
              <w:spacing w:before="0" w:after="0"/>
              <w:ind w:firstLine="0"/>
              <w:rPr>
                <w:rFonts w:cs="Times New Roman"/>
                <w:b/>
                <w:bCs/>
                <w:szCs w:val="24"/>
                <w:lang w:val="en-US"/>
              </w:rPr>
            </w:pPr>
            <w:r w:rsidRPr="0025287F">
              <w:rPr>
                <w:rFonts w:cs="Times New Roman"/>
                <w:b/>
                <w:bCs/>
                <w:szCs w:val="24"/>
                <w:lang w:val="en-US"/>
              </w:rPr>
              <w:t>Figure S1</w:t>
            </w:r>
          </w:p>
        </w:tc>
        <w:tc>
          <w:tcPr>
            <w:tcW w:w="1134" w:type="dxa"/>
            <w:vAlign w:val="center"/>
          </w:tcPr>
          <w:p w14:paraId="13B6C37A" w14:textId="77777777" w:rsidR="00CD43CB" w:rsidRPr="0025287F" w:rsidRDefault="00CD43CB" w:rsidP="00CD43CB">
            <w:pPr>
              <w:spacing w:before="0" w:after="0"/>
              <w:ind w:firstLine="0"/>
              <w:jc w:val="center"/>
              <w:rPr>
                <w:rFonts w:cs="Times New Roman"/>
                <w:b/>
                <w:bCs/>
                <w:szCs w:val="24"/>
                <w:lang w:val="en-GB"/>
              </w:rPr>
            </w:pPr>
            <w:r>
              <w:rPr>
                <w:rFonts w:cs="Times New Roman"/>
                <w:b/>
                <w:bCs/>
                <w:szCs w:val="24"/>
                <w:lang w:val="en-GB"/>
              </w:rPr>
              <w:t>S6</w:t>
            </w:r>
          </w:p>
        </w:tc>
      </w:tr>
      <w:tr w:rsidR="00CD43CB" w:rsidRPr="0025287F" w14:paraId="4DBDDADB" w14:textId="77777777" w:rsidTr="00A220E8">
        <w:trPr>
          <w:trHeight w:val="567"/>
          <w:jc w:val="center"/>
        </w:trPr>
        <w:tc>
          <w:tcPr>
            <w:tcW w:w="7797" w:type="dxa"/>
            <w:vAlign w:val="center"/>
          </w:tcPr>
          <w:p w14:paraId="76DF2E5A" w14:textId="33B0796B" w:rsidR="00CD43CB" w:rsidRPr="0025287F" w:rsidRDefault="00CD43CB" w:rsidP="00CD43CB">
            <w:pPr>
              <w:spacing w:before="0" w:after="0"/>
              <w:ind w:firstLine="0"/>
              <w:rPr>
                <w:rFonts w:cs="Times New Roman"/>
                <w:i/>
                <w:iCs/>
                <w:szCs w:val="24"/>
                <w:lang w:val="en-US"/>
              </w:rPr>
            </w:pPr>
            <w:r w:rsidRPr="0025287F">
              <w:rPr>
                <w:rFonts w:cs="Times New Roman"/>
                <w:i/>
                <w:iCs/>
                <w:szCs w:val="24"/>
                <w:lang w:val="en-US"/>
              </w:rPr>
              <w:t>Characterization of captured nucleosomes by proteomic technologies</w:t>
            </w:r>
          </w:p>
        </w:tc>
        <w:tc>
          <w:tcPr>
            <w:tcW w:w="1134" w:type="dxa"/>
            <w:vAlign w:val="center"/>
          </w:tcPr>
          <w:p w14:paraId="6B022E79" w14:textId="142EBB8A" w:rsidR="00CD43CB" w:rsidRPr="0025287F" w:rsidRDefault="00074100" w:rsidP="00CD43CB">
            <w:pPr>
              <w:spacing w:before="0" w:after="0"/>
              <w:ind w:firstLine="0"/>
              <w:jc w:val="center"/>
              <w:rPr>
                <w:rFonts w:cs="Times New Roman"/>
                <w:b/>
                <w:bCs/>
                <w:szCs w:val="24"/>
                <w:lang w:val="en-GB"/>
              </w:rPr>
            </w:pPr>
            <w:r>
              <w:rPr>
                <w:rFonts w:cs="Times New Roman"/>
                <w:b/>
                <w:bCs/>
                <w:szCs w:val="24"/>
                <w:lang w:val="en-GB"/>
              </w:rPr>
              <w:t>S6</w:t>
            </w:r>
          </w:p>
        </w:tc>
      </w:tr>
      <w:tr w:rsidR="00CD43CB" w:rsidRPr="0025287F" w14:paraId="268F2D98" w14:textId="77777777" w:rsidTr="00A220E8">
        <w:trPr>
          <w:trHeight w:val="567"/>
          <w:jc w:val="center"/>
        </w:trPr>
        <w:tc>
          <w:tcPr>
            <w:tcW w:w="7797" w:type="dxa"/>
            <w:vAlign w:val="center"/>
          </w:tcPr>
          <w:p w14:paraId="0781E9FD" w14:textId="5FDD636A" w:rsidR="00CD43CB" w:rsidRPr="0025287F" w:rsidRDefault="00CD43CB" w:rsidP="00CD43CB">
            <w:pPr>
              <w:spacing w:before="0" w:after="0"/>
              <w:ind w:firstLine="0"/>
              <w:rPr>
                <w:rFonts w:cs="Times New Roman"/>
                <w:i/>
                <w:iCs/>
                <w:szCs w:val="24"/>
              </w:rPr>
            </w:pPr>
            <w:proofErr w:type="spellStart"/>
            <w:r w:rsidRPr="0025287F">
              <w:rPr>
                <w:rFonts w:cs="Times New Roman"/>
                <w:i/>
                <w:iCs/>
                <w:szCs w:val="24"/>
              </w:rPr>
              <w:t>Nucleosome</w:t>
            </w:r>
            <w:proofErr w:type="spellEnd"/>
            <w:r w:rsidRPr="0025287F">
              <w:rPr>
                <w:rFonts w:cs="Times New Roman"/>
                <w:i/>
                <w:iCs/>
                <w:szCs w:val="24"/>
              </w:rPr>
              <w:t xml:space="preserve"> </w:t>
            </w:r>
            <w:proofErr w:type="spellStart"/>
            <w:r w:rsidRPr="0025287F">
              <w:rPr>
                <w:rFonts w:cs="Times New Roman"/>
                <w:i/>
                <w:iCs/>
                <w:szCs w:val="24"/>
              </w:rPr>
              <w:t>proteome</w:t>
            </w:r>
            <w:proofErr w:type="spellEnd"/>
            <w:r w:rsidRPr="0025287F">
              <w:rPr>
                <w:rFonts w:cs="Times New Roman"/>
                <w:i/>
                <w:iCs/>
                <w:szCs w:val="24"/>
              </w:rPr>
              <w:t xml:space="preserve"> </w:t>
            </w:r>
            <w:proofErr w:type="spellStart"/>
            <w:r w:rsidRPr="0025287F">
              <w:rPr>
                <w:rFonts w:cs="Times New Roman"/>
                <w:i/>
                <w:iCs/>
                <w:szCs w:val="24"/>
              </w:rPr>
              <w:t>digestion</w:t>
            </w:r>
            <w:proofErr w:type="spellEnd"/>
          </w:p>
        </w:tc>
        <w:tc>
          <w:tcPr>
            <w:tcW w:w="1134" w:type="dxa"/>
            <w:vAlign w:val="center"/>
          </w:tcPr>
          <w:p w14:paraId="1DFA4E01" w14:textId="4B3BC1E2" w:rsidR="00CD43CB" w:rsidRPr="0025287F" w:rsidRDefault="00074100" w:rsidP="00CD43CB">
            <w:pPr>
              <w:spacing w:before="0" w:after="0"/>
              <w:ind w:firstLine="0"/>
              <w:jc w:val="center"/>
              <w:rPr>
                <w:rFonts w:cs="Times New Roman"/>
                <w:b/>
                <w:bCs/>
                <w:szCs w:val="24"/>
                <w:lang w:val="en-GB"/>
              </w:rPr>
            </w:pPr>
            <w:r>
              <w:rPr>
                <w:rFonts w:cs="Times New Roman"/>
                <w:b/>
                <w:bCs/>
                <w:szCs w:val="24"/>
                <w:lang w:val="en-GB"/>
              </w:rPr>
              <w:t>S6</w:t>
            </w:r>
          </w:p>
        </w:tc>
      </w:tr>
      <w:tr w:rsidR="00CD43CB" w:rsidRPr="0025287F" w14:paraId="139CBCB8" w14:textId="77777777" w:rsidTr="00A220E8">
        <w:trPr>
          <w:trHeight w:val="567"/>
          <w:jc w:val="center"/>
        </w:trPr>
        <w:tc>
          <w:tcPr>
            <w:tcW w:w="7797" w:type="dxa"/>
            <w:vAlign w:val="center"/>
          </w:tcPr>
          <w:p w14:paraId="5DD4E0A8" w14:textId="4E89D5EA" w:rsidR="00CD43CB" w:rsidRPr="0025287F" w:rsidRDefault="00CD43CB" w:rsidP="00CD43CB">
            <w:pPr>
              <w:spacing w:before="0" w:after="0"/>
              <w:ind w:firstLine="0"/>
              <w:rPr>
                <w:rFonts w:cs="Times New Roman"/>
                <w:i/>
                <w:iCs/>
                <w:szCs w:val="24"/>
              </w:rPr>
            </w:pPr>
            <w:r w:rsidRPr="0025287F">
              <w:rPr>
                <w:rFonts w:cs="Times New Roman"/>
                <w:i/>
                <w:iCs/>
                <w:szCs w:val="24"/>
              </w:rPr>
              <w:t xml:space="preserve">LC-MS/MS </w:t>
            </w:r>
            <w:proofErr w:type="spellStart"/>
            <w:r w:rsidRPr="0025287F">
              <w:rPr>
                <w:rFonts w:cs="Times New Roman"/>
                <w:i/>
                <w:iCs/>
                <w:szCs w:val="24"/>
              </w:rPr>
              <w:t>analysis</w:t>
            </w:r>
            <w:proofErr w:type="spellEnd"/>
          </w:p>
        </w:tc>
        <w:tc>
          <w:tcPr>
            <w:tcW w:w="1134" w:type="dxa"/>
            <w:vAlign w:val="center"/>
          </w:tcPr>
          <w:p w14:paraId="4ABB6EF6" w14:textId="77777777" w:rsidR="00CD43CB" w:rsidRPr="0025287F" w:rsidRDefault="00CD43CB" w:rsidP="00CD43CB">
            <w:pPr>
              <w:spacing w:before="0" w:after="0"/>
              <w:ind w:firstLine="0"/>
              <w:jc w:val="center"/>
              <w:rPr>
                <w:rFonts w:cs="Times New Roman"/>
                <w:b/>
                <w:bCs/>
                <w:szCs w:val="24"/>
                <w:lang w:val="en-GB"/>
              </w:rPr>
            </w:pPr>
            <w:r>
              <w:rPr>
                <w:rFonts w:cs="Times New Roman"/>
                <w:b/>
                <w:bCs/>
                <w:szCs w:val="24"/>
                <w:lang w:val="en-GB"/>
              </w:rPr>
              <w:t>S7</w:t>
            </w:r>
          </w:p>
        </w:tc>
      </w:tr>
      <w:tr w:rsidR="00CD43CB" w:rsidRPr="0025287F" w14:paraId="08F1DF9D" w14:textId="77777777" w:rsidTr="00A220E8">
        <w:trPr>
          <w:trHeight w:val="567"/>
          <w:jc w:val="center"/>
        </w:trPr>
        <w:tc>
          <w:tcPr>
            <w:tcW w:w="7797" w:type="dxa"/>
            <w:vAlign w:val="center"/>
          </w:tcPr>
          <w:p w14:paraId="7F00A127" w14:textId="18E0518B" w:rsidR="00CD43CB" w:rsidRPr="0025287F" w:rsidRDefault="00CD43CB" w:rsidP="00CD43CB">
            <w:pPr>
              <w:spacing w:before="0" w:after="0"/>
              <w:ind w:firstLine="0"/>
              <w:rPr>
                <w:i/>
                <w:iCs/>
              </w:rPr>
            </w:pPr>
            <w:r w:rsidRPr="0025287F">
              <w:rPr>
                <w:i/>
                <w:iCs/>
              </w:rPr>
              <w:lastRenderedPageBreak/>
              <w:t xml:space="preserve">MS data </w:t>
            </w:r>
            <w:proofErr w:type="spellStart"/>
            <w:r w:rsidRPr="0025287F">
              <w:rPr>
                <w:i/>
                <w:iCs/>
              </w:rPr>
              <w:t>analysis</w:t>
            </w:r>
            <w:proofErr w:type="spellEnd"/>
          </w:p>
        </w:tc>
        <w:tc>
          <w:tcPr>
            <w:tcW w:w="1134" w:type="dxa"/>
            <w:vAlign w:val="center"/>
          </w:tcPr>
          <w:p w14:paraId="56334BDA" w14:textId="77777777" w:rsidR="00CD43CB" w:rsidRPr="0025287F" w:rsidRDefault="00CD43CB" w:rsidP="00CD43CB">
            <w:pPr>
              <w:spacing w:before="0" w:after="0"/>
              <w:ind w:firstLine="0"/>
              <w:jc w:val="center"/>
              <w:rPr>
                <w:rFonts w:cs="Times New Roman"/>
                <w:b/>
                <w:bCs/>
                <w:szCs w:val="24"/>
                <w:lang w:val="en-GB"/>
              </w:rPr>
            </w:pPr>
            <w:r>
              <w:rPr>
                <w:rFonts w:cs="Times New Roman"/>
                <w:b/>
                <w:bCs/>
                <w:szCs w:val="24"/>
                <w:lang w:val="en-GB"/>
              </w:rPr>
              <w:t>S8</w:t>
            </w:r>
          </w:p>
        </w:tc>
      </w:tr>
      <w:tr w:rsidR="00CD43CB" w:rsidRPr="0025287F" w14:paraId="212B6265" w14:textId="77777777" w:rsidTr="00A220E8">
        <w:trPr>
          <w:trHeight w:val="567"/>
          <w:jc w:val="center"/>
        </w:trPr>
        <w:tc>
          <w:tcPr>
            <w:tcW w:w="7797" w:type="dxa"/>
            <w:vAlign w:val="center"/>
          </w:tcPr>
          <w:p w14:paraId="421C2F5A" w14:textId="70A50BAC" w:rsidR="00CD43CB" w:rsidRPr="0025287F" w:rsidRDefault="00CD43CB" w:rsidP="00CD43CB">
            <w:pPr>
              <w:spacing w:before="0" w:after="0"/>
              <w:ind w:firstLine="0"/>
              <w:rPr>
                <w:rFonts w:cs="Times New Roman"/>
                <w:i/>
                <w:iCs/>
                <w:szCs w:val="24"/>
                <w:lang w:val="en-US"/>
              </w:rPr>
            </w:pPr>
            <w:r w:rsidRPr="0025287F">
              <w:rPr>
                <w:rFonts w:cs="Times New Roman"/>
                <w:i/>
                <w:iCs/>
                <w:szCs w:val="24"/>
                <w:lang w:val="en-US"/>
              </w:rPr>
              <w:t>Bioinformatic, ROC curves and statistical analysis</w:t>
            </w:r>
          </w:p>
        </w:tc>
        <w:tc>
          <w:tcPr>
            <w:tcW w:w="1134" w:type="dxa"/>
            <w:vAlign w:val="center"/>
          </w:tcPr>
          <w:p w14:paraId="4E5154B4" w14:textId="77777777" w:rsidR="00CD43CB" w:rsidRPr="0025287F" w:rsidRDefault="00CD43CB" w:rsidP="00CD43CB">
            <w:pPr>
              <w:spacing w:before="0" w:after="0"/>
              <w:ind w:firstLine="0"/>
              <w:jc w:val="center"/>
              <w:rPr>
                <w:rFonts w:cs="Times New Roman"/>
                <w:b/>
                <w:bCs/>
                <w:szCs w:val="24"/>
                <w:lang w:val="en-GB"/>
              </w:rPr>
            </w:pPr>
            <w:r>
              <w:rPr>
                <w:rFonts w:cs="Times New Roman"/>
                <w:b/>
                <w:bCs/>
                <w:szCs w:val="24"/>
                <w:lang w:val="en-GB"/>
              </w:rPr>
              <w:t>S8</w:t>
            </w:r>
          </w:p>
        </w:tc>
      </w:tr>
      <w:tr w:rsidR="00CD43CB" w:rsidRPr="0025287F" w14:paraId="6D37B5F6" w14:textId="77777777" w:rsidTr="00A220E8">
        <w:trPr>
          <w:trHeight w:val="567"/>
          <w:jc w:val="center"/>
        </w:trPr>
        <w:tc>
          <w:tcPr>
            <w:tcW w:w="7797" w:type="dxa"/>
            <w:vAlign w:val="center"/>
          </w:tcPr>
          <w:p w14:paraId="186A90D7" w14:textId="06BDBEF2" w:rsidR="00CD43CB" w:rsidRPr="0025287F" w:rsidRDefault="00CD43CB" w:rsidP="00CD43CB">
            <w:pPr>
              <w:autoSpaceDE w:val="0"/>
              <w:autoSpaceDN w:val="0"/>
              <w:adjustRightInd w:val="0"/>
              <w:spacing w:before="0" w:after="0"/>
              <w:ind w:firstLine="0"/>
              <w:rPr>
                <w:b/>
                <w:bCs/>
                <w:sz w:val="28"/>
                <w:szCs w:val="28"/>
                <w:lang w:val="en-US"/>
              </w:rPr>
            </w:pPr>
            <w:r w:rsidRPr="0025287F">
              <w:rPr>
                <w:b/>
                <w:bCs/>
                <w:sz w:val="28"/>
                <w:szCs w:val="28"/>
                <w:lang w:val="en-US"/>
              </w:rPr>
              <w:t>Results and discussion</w:t>
            </w:r>
          </w:p>
        </w:tc>
        <w:tc>
          <w:tcPr>
            <w:tcW w:w="1134" w:type="dxa"/>
            <w:vAlign w:val="center"/>
          </w:tcPr>
          <w:p w14:paraId="4B433AE8" w14:textId="77777777" w:rsidR="00CD43CB" w:rsidRPr="0025287F" w:rsidRDefault="00CD43CB" w:rsidP="00CD43CB">
            <w:pPr>
              <w:spacing w:before="0" w:after="0"/>
              <w:ind w:firstLine="0"/>
              <w:jc w:val="center"/>
              <w:rPr>
                <w:rFonts w:cs="Times New Roman"/>
                <w:b/>
                <w:bCs/>
                <w:szCs w:val="24"/>
                <w:lang w:val="en-GB"/>
              </w:rPr>
            </w:pPr>
            <w:r>
              <w:rPr>
                <w:rFonts w:cs="Times New Roman"/>
                <w:b/>
                <w:bCs/>
                <w:szCs w:val="24"/>
                <w:lang w:val="en-GB"/>
              </w:rPr>
              <w:t>S9</w:t>
            </w:r>
          </w:p>
        </w:tc>
      </w:tr>
      <w:tr w:rsidR="00CD43CB" w:rsidRPr="0025287F" w14:paraId="18A95406" w14:textId="77777777" w:rsidTr="00A220E8">
        <w:trPr>
          <w:trHeight w:val="567"/>
          <w:jc w:val="center"/>
        </w:trPr>
        <w:tc>
          <w:tcPr>
            <w:tcW w:w="7797" w:type="dxa"/>
            <w:vAlign w:val="center"/>
          </w:tcPr>
          <w:p w14:paraId="0D4C9CD9" w14:textId="77777777" w:rsidR="00CD43CB" w:rsidRPr="0025287F" w:rsidRDefault="00CD43CB" w:rsidP="00CD43CB">
            <w:pPr>
              <w:autoSpaceDE w:val="0"/>
              <w:autoSpaceDN w:val="0"/>
              <w:adjustRightInd w:val="0"/>
              <w:spacing w:before="0" w:after="0"/>
              <w:ind w:firstLine="0"/>
              <w:rPr>
                <w:b/>
                <w:bCs/>
                <w:sz w:val="28"/>
                <w:szCs w:val="28"/>
                <w:lang w:val="en-US"/>
              </w:rPr>
            </w:pPr>
            <w:r w:rsidRPr="0025287F">
              <w:rPr>
                <w:rFonts w:cs="Times New Roman"/>
                <w:b/>
                <w:bCs/>
                <w:szCs w:val="24"/>
                <w:lang w:val="en-US"/>
              </w:rPr>
              <w:t>Figure S2</w:t>
            </w:r>
          </w:p>
        </w:tc>
        <w:tc>
          <w:tcPr>
            <w:tcW w:w="1134" w:type="dxa"/>
            <w:vAlign w:val="center"/>
          </w:tcPr>
          <w:p w14:paraId="4F29FBAF" w14:textId="77777777" w:rsidR="00CD43CB" w:rsidRPr="0025287F" w:rsidRDefault="00CD43CB" w:rsidP="00CD43CB">
            <w:pPr>
              <w:spacing w:before="0" w:after="0"/>
              <w:ind w:firstLine="0"/>
              <w:jc w:val="center"/>
              <w:rPr>
                <w:rFonts w:cs="Times New Roman"/>
                <w:b/>
                <w:bCs/>
                <w:szCs w:val="24"/>
                <w:lang w:val="en-GB"/>
              </w:rPr>
            </w:pPr>
            <w:r>
              <w:rPr>
                <w:rFonts w:cs="Times New Roman"/>
                <w:b/>
                <w:bCs/>
                <w:szCs w:val="24"/>
                <w:lang w:val="en-GB"/>
              </w:rPr>
              <w:t>S9</w:t>
            </w:r>
          </w:p>
        </w:tc>
      </w:tr>
      <w:tr w:rsidR="00CD43CB" w:rsidRPr="0025287F" w14:paraId="49C9F752" w14:textId="77777777" w:rsidTr="00A220E8">
        <w:trPr>
          <w:trHeight w:val="567"/>
          <w:jc w:val="center"/>
        </w:trPr>
        <w:tc>
          <w:tcPr>
            <w:tcW w:w="7797" w:type="dxa"/>
            <w:vAlign w:val="center"/>
          </w:tcPr>
          <w:p w14:paraId="33092FCA" w14:textId="77777777" w:rsidR="00CD43CB" w:rsidRPr="0025287F" w:rsidRDefault="00CD43CB" w:rsidP="00CD43CB">
            <w:pPr>
              <w:autoSpaceDE w:val="0"/>
              <w:autoSpaceDN w:val="0"/>
              <w:adjustRightInd w:val="0"/>
              <w:spacing w:before="0" w:after="0"/>
              <w:ind w:firstLine="0"/>
              <w:rPr>
                <w:rFonts w:cs="Times New Roman"/>
                <w:b/>
                <w:bCs/>
                <w:szCs w:val="24"/>
                <w:lang w:val="en-US"/>
              </w:rPr>
            </w:pPr>
            <w:r w:rsidRPr="0025287F">
              <w:rPr>
                <w:rFonts w:cs="Times New Roman"/>
                <w:b/>
                <w:bCs/>
                <w:szCs w:val="24"/>
                <w:lang w:val="en-US"/>
              </w:rPr>
              <w:t>Table S1</w:t>
            </w:r>
          </w:p>
        </w:tc>
        <w:tc>
          <w:tcPr>
            <w:tcW w:w="1134" w:type="dxa"/>
            <w:vAlign w:val="center"/>
          </w:tcPr>
          <w:p w14:paraId="027B2869" w14:textId="77777777" w:rsidR="00CD43CB" w:rsidRPr="0025287F" w:rsidRDefault="00CD43CB" w:rsidP="00CD43CB">
            <w:pPr>
              <w:spacing w:before="0" w:after="0"/>
              <w:ind w:firstLine="0"/>
              <w:jc w:val="center"/>
              <w:rPr>
                <w:rFonts w:cs="Times New Roman"/>
                <w:b/>
                <w:bCs/>
                <w:szCs w:val="24"/>
                <w:lang w:val="en-GB"/>
              </w:rPr>
            </w:pPr>
            <w:r>
              <w:rPr>
                <w:rFonts w:cs="Times New Roman"/>
                <w:b/>
                <w:bCs/>
                <w:szCs w:val="24"/>
                <w:lang w:val="en-GB"/>
              </w:rPr>
              <w:t>S10</w:t>
            </w:r>
          </w:p>
        </w:tc>
      </w:tr>
      <w:tr w:rsidR="00CD43CB" w:rsidRPr="0025287F" w14:paraId="12E18132" w14:textId="77777777" w:rsidTr="00A220E8">
        <w:trPr>
          <w:trHeight w:val="567"/>
          <w:jc w:val="center"/>
        </w:trPr>
        <w:tc>
          <w:tcPr>
            <w:tcW w:w="7797" w:type="dxa"/>
            <w:vAlign w:val="center"/>
          </w:tcPr>
          <w:p w14:paraId="6421E0F4" w14:textId="77777777" w:rsidR="00CD43CB" w:rsidRPr="0025287F" w:rsidRDefault="00CD43CB" w:rsidP="00CD43CB">
            <w:pPr>
              <w:autoSpaceDE w:val="0"/>
              <w:autoSpaceDN w:val="0"/>
              <w:adjustRightInd w:val="0"/>
              <w:spacing w:before="0" w:after="0"/>
              <w:ind w:firstLine="0"/>
              <w:rPr>
                <w:rFonts w:cs="Times New Roman"/>
                <w:b/>
                <w:bCs/>
                <w:szCs w:val="24"/>
                <w:lang w:val="en-US"/>
              </w:rPr>
            </w:pPr>
            <w:r w:rsidRPr="0025287F">
              <w:rPr>
                <w:rFonts w:cs="Times New Roman"/>
                <w:b/>
                <w:bCs/>
                <w:szCs w:val="24"/>
                <w:lang w:val="en-US"/>
              </w:rPr>
              <w:t>Figure S3</w:t>
            </w:r>
          </w:p>
        </w:tc>
        <w:tc>
          <w:tcPr>
            <w:tcW w:w="1134" w:type="dxa"/>
            <w:vAlign w:val="center"/>
          </w:tcPr>
          <w:p w14:paraId="02BFCB28" w14:textId="77777777" w:rsidR="00CD43CB" w:rsidRPr="0025287F" w:rsidRDefault="00CD43CB" w:rsidP="00CD43CB">
            <w:pPr>
              <w:spacing w:before="0" w:after="0"/>
              <w:ind w:firstLine="0"/>
              <w:jc w:val="center"/>
              <w:rPr>
                <w:rFonts w:cs="Times New Roman"/>
                <w:b/>
                <w:bCs/>
                <w:szCs w:val="24"/>
                <w:lang w:val="en-GB"/>
              </w:rPr>
            </w:pPr>
            <w:r>
              <w:rPr>
                <w:rFonts w:cs="Times New Roman"/>
                <w:b/>
                <w:bCs/>
                <w:szCs w:val="24"/>
                <w:lang w:val="en-GB"/>
              </w:rPr>
              <w:t>S10</w:t>
            </w:r>
          </w:p>
        </w:tc>
      </w:tr>
      <w:tr w:rsidR="00CD43CB" w:rsidRPr="0025287F" w14:paraId="5D5A24BB" w14:textId="77777777" w:rsidTr="00A220E8">
        <w:trPr>
          <w:trHeight w:val="567"/>
          <w:jc w:val="center"/>
        </w:trPr>
        <w:tc>
          <w:tcPr>
            <w:tcW w:w="7797" w:type="dxa"/>
            <w:vAlign w:val="center"/>
          </w:tcPr>
          <w:p w14:paraId="70260F77" w14:textId="77777777" w:rsidR="00CD43CB" w:rsidRPr="0025287F" w:rsidRDefault="00CD43CB" w:rsidP="00CD43CB">
            <w:pPr>
              <w:autoSpaceDE w:val="0"/>
              <w:autoSpaceDN w:val="0"/>
              <w:adjustRightInd w:val="0"/>
              <w:spacing w:before="0" w:after="0"/>
              <w:ind w:firstLine="0"/>
              <w:rPr>
                <w:rFonts w:cs="Times New Roman"/>
                <w:b/>
                <w:bCs/>
                <w:szCs w:val="24"/>
                <w:lang w:val="en-US"/>
              </w:rPr>
            </w:pPr>
            <w:r w:rsidRPr="0025287F">
              <w:rPr>
                <w:rFonts w:cs="Times New Roman"/>
                <w:b/>
                <w:bCs/>
                <w:szCs w:val="24"/>
                <w:lang w:val="en-US"/>
              </w:rPr>
              <w:t>Figure S4</w:t>
            </w:r>
          </w:p>
        </w:tc>
        <w:tc>
          <w:tcPr>
            <w:tcW w:w="1134" w:type="dxa"/>
            <w:vAlign w:val="center"/>
          </w:tcPr>
          <w:p w14:paraId="7F2C30D4" w14:textId="77777777" w:rsidR="00CD43CB" w:rsidRPr="0025287F" w:rsidRDefault="00CD43CB" w:rsidP="00CD43CB">
            <w:pPr>
              <w:spacing w:before="0" w:after="0"/>
              <w:ind w:firstLine="0"/>
              <w:jc w:val="center"/>
              <w:rPr>
                <w:rFonts w:cs="Times New Roman"/>
                <w:b/>
                <w:bCs/>
                <w:szCs w:val="24"/>
                <w:lang w:val="en-GB"/>
              </w:rPr>
            </w:pPr>
            <w:r>
              <w:rPr>
                <w:rFonts w:cs="Times New Roman"/>
                <w:b/>
                <w:bCs/>
                <w:szCs w:val="24"/>
                <w:lang w:val="en-GB"/>
              </w:rPr>
              <w:t>S11</w:t>
            </w:r>
          </w:p>
        </w:tc>
      </w:tr>
      <w:tr w:rsidR="00CD43CB" w:rsidRPr="0025287F" w14:paraId="385D82FA" w14:textId="77777777" w:rsidTr="00A220E8">
        <w:trPr>
          <w:trHeight w:val="567"/>
          <w:jc w:val="center"/>
        </w:trPr>
        <w:tc>
          <w:tcPr>
            <w:tcW w:w="7797" w:type="dxa"/>
            <w:vAlign w:val="center"/>
          </w:tcPr>
          <w:p w14:paraId="6640138A" w14:textId="77777777" w:rsidR="00CD43CB" w:rsidRPr="0025287F" w:rsidRDefault="00CD43CB" w:rsidP="00CD43CB">
            <w:pPr>
              <w:autoSpaceDE w:val="0"/>
              <w:autoSpaceDN w:val="0"/>
              <w:adjustRightInd w:val="0"/>
              <w:spacing w:before="0" w:after="0"/>
              <w:ind w:firstLine="0"/>
              <w:rPr>
                <w:rFonts w:cs="Times New Roman"/>
                <w:b/>
                <w:bCs/>
                <w:szCs w:val="24"/>
                <w:lang w:val="en-US"/>
              </w:rPr>
            </w:pPr>
            <w:r w:rsidRPr="0025287F">
              <w:rPr>
                <w:rFonts w:cs="Times New Roman"/>
                <w:b/>
                <w:bCs/>
                <w:szCs w:val="24"/>
                <w:lang w:val="en-US"/>
              </w:rPr>
              <w:t>Table S2</w:t>
            </w:r>
          </w:p>
        </w:tc>
        <w:tc>
          <w:tcPr>
            <w:tcW w:w="1134" w:type="dxa"/>
            <w:vAlign w:val="center"/>
          </w:tcPr>
          <w:p w14:paraId="433A8DC4" w14:textId="77777777" w:rsidR="00CD43CB" w:rsidRPr="0025287F" w:rsidRDefault="00CD43CB" w:rsidP="00CD43CB">
            <w:pPr>
              <w:spacing w:before="0" w:after="0"/>
              <w:ind w:firstLine="0"/>
              <w:jc w:val="center"/>
              <w:rPr>
                <w:rFonts w:cs="Times New Roman"/>
                <w:b/>
                <w:bCs/>
                <w:szCs w:val="24"/>
                <w:lang w:val="en-GB"/>
              </w:rPr>
            </w:pPr>
            <w:r>
              <w:rPr>
                <w:rFonts w:cs="Times New Roman"/>
                <w:b/>
                <w:bCs/>
                <w:szCs w:val="24"/>
                <w:lang w:val="en-GB"/>
              </w:rPr>
              <w:t>S11</w:t>
            </w:r>
          </w:p>
        </w:tc>
      </w:tr>
      <w:tr w:rsidR="00CD43CB" w:rsidRPr="0025287F" w14:paraId="5D88DBB7" w14:textId="77777777" w:rsidTr="00A220E8">
        <w:trPr>
          <w:trHeight w:val="567"/>
          <w:jc w:val="center"/>
        </w:trPr>
        <w:tc>
          <w:tcPr>
            <w:tcW w:w="7797" w:type="dxa"/>
            <w:tcBorders>
              <w:bottom w:val="single" w:sz="4" w:space="0" w:color="auto"/>
            </w:tcBorders>
            <w:vAlign w:val="center"/>
          </w:tcPr>
          <w:p w14:paraId="76768470" w14:textId="77777777" w:rsidR="00CD43CB" w:rsidRPr="00677848" w:rsidRDefault="00CD43CB" w:rsidP="00CD43CB">
            <w:pPr>
              <w:autoSpaceDE w:val="0"/>
              <w:autoSpaceDN w:val="0"/>
              <w:adjustRightInd w:val="0"/>
              <w:spacing w:before="0" w:after="0"/>
              <w:ind w:firstLine="0"/>
              <w:rPr>
                <w:rFonts w:cs="Times New Roman"/>
                <w:b/>
                <w:bCs/>
                <w:sz w:val="28"/>
                <w:szCs w:val="28"/>
                <w:lang w:val="en-US"/>
              </w:rPr>
            </w:pPr>
            <w:r w:rsidRPr="00677848">
              <w:rPr>
                <w:rFonts w:cs="Times New Roman"/>
                <w:b/>
                <w:bCs/>
                <w:sz w:val="28"/>
                <w:szCs w:val="28"/>
                <w:lang w:val="en-US"/>
              </w:rPr>
              <w:t xml:space="preserve">References </w:t>
            </w:r>
          </w:p>
        </w:tc>
        <w:tc>
          <w:tcPr>
            <w:tcW w:w="1134" w:type="dxa"/>
            <w:tcBorders>
              <w:bottom w:val="single" w:sz="4" w:space="0" w:color="auto"/>
            </w:tcBorders>
            <w:vAlign w:val="center"/>
          </w:tcPr>
          <w:p w14:paraId="3BC3B1CD" w14:textId="77777777" w:rsidR="00CD43CB" w:rsidRPr="0025287F" w:rsidRDefault="00CD43CB" w:rsidP="00CD43CB">
            <w:pPr>
              <w:spacing w:before="0" w:after="0"/>
              <w:ind w:firstLine="0"/>
              <w:jc w:val="center"/>
              <w:rPr>
                <w:rFonts w:cs="Times New Roman"/>
                <w:b/>
                <w:bCs/>
                <w:szCs w:val="24"/>
                <w:lang w:val="en-GB"/>
              </w:rPr>
            </w:pPr>
            <w:r>
              <w:rPr>
                <w:rFonts w:cs="Times New Roman"/>
                <w:b/>
                <w:bCs/>
                <w:szCs w:val="24"/>
                <w:lang w:val="en-GB"/>
              </w:rPr>
              <w:t>S11</w:t>
            </w:r>
          </w:p>
        </w:tc>
      </w:tr>
    </w:tbl>
    <w:p w14:paraId="20AB24ED" w14:textId="77777777" w:rsidR="00CD43CB" w:rsidRDefault="00CD43CB" w:rsidP="00CE7B75">
      <w:pPr>
        <w:spacing w:before="0" w:after="0"/>
        <w:ind w:firstLine="0"/>
        <w:rPr>
          <w:rFonts w:cs="Times New Roman"/>
          <w:b/>
          <w:bCs/>
          <w:sz w:val="28"/>
          <w:szCs w:val="28"/>
        </w:rPr>
      </w:pPr>
    </w:p>
    <w:p w14:paraId="0056B17C" w14:textId="77777777" w:rsidR="00CD43CB" w:rsidRDefault="00CD43CB">
      <w:pPr>
        <w:spacing w:before="0" w:after="200" w:line="276" w:lineRule="auto"/>
        <w:ind w:firstLine="0"/>
        <w:jc w:val="left"/>
        <w:rPr>
          <w:rFonts w:cs="Times New Roman"/>
          <w:b/>
          <w:bCs/>
          <w:sz w:val="28"/>
          <w:szCs w:val="28"/>
        </w:rPr>
      </w:pPr>
      <w:r>
        <w:rPr>
          <w:rFonts w:cs="Times New Roman"/>
          <w:b/>
          <w:bCs/>
          <w:sz w:val="28"/>
          <w:szCs w:val="28"/>
        </w:rPr>
        <w:br w:type="page"/>
      </w:r>
    </w:p>
    <w:p w14:paraId="3824F0A8" w14:textId="38530E53" w:rsidR="00CE7B75" w:rsidRPr="00440A12" w:rsidRDefault="00CE7B75" w:rsidP="00CE7B75">
      <w:pPr>
        <w:spacing w:before="0" w:after="0"/>
        <w:ind w:firstLine="0"/>
        <w:rPr>
          <w:rFonts w:cs="Times New Roman"/>
          <w:b/>
          <w:bCs/>
          <w:sz w:val="28"/>
          <w:szCs w:val="28"/>
          <w:lang w:val="en-US"/>
        </w:rPr>
      </w:pPr>
      <w:r w:rsidRPr="00440A12">
        <w:rPr>
          <w:rFonts w:cs="Times New Roman"/>
          <w:b/>
          <w:bCs/>
          <w:sz w:val="28"/>
          <w:szCs w:val="28"/>
          <w:lang w:val="en-US"/>
        </w:rPr>
        <w:lastRenderedPageBreak/>
        <w:t>Materials and methods</w:t>
      </w:r>
    </w:p>
    <w:bookmarkEnd w:id="1"/>
    <w:p w14:paraId="1EB65540" w14:textId="3DB45BD6" w:rsidR="00CE7B75" w:rsidRPr="00440A12" w:rsidRDefault="00CE7B75" w:rsidP="00CE7B75">
      <w:pPr>
        <w:spacing w:before="0" w:after="0"/>
        <w:ind w:firstLine="0"/>
        <w:rPr>
          <w:rFonts w:cs="Times New Roman"/>
          <w:i/>
          <w:iCs/>
          <w:szCs w:val="24"/>
          <w:lang w:val="en-US"/>
        </w:rPr>
      </w:pPr>
      <w:r w:rsidRPr="00440A12">
        <w:rPr>
          <w:rFonts w:cs="Times New Roman"/>
          <w:i/>
          <w:iCs/>
          <w:szCs w:val="24"/>
          <w:lang w:val="en-US"/>
        </w:rPr>
        <w:t>Apparatus and electrodes</w:t>
      </w:r>
    </w:p>
    <w:p w14:paraId="53F12CD9" w14:textId="77777777" w:rsidR="00CE7B75" w:rsidRPr="00440A12" w:rsidRDefault="00CE7B75" w:rsidP="00CE7B75">
      <w:pPr>
        <w:autoSpaceDE w:val="0"/>
        <w:autoSpaceDN w:val="0"/>
        <w:adjustRightInd w:val="0"/>
        <w:spacing w:before="0" w:after="0"/>
        <w:ind w:firstLine="567"/>
        <w:rPr>
          <w:rFonts w:cs="Times New Roman"/>
          <w:szCs w:val="24"/>
          <w:lang w:val="en-US"/>
        </w:rPr>
      </w:pPr>
      <w:proofErr w:type="spellStart"/>
      <w:r w:rsidRPr="00440A12">
        <w:rPr>
          <w:rFonts w:cs="Times New Roman"/>
          <w:szCs w:val="24"/>
          <w:lang w:val="en-US"/>
        </w:rPr>
        <w:t>Amperometric</w:t>
      </w:r>
      <w:proofErr w:type="spellEnd"/>
      <w:r w:rsidRPr="00440A12">
        <w:rPr>
          <w:rFonts w:cs="Times New Roman"/>
          <w:szCs w:val="24"/>
          <w:lang w:val="en-US"/>
        </w:rPr>
        <w:t xml:space="preserve"> measurements were undertaken at room temperature using a CHI1140A </w:t>
      </w:r>
      <w:proofErr w:type="spellStart"/>
      <w:r w:rsidRPr="00440A12">
        <w:rPr>
          <w:rFonts w:cs="Times New Roman"/>
          <w:szCs w:val="24"/>
          <w:lang w:val="en-US"/>
        </w:rPr>
        <w:t>potentiostat</w:t>
      </w:r>
      <w:proofErr w:type="spellEnd"/>
      <w:r w:rsidRPr="00440A12">
        <w:rPr>
          <w:rFonts w:cs="Times New Roman"/>
          <w:szCs w:val="24"/>
          <w:lang w:val="en-US"/>
        </w:rPr>
        <w:t xml:space="preserve"> (CH Instruments) provided with the CHI1140A software. Single screen-printed carbon electrodes (SPCEs, DRP110) together with their connecting cable (DRP-CAC) were acquired from </w:t>
      </w:r>
      <w:proofErr w:type="spellStart"/>
      <w:r w:rsidRPr="00440A12">
        <w:rPr>
          <w:rFonts w:cs="Times New Roman"/>
          <w:szCs w:val="24"/>
          <w:lang w:val="en-US"/>
        </w:rPr>
        <w:t>Metrohm-DropSens</w:t>
      </w:r>
      <w:proofErr w:type="spellEnd"/>
      <w:r w:rsidRPr="00440A12">
        <w:rPr>
          <w:rFonts w:cs="Times New Roman"/>
          <w:szCs w:val="24"/>
          <w:lang w:val="en-US"/>
        </w:rPr>
        <w:t>. The SPCEs consisted of three-electrode cell configurations each containing a</w:t>
      </w:r>
      <w:r w:rsidRPr="00440A12">
        <w:rPr>
          <w:rFonts w:ascii="Cambria Math" w:hAnsi="Cambria Math" w:cs="Cambria Math"/>
          <w:szCs w:val="24"/>
          <w:lang w:val="en-US"/>
        </w:rPr>
        <w:t xml:space="preserve"> circular </w:t>
      </w:r>
      <w:r w:rsidRPr="00440A12">
        <w:rPr>
          <w:rFonts w:cs="Times New Roman"/>
          <w:szCs w:val="24"/>
          <w:lang w:val="en-US"/>
        </w:rPr>
        <w:t xml:space="preserve">carbon working electrode (WE, </w:t>
      </w:r>
      <w:r w:rsidRPr="00440A12">
        <w:rPr>
          <w:rFonts w:ascii="Cambria Math" w:hAnsi="Cambria Math" w:cs="Cambria Math"/>
          <w:szCs w:val="24"/>
          <w:lang w:val="en-US"/>
        </w:rPr>
        <w:t>∅ =</w:t>
      </w:r>
      <w:r w:rsidRPr="00440A12">
        <w:rPr>
          <w:rFonts w:cs="Times New Roman"/>
          <w:szCs w:val="24"/>
          <w:lang w:val="en-US"/>
        </w:rPr>
        <w:t xml:space="preserve"> 4 mm</w:t>
      </w:r>
      <w:r w:rsidRPr="00440A12">
        <w:rPr>
          <w:rFonts w:ascii="Cambria Math" w:hAnsi="Cambria Math" w:cs="Cambria Math"/>
          <w:szCs w:val="24"/>
          <w:lang w:val="en-US"/>
        </w:rPr>
        <w:t>),</w:t>
      </w:r>
      <w:r w:rsidRPr="00440A12">
        <w:rPr>
          <w:rFonts w:cs="Times New Roman"/>
          <w:szCs w:val="24"/>
          <w:lang w:val="en-US"/>
        </w:rPr>
        <w:t xml:space="preserve"> an Ag </w:t>
      </w:r>
      <w:r w:rsidRPr="00440A12">
        <w:rPr>
          <w:rFonts w:cs="Times New Roman"/>
          <w:i/>
          <w:iCs/>
          <w:szCs w:val="24"/>
          <w:lang w:val="en-US"/>
        </w:rPr>
        <w:t>pseudo</w:t>
      </w:r>
      <w:r w:rsidRPr="00440A12">
        <w:rPr>
          <w:rFonts w:cs="Times New Roman"/>
          <w:szCs w:val="24"/>
          <w:lang w:val="en-US"/>
        </w:rPr>
        <w:t>-reference electrode, and</w:t>
      </w:r>
      <w:r w:rsidRPr="00440A12">
        <w:rPr>
          <w:rFonts w:ascii="Cambria Math" w:hAnsi="Cambria Math" w:cs="Cambria Math"/>
          <w:szCs w:val="24"/>
          <w:lang w:val="en-US"/>
        </w:rPr>
        <w:t xml:space="preserve"> </w:t>
      </w:r>
      <w:r w:rsidRPr="00440A12">
        <w:rPr>
          <w:rFonts w:cs="Times New Roman"/>
          <w:szCs w:val="24"/>
          <w:lang w:val="en-US"/>
        </w:rPr>
        <w:t xml:space="preserve">a carbon auxiliary electrode. The immunoconjugates were trapped on the surface of the WE of the SPCE by using a homemade polymethylmethacrylate (PMMA) casing with an embedded neodymium magnet (AIMAN GZ, </w:t>
      </w:r>
      <w:r w:rsidRPr="00440A12">
        <w:rPr>
          <w:rFonts w:ascii="Cambria Math" w:hAnsi="Cambria Math" w:cs="Cambria Math"/>
          <w:szCs w:val="24"/>
          <w:lang w:val="en-US"/>
        </w:rPr>
        <w:t>∅ =</w:t>
      </w:r>
      <w:r w:rsidRPr="00440A12">
        <w:rPr>
          <w:rFonts w:cs="Times New Roman"/>
          <w:szCs w:val="24"/>
          <w:lang w:val="en-US"/>
        </w:rPr>
        <w:t xml:space="preserve"> 4 mm).  A 10 mL glass electrochemical cell was employed.</w:t>
      </w:r>
    </w:p>
    <w:p w14:paraId="66526E4D" w14:textId="77777777" w:rsidR="00CE7B75" w:rsidRPr="00440A12" w:rsidRDefault="00CE7B75" w:rsidP="00CE7B75">
      <w:pPr>
        <w:spacing w:before="0" w:after="0"/>
        <w:ind w:firstLine="567"/>
        <w:rPr>
          <w:rFonts w:cs="Times New Roman"/>
          <w:szCs w:val="24"/>
          <w:lang w:val="en-US"/>
        </w:rPr>
      </w:pPr>
      <w:r w:rsidRPr="00440A12">
        <w:rPr>
          <w:rFonts w:cs="Times New Roman"/>
          <w:szCs w:val="24"/>
          <w:lang w:val="en-US"/>
        </w:rPr>
        <w:t xml:space="preserve">A magnetic particle concentrator DynaMag-2 (Cat. No: 12321D, </w:t>
      </w:r>
      <w:proofErr w:type="spellStart"/>
      <w:r w:rsidRPr="00440A12">
        <w:rPr>
          <w:rFonts w:cs="Times New Roman"/>
          <w:szCs w:val="24"/>
          <w:lang w:val="en-US"/>
        </w:rPr>
        <w:t>Dynabeads</w:t>
      </w:r>
      <w:proofErr w:type="spellEnd"/>
      <w:r w:rsidRPr="00440A12">
        <w:rPr>
          <w:rFonts w:cs="Times New Roman"/>
          <w:szCs w:val="24"/>
          <w:vertAlign w:val="superscript"/>
          <w:lang w:val="en-US"/>
        </w:rPr>
        <w:t>®</w:t>
      </w:r>
      <w:r w:rsidRPr="00440A12">
        <w:rPr>
          <w:rFonts w:cs="Times New Roman"/>
          <w:szCs w:val="24"/>
          <w:lang w:val="en-US"/>
        </w:rPr>
        <w:t xml:space="preserve">, Invitrogen™ </w:t>
      </w:r>
      <w:proofErr w:type="spellStart"/>
      <w:r w:rsidRPr="00440A12">
        <w:rPr>
          <w:rFonts w:cs="Times New Roman"/>
          <w:szCs w:val="24"/>
          <w:lang w:val="en-US"/>
        </w:rPr>
        <w:t>Thermo</w:t>
      </w:r>
      <w:proofErr w:type="spellEnd"/>
      <w:r w:rsidRPr="00440A12">
        <w:rPr>
          <w:rFonts w:cs="Times New Roman"/>
          <w:szCs w:val="24"/>
          <w:lang w:val="en-US"/>
        </w:rPr>
        <w:t xml:space="preserve"> Fisher Scientific), a magnetic stirrer (</w:t>
      </w:r>
      <w:proofErr w:type="spellStart"/>
      <w:r w:rsidRPr="00440A12">
        <w:rPr>
          <w:rFonts w:cs="Times New Roman"/>
          <w:szCs w:val="24"/>
          <w:lang w:val="en-US"/>
        </w:rPr>
        <w:t>Inbea</w:t>
      </w:r>
      <w:proofErr w:type="spellEnd"/>
      <w:r w:rsidRPr="00440A12">
        <w:rPr>
          <w:rFonts w:cs="Times New Roman"/>
          <w:szCs w:val="24"/>
          <w:lang w:val="en-US"/>
        </w:rPr>
        <w:t xml:space="preserve">), an MPW-65R centrifuge from MPW (Med. Instruments), a </w:t>
      </w:r>
      <w:proofErr w:type="spellStart"/>
      <w:r w:rsidRPr="00440A12">
        <w:rPr>
          <w:rFonts w:cs="Times New Roman"/>
          <w:szCs w:val="24"/>
          <w:lang w:val="en-US"/>
        </w:rPr>
        <w:t>Crison</w:t>
      </w:r>
      <w:proofErr w:type="spellEnd"/>
      <w:r w:rsidRPr="00440A12">
        <w:rPr>
          <w:rFonts w:cs="Times New Roman"/>
          <w:szCs w:val="24"/>
          <w:lang w:val="en-US"/>
        </w:rPr>
        <w:t xml:space="preserve"> model Basic 20+ pH-meter, a vortex (</w:t>
      </w:r>
      <w:proofErr w:type="spellStart"/>
      <w:r w:rsidRPr="00440A12">
        <w:rPr>
          <w:rFonts w:cs="Times New Roman"/>
          <w:szCs w:val="24"/>
          <w:lang w:val="en-US"/>
        </w:rPr>
        <w:t>Velp</w:t>
      </w:r>
      <w:proofErr w:type="spellEnd"/>
      <w:r w:rsidRPr="00440A12">
        <w:rPr>
          <w:rFonts w:cs="Times New Roman"/>
          <w:szCs w:val="24"/>
          <w:lang w:val="en-US"/>
        </w:rPr>
        <w:t xml:space="preserve"> </w:t>
      </w:r>
      <w:proofErr w:type="spellStart"/>
      <w:r w:rsidRPr="00440A12">
        <w:rPr>
          <w:rFonts w:cs="Times New Roman"/>
          <w:szCs w:val="24"/>
          <w:lang w:val="en-US"/>
        </w:rPr>
        <w:t>Scientifica</w:t>
      </w:r>
      <w:proofErr w:type="spellEnd"/>
      <w:r w:rsidRPr="00440A12">
        <w:rPr>
          <w:rFonts w:cs="Times New Roman"/>
          <w:szCs w:val="24"/>
          <w:lang w:val="en-US"/>
        </w:rPr>
        <w:t xml:space="preserve">), and a </w:t>
      </w:r>
      <w:proofErr w:type="spellStart"/>
      <w:r w:rsidRPr="00440A12">
        <w:rPr>
          <w:rFonts w:cs="Times New Roman"/>
          <w:szCs w:val="24"/>
          <w:lang w:val="en-US"/>
        </w:rPr>
        <w:t>BioSan</w:t>
      </w:r>
      <w:proofErr w:type="spellEnd"/>
      <w:r w:rsidRPr="00440A12">
        <w:rPr>
          <w:rFonts w:cs="Times New Roman"/>
          <w:szCs w:val="24"/>
          <w:lang w:val="en-US"/>
        </w:rPr>
        <w:t xml:space="preserve"> TS-100 uniform temperature incubator shaker (</w:t>
      </w:r>
      <w:proofErr w:type="spellStart"/>
      <w:r w:rsidRPr="00440A12">
        <w:rPr>
          <w:rFonts w:cs="Times New Roman"/>
          <w:szCs w:val="24"/>
          <w:lang w:val="en-US"/>
        </w:rPr>
        <w:t>Thermo</w:t>
      </w:r>
      <w:proofErr w:type="spellEnd"/>
      <w:r w:rsidRPr="00440A12">
        <w:rPr>
          <w:rFonts w:cs="Times New Roman"/>
          <w:szCs w:val="24"/>
          <w:lang w:val="en-US"/>
        </w:rPr>
        <w:t>), were also employed.</w:t>
      </w:r>
    </w:p>
    <w:p w14:paraId="035E6847" w14:textId="77777777" w:rsidR="00CE7B75" w:rsidRPr="00440A12" w:rsidRDefault="00CE7B75" w:rsidP="00CE7B75">
      <w:pPr>
        <w:spacing w:before="0" w:after="0"/>
        <w:ind w:firstLine="567"/>
        <w:rPr>
          <w:rFonts w:cs="Times New Roman"/>
          <w:szCs w:val="24"/>
          <w:lang w:val="en-US"/>
        </w:rPr>
      </w:pPr>
    </w:p>
    <w:p w14:paraId="57D31946" w14:textId="4B340871" w:rsidR="00CE7B75" w:rsidRPr="00440A12" w:rsidRDefault="00CE7B75" w:rsidP="00CE7B75">
      <w:pPr>
        <w:spacing w:before="0" w:after="0"/>
        <w:ind w:firstLine="0"/>
        <w:rPr>
          <w:rFonts w:cs="Times New Roman"/>
          <w:i/>
          <w:iCs/>
          <w:szCs w:val="24"/>
          <w:lang w:val="en-US"/>
        </w:rPr>
      </w:pPr>
      <w:r w:rsidRPr="00440A12">
        <w:rPr>
          <w:rFonts w:cs="Times New Roman"/>
          <w:i/>
          <w:iCs/>
          <w:szCs w:val="24"/>
          <w:lang w:val="en-US"/>
        </w:rPr>
        <w:t>Reagents and solutions</w:t>
      </w:r>
    </w:p>
    <w:p w14:paraId="587D7615" w14:textId="77777777" w:rsidR="00CE7B75" w:rsidRPr="00440A12" w:rsidRDefault="00CE7B75" w:rsidP="00CE7B75">
      <w:pPr>
        <w:spacing w:before="0" w:after="0"/>
        <w:ind w:firstLine="567"/>
        <w:rPr>
          <w:rFonts w:cs="Times New Roman"/>
          <w:szCs w:val="24"/>
          <w:lang w:val="en-US"/>
        </w:rPr>
      </w:pPr>
      <w:r w:rsidRPr="00440A12">
        <w:rPr>
          <w:rFonts w:cs="Times New Roman"/>
          <w:szCs w:val="24"/>
          <w:lang w:val="en-US"/>
        </w:rPr>
        <w:t xml:space="preserve">Commercial </w:t>
      </w:r>
      <w:proofErr w:type="spellStart"/>
      <w:r w:rsidRPr="00440A12">
        <w:rPr>
          <w:rFonts w:cs="Times New Roman"/>
          <w:szCs w:val="24"/>
          <w:lang w:val="en-US"/>
        </w:rPr>
        <w:t>Blocker</w:t>
      </w:r>
      <w:r w:rsidRPr="00440A12">
        <w:rPr>
          <w:rFonts w:cs="Times New Roman"/>
          <w:szCs w:val="24"/>
          <w:vertAlign w:val="superscript"/>
          <w:lang w:val="en-US"/>
        </w:rPr>
        <w:t>TM</w:t>
      </w:r>
      <w:proofErr w:type="spellEnd"/>
      <w:r w:rsidRPr="00440A12">
        <w:rPr>
          <w:rFonts w:cs="Times New Roman"/>
          <w:szCs w:val="24"/>
          <w:lang w:val="en-US"/>
        </w:rPr>
        <w:t xml:space="preserve"> Casein in phosphate buffer saline (PBS) (BB solution, Cat. No. 37528) and magnetic microbeads functionalized with carboxylic acid groups (</w:t>
      </w:r>
      <w:bookmarkStart w:id="2" w:name="_Hlk173316847"/>
      <w:r w:rsidRPr="00440A12">
        <w:rPr>
          <w:rFonts w:cs="Times New Roman"/>
          <w:szCs w:val="24"/>
          <w:lang w:val="en-US"/>
        </w:rPr>
        <w:t>HOOC-MBs</w:t>
      </w:r>
      <w:bookmarkEnd w:id="2"/>
      <w:r w:rsidRPr="00440A12">
        <w:rPr>
          <w:rFonts w:cs="Times New Roman"/>
          <w:szCs w:val="24"/>
          <w:lang w:val="en-US"/>
        </w:rPr>
        <w:t xml:space="preserve">, </w:t>
      </w:r>
      <w:proofErr w:type="spellStart"/>
      <w:r w:rsidRPr="00440A12">
        <w:rPr>
          <w:rFonts w:cs="Times New Roman"/>
          <w:szCs w:val="24"/>
          <w:lang w:val="en-US"/>
        </w:rPr>
        <w:t>Dynabeads</w:t>
      </w:r>
      <w:r w:rsidRPr="00440A12">
        <w:rPr>
          <w:rFonts w:cs="Times New Roman"/>
          <w:szCs w:val="24"/>
          <w:vertAlign w:val="superscript"/>
          <w:lang w:val="en-US"/>
        </w:rPr>
        <w:t>TM</w:t>
      </w:r>
      <w:proofErr w:type="spellEnd"/>
      <w:r w:rsidRPr="00440A12">
        <w:rPr>
          <w:rFonts w:cs="Times New Roman"/>
          <w:szCs w:val="24"/>
          <w:lang w:val="en-US"/>
        </w:rPr>
        <w:t xml:space="preserve">, Cat. No.: M-270, 2.8 µm </w:t>
      </w:r>
      <w:r w:rsidRPr="00440A12">
        <w:rPr>
          <w:rFonts w:ascii="Cambria Math" w:hAnsi="Cambria Math" w:cs="Cambria Math"/>
          <w:szCs w:val="24"/>
          <w:lang w:val="en-US"/>
        </w:rPr>
        <w:t>∅</w:t>
      </w:r>
      <w:r w:rsidRPr="00440A12">
        <w:rPr>
          <w:rFonts w:cs="Times New Roman"/>
          <w:szCs w:val="24"/>
          <w:lang w:val="en-US"/>
        </w:rPr>
        <w:t>, ~2</w:t>
      </w:r>
      <w:r w:rsidRPr="00440A12">
        <w:rPr>
          <w:rFonts w:cs="Times New Roman"/>
          <w:szCs w:val="24"/>
        </w:rPr>
        <w:sym w:font="Symbol" w:char="F0B4"/>
      </w:r>
      <w:r w:rsidRPr="00440A12">
        <w:rPr>
          <w:rFonts w:cs="Times New Roman"/>
          <w:szCs w:val="24"/>
          <w:lang w:val="en-US"/>
        </w:rPr>
        <w:t>10</w:t>
      </w:r>
      <w:r w:rsidRPr="00440A12">
        <w:rPr>
          <w:rFonts w:cs="Times New Roman"/>
          <w:szCs w:val="24"/>
          <w:vertAlign w:val="superscript"/>
          <w:lang w:val="en-US"/>
        </w:rPr>
        <w:t>9</w:t>
      </w:r>
      <w:r w:rsidRPr="00440A12">
        <w:rPr>
          <w:rFonts w:cs="Times New Roman"/>
          <w:szCs w:val="24"/>
          <w:lang w:val="en-US"/>
        </w:rPr>
        <w:t xml:space="preserve"> beads mL</w:t>
      </w:r>
      <w:r w:rsidRPr="00440A12">
        <w:rPr>
          <w:rFonts w:cs="Times New Roman"/>
          <w:szCs w:val="24"/>
          <w:vertAlign w:val="superscript"/>
        </w:rPr>
        <w:sym w:font="Symbol" w:char="F02D"/>
      </w:r>
      <w:r w:rsidRPr="00440A12">
        <w:rPr>
          <w:rFonts w:cs="Times New Roman"/>
          <w:szCs w:val="24"/>
          <w:vertAlign w:val="superscript"/>
          <w:lang w:val="en-US"/>
        </w:rPr>
        <w:t>1</w:t>
      </w:r>
      <w:r w:rsidRPr="00440A12">
        <w:rPr>
          <w:rFonts w:cs="Times New Roman"/>
          <w:szCs w:val="24"/>
          <w:lang w:val="en-US"/>
        </w:rPr>
        <w:t xml:space="preserve">) were purchased from </w:t>
      </w:r>
      <w:proofErr w:type="spellStart"/>
      <w:r w:rsidRPr="00440A12">
        <w:rPr>
          <w:rFonts w:cs="Times New Roman"/>
          <w:szCs w:val="24"/>
          <w:lang w:val="en-US"/>
        </w:rPr>
        <w:t>Thermo</w:t>
      </w:r>
      <w:proofErr w:type="spellEnd"/>
      <w:r w:rsidRPr="00440A12">
        <w:rPr>
          <w:rFonts w:cs="Times New Roman"/>
          <w:szCs w:val="24"/>
          <w:lang w:val="en-US"/>
        </w:rPr>
        <w:t xml:space="preserve"> Fisher Scientific and </w:t>
      </w:r>
      <w:proofErr w:type="spellStart"/>
      <w:r w:rsidRPr="00440A12">
        <w:rPr>
          <w:rFonts w:cs="Times New Roman"/>
          <w:szCs w:val="24"/>
          <w:lang w:val="en-US"/>
        </w:rPr>
        <w:t>Invitrogen</w:t>
      </w:r>
      <w:r w:rsidRPr="00440A12">
        <w:rPr>
          <w:rFonts w:cs="Times New Roman"/>
          <w:szCs w:val="24"/>
          <w:vertAlign w:val="superscript"/>
          <w:lang w:val="en-US"/>
        </w:rPr>
        <w:t>TM</w:t>
      </w:r>
      <w:proofErr w:type="spellEnd"/>
      <w:r w:rsidRPr="00440A12">
        <w:rPr>
          <w:rFonts w:cs="Times New Roman"/>
          <w:szCs w:val="24"/>
          <w:lang w:val="en-US"/>
        </w:rPr>
        <w:t>, respectively.</w:t>
      </w:r>
    </w:p>
    <w:p w14:paraId="6027F3CB" w14:textId="77777777" w:rsidR="00CE7B75" w:rsidRPr="00440A12" w:rsidRDefault="00CE7B75" w:rsidP="00CE7B75">
      <w:pPr>
        <w:spacing w:before="0" w:after="0"/>
        <w:ind w:firstLine="567"/>
        <w:rPr>
          <w:rFonts w:cs="Times New Roman"/>
          <w:szCs w:val="24"/>
          <w:lang w:val="en-US"/>
        </w:rPr>
      </w:pPr>
      <w:r w:rsidRPr="00440A12">
        <w:rPr>
          <w:rFonts w:cs="Times New Roman"/>
          <w:szCs w:val="24"/>
          <w:lang w:val="en-US"/>
        </w:rPr>
        <w:t xml:space="preserve">All the reagents involved in the modification of the MBs, preparation of the buffer solutions, and in the preparation of the </w:t>
      </w:r>
      <w:proofErr w:type="spellStart"/>
      <w:r w:rsidRPr="00440A12">
        <w:rPr>
          <w:rFonts w:cs="Times New Roman"/>
          <w:szCs w:val="24"/>
          <w:lang w:val="en-US"/>
        </w:rPr>
        <w:t>immunoplatform</w:t>
      </w:r>
      <w:proofErr w:type="spellEnd"/>
      <w:r w:rsidRPr="00440A12">
        <w:rPr>
          <w:rFonts w:cs="Times New Roman"/>
          <w:szCs w:val="24"/>
          <w:lang w:val="en-US"/>
        </w:rPr>
        <w:t xml:space="preserve"> were of the highest available grade.</w:t>
      </w:r>
    </w:p>
    <w:p w14:paraId="77C0AFB9" w14:textId="77777777" w:rsidR="00CE7B75" w:rsidRPr="00440A12" w:rsidRDefault="00CE7B75" w:rsidP="00CE7B75">
      <w:pPr>
        <w:spacing w:before="0" w:after="0"/>
        <w:ind w:firstLine="567"/>
        <w:rPr>
          <w:rFonts w:cs="Times New Roman"/>
          <w:szCs w:val="24"/>
          <w:lang w:val="en-US"/>
        </w:rPr>
      </w:pPr>
      <w:r w:rsidRPr="00440A12">
        <w:rPr>
          <w:rFonts w:cs="Times New Roman"/>
          <w:szCs w:val="24"/>
          <w:lang w:val="en-US"/>
        </w:rPr>
        <w:t>For the preparation of buffer solutions, 2-(</w:t>
      </w:r>
      <w:r w:rsidRPr="00440A12">
        <w:rPr>
          <w:rFonts w:cs="Times New Roman"/>
          <w:i/>
          <w:iCs/>
          <w:szCs w:val="24"/>
          <w:lang w:val="en-US"/>
        </w:rPr>
        <w:t>N</w:t>
      </w:r>
      <w:r w:rsidRPr="00440A12">
        <w:rPr>
          <w:rFonts w:cs="Times New Roman"/>
          <w:szCs w:val="24"/>
          <w:lang w:val="en-US"/>
        </w:rPr>
        <w:t xml:space="preserve">-morpholino) </w:t>
      </w:r>
      <w:proofErr w:type="spellStart"/>
      <w:r w:rsidRPr="00440A12">
        <w:rPr>
          <w:rFonts w:cs="Times New Roman"/>
          <w:szCs w:val="24"/>
          <w:lang w:val="en-US"/>
        </w:rPr>
        <w:t>ethanesulfonic</w:t>
      </w:r>
      <w:proofErr w:type="spellEnd"/>
      <w:r w:rsidRPr="00440A12">
        <w:rPr>
          <w:rFonts w:cs="Times New Roman"/>
          <w:szCs w:val="24"/>
          <w:lang w:val="en-US"/>
        </w:rPr>
        <w:t xml:space="preserve"> acid (MES, Ref. 1080.1000), from GERBU </w:t>
      </w:r>
      <w:proofErr w:type="spellStart"/>
      <w:r w:rsidRPr="00440A12">
        <w:rPr>
          <w:rFonts w:cs="Times New Roman"/>
          <w:szCs w:val="24"/>
          <w:lang w:val="en-US"/>
        </w:rPr>
        <w:t>Biotechnik</w:t>
      </w:r>
      <w:proofErr w:type="spellEnd"/>
      <w:r w:rsidRPr="00440A12">
        <w:rPr>
          <w:rFonts w:cs="Times New Roman"/>
          <w:szCs w:val="24"/>
          <w:lang w:val="en-US"/>
        </w:rPr>
        <w:t xml:space="preserve">, and sodium chloride (Ref. SO02271000), potassium chloride (Ref. PO02001000), tris-hydroxymethyl-aminomethane-HCl (Tris-HCl, Ref.TR0421000), sodium di-hydrogen phosphate (Ref. SO03321000) and di-sodium hydrogen phosphate (Ref. SO03351000), all of them from </w:t>
      </w:r>
      <w:proofErr w:type="spellStart"/>
      <w:r w:rsidRPr="00440A12">
        <w:rPr>
          <w:rFonts w:cs="Times New Roman"/>
          <w:szCs w:val="24"/>
          <w:lang w:val="en-US"/>
        </w:rPr>
        <w:t>Scharlab</w:t>
      </w:r>
      <w:proofErr w:type="spellEnd"/>
      <w:r w:rsidRPr="00440A12">
        <w:rPr>
          <w:rFonts w:cs="Times New Roman"/>
          <w:szCs w:val="24"/>
          <w:lang w:val="en-US"/>
        </w:rPr>
        <w:t>, were used.</w:t>
      </w:r>
    </w:p>
    <w:p w14:paraId="36224B83" w14:textId="4FB40A2D" w:rsidR="00CE7B75" w:rsidRPr="00440A12" w:rsidRDefault="00CE7B75" w:rsidP="00CE7B75">
      <w:pPr>
        <w:spacing w:before="0" w:after="0"/>
        <w:ind w:firstLine="567"/>
        <w:rPr>
          <w:rFonts w:cs="Times New Roman"/>
          <w:szCs w:val="24"/>
          <w:lang w:val="en-US"/>
        </w:rPr>
      </w:pPr>
      <w:r w:rsidRPr="00440A12">
        <w:rPr>
          <w:rFonts w:cs="Times New Roman"/>
          <w:szCs w:val="24"/>
          <w:lang w:val="en-US"/>
        </w:rPr>
        <w:t xml:space="preserve">Buffered solutions including 0.025 </w:t>
      </w:r>
      <w:r w:rsidR="00D90991" w:rsidRPr="00440A12">
        <w:rPr>
          <w:rFonts w:cs="Times New Roman"/>
          <w:szCs w:val="24"/>
          <w:lang w:val="en-US"/>
        </w:rPr>
        <w:t>M</w:t>
      </w:r>
      <w:r w:rsidRPr="00440A12">
        <w:rPr>
          <w:rFonts w:cs="Times New Roman"/>
          <w:szCs w:val="24"/>
          <w:lang w:val="en-US"/>
        </w:rPr>
        <w:t xml:space="preserve"> MES buffer solution pH 5.0, 0.1 </w:t>
      </w:r>
      <w:bookmarkStart w:id="3" w:name="_Hlk173316330"/>
      <w:r w:rsidR="00D90991" w:rsidRPr="00440A12">
        <w:rPr>
          <w:rFonts w:cs="Times New Roman"/>
          <w:szCs w:val="24"/>
          <w:lang w:val="en-US"/>
        </w:rPr>
        <w:t>M</w:t>
      </w:r>
      <w:r w:rsidRPr="00440A12">
        <w:rPr>
          <w:rFonts w:cs="Times New Roman"/>
          <w:szCs w:val="24"/>
          <w:lang w:val="en-US"/>
        </w:rPr>
        <w:t xml:space="preserve"> </w:t>
      </w:r>
      <w:bookmarkEnd w:id="3"/>
      <w:r w:rsidRPr="00440A12">
        <w:rPr>
          <w:rFonts w:cs="Times New Roman"/>
          <w:szCs w:val="24"/>
          <w:lang w:val="en-US"/>
        </w:rPr>
        <w:t xml:space="preserve">phosphate buffer (PB) solution pH 8.0, 0.1 </w:t>
      </w:r>
      <w:r w:rsidR="00D90991" w:rsidRPr="00440A12">
        <w:rPr>
          <w:rFonts w:cs="Times New Roman"/>
          <w:szCs w:val="24"/>
          <w:lang w:val="en-US"/>
        </w:rPr>
        <w:t>M</w:t>
      </w:r>
      <w:r w:rsidRPr="00440A12">
        <w:rPr>
          <w:rFonts w:cs="Times New Roman"/>
          <w:szCs w:val="24"/>
          <w:lang w:val="en-US"/>
        </w:rPr>
        <w:t xml:space="preserve"> Tris-HCl solution pH 7.2, 0.01 </w:t>
      </w:r>
      <w:r w:rsidR="00D90991" w:rsidRPr="00440A12">
        <w:rPr>
          <w:rFonts w:cs="Times New Roman"/>
          <w:szCs w:val="24"/>
          <w:lang w:val="en-US"/>
        </w:rPr>
        <w:t>M</w:t>
      </w:r>
      <w:r w:rsidRPr="00440A12">
        <w:rPr>
          <w:rFonts w:cs="Times New Roman"/>
          <w:szCs w:val="24"/>
          <w:lang w:val="en-US"/>
        </w:rPr>
        <w:t xml:space="preserve"> PBS solution pH 7.4, and 0.05 </w:t>
      </w:r>
      <w:r w:rsidR="00D90991" w:rsidRPr="00440A12">
        <w:rPr>
          <w:rFonts w:cs="Times New Roman"/>
          <w:szCs w:val="24"/>
          <w:lang w:val="en-US"/>
        </w:rPr>
        <w:t>M</w:t>
      </w:r>
      <w:r w:rsidRPr="00440A12">
        <w:rPr>
          <w:rFonts w:cs="Times New Roman"/>
          <w:szCs w:val="24"/>
          <w:lang w:val="en-US"/>
        </w:rPr>
        <w:t xml:space="preserve"> PB solution pH 6.0 were prepared employing deionized water type I from a Millipore Milli-Q purification system (18.2 M</w:t>
      </w:r>
      <w:r w:rsidRPr="00440A12">
        <w:rPr>
          <w:rFonts w:cs="Times New Roman"/>
          <w:szCs w:val="24"/>
        </w:rPr>
        <w:t>Ω</w:t>
      </w:r>
      <w:r w:rsidRPr="00440A12">
        <w:rPr>
          <w:rFonts w:cs="Times New Roman"/>
          <w:szCs w:val="24"/>
          <w:lang w:val="en-US"/>
        </w:rPr>
        <w:t xml:space="preserve"> cm).</w:t>
      </w:r>
    </w:p>
    <w:p w14:paraId="5CB7AB71" w14:textId="4D2906E1" w:rsidR="00CE7B75" w:rsidRPr="00440A12" w:rsidRDefault="00CE7B75" w:rsidP="00CE7B75">
      <w:pPr>
        <w:spacing w:before="0" w:after="0"/>
        <w:ind w:firstLine="567"/>
        <w:rPr>
          <w:rFonts w:cs="Times New Roman"/>
          <w:szCs w:val="24"/>
          <w:lang w:val="en-US"/>
        </w:rPr>
      </w:pPr>
      <w:r w:rsidRPr="00440A12">
        <w:rPr>
          <w:rFonts w:cs="Times New Roman"/>
          <w:szCs w:val="24"/>
          <w:lang w:val="en-US"/>
        </w:rPr>
        <w:lastRenderedPageBreak/>
        <w:t xml:space="preserve">To activate carboxyl groups of MBs, </w:t>
      </w:r>
      <w:r w:rsidRPr="00440A12">
        <w:rPr>
          <w:rFonts w:cs="Times New Roman"/>
          <w:i/>
          <w:iCs/>
          <w:szCs w:val="24"/>
          <w:lang w:val="en-US"/>
        </w:rPr>
        <w:t>N</w:t>
      </w:r>
      <w:r w:rsidRPr="00440A12">
        <w:rPr>
          <w:rFonts w:cs="Times New Roman"/>
          <w:szCs w:val="24"/>
          <w:lang w:val="en-US"/>
        </w:rPr>
        <w:t>-(3-dimethyl-aminopropyl)-</w:t>
      </w:r>
      <w:r w:rsidRPr="00440A12">
        <w:rPr>
          <w:rFonts w:cs="Times New Roman"/>
          <w:i/>
          <w:iCs/>
          <w:szCs w:val="24"/>
          <w:lang w:val="en-US"/>
        </w:rPr>
        <w:t>N´</w:t>
      </w:r>
      <w:r w:rsidRPr="00440A12">
        <w:rPr>
          <w:rFonts w:cs="Times New Roman"/>
          <w:szCs w:val="24"/>
          <w:lang w:val="en-US"/>
        </w:rPr>
        <w:t xml:space="preserve">-ethyl-carbodiimide (EDC, </w:t>
      </w:r>
      <w:proofErr w:type="spellStart"/>
      <w:r w:rsidRPr="00440A12">
        <w:rPr>
          <w:rFonts w:cs="Times New Roman"/>
          <w:szCs w:val="24"/>
          <w:lang w:val="en-US"/>
        </w:rPr>
        <w:t>Acros</w:t>
      </w:r>
      <w:proofErr w:type="spellEnd"/>
      <w:r w:rsidRPr="00440A12">
        <w:rPr>
          <w:rFonts w:cs="Times New Roman"/>
          <w:szCs w:val="24"/>
          <w:lang w:val="en-US"/>
        </w:rPr>
        <w:t xml:space="preserve"> Organics, Ref. 171440100) and </w:t>
      </w:r>
      <w:r w:rsidRPr="00440A12">
        <w:rPr>
          <w:rFonts w:cs="Times New Roman"/>
          <w:i/>
          <w:iCs/>
          <w:szCs w:val="24"/>
          <w:lang w:val="en-US"/>
        </w:rPr>
        <w:t>N</w:t>
      </w:r>
      <w:r w:rsidRPr="00440A12">
        <w:rPr>
          <w:rFonts w:cs="Times New Roman"/>
          <w:szCs w:val="24"/>
          <w:lang w:val="en-US"/>
        </w:rPr>
        <w:t>-</w:t>
      </w:r>
      <w:proofErr w:type="spellStart"/>
      <w:r w:rsidRPr="00440A12">
        <w:rPr>
          <w:rFonts w:cs="Times New Roman"/>
          <w:szCs w:val="24"/>
          <w:lang w:val="en-US"/>
        </w:rPr>
        <w:t>hydroxysulfosuccinimide</w:t>
      </w:r>
      <w:proofErr w:type="spellEnd"/>
      <w:r w:rsidRPr="00440A12">
        <w:rPr>
          <w:rFonts w:cs="Times New Roman"/>
          <w:szCs w:val="24"/>
          <w:lang w:val="en-US"/>
        </w:rPr>
        <w:t xml:space="preserve"> (</w:t>
      </w:r>
      <w:proofErr w:type="spellStart"/>
      <w:r w:rsidRPr="00440A12">
        <w:rPr>
          <w:rFonts w:cs="Times New Roman"/>
          <w:szCs w:val="24"/>
          <w:lang w:val="en-US"/>
        </w:rPr>
        <w:t>Sulfo</w:t>
      </w:r>
      <w:proofErr w:type="spellEnd"/>
      <w:r w:rsidRPr="00440A12">
        <w:rPr>
          <w:rFonts w:cs="Times New Roman"/>
          <w:szCs w:val="24"/>
          <w:lang w:val="en-US"/>
        </w:rPr>
        <w:t>-NHS, Apollo Scientific, Ref. OR307159) were used for preparing an EDC/</w:t>
      </w:r>
      <w:proofErr w:type="spellStart"/>
      <w:r w:rsidRPr="00440A12">
        <w:rPr>
          <w:rFonts w:cs="Times New Roman"/>
          <w:szCs w:val="24"/>
          <w:lang w:val="en-US"/>
        </w:rPr>
        <w:t>Sulfo</w:t>
      </w:r>
      <w:proofErr w:type="spellEnd"/>
      <w:r w:rsidRPr="00440A12">
        <w:rPr>
          <w:rFonts w:cs="Times New Roman"/>
          <w:szCs w:val="24"/>
          <w:lang w:val="en-US"/>
        </w:rPr>
        <w:t>-NHS mixture solution (50 mg mL</w:t>
      </w:r>
      <w:r w:rsidRPr="00440A12">
        <w:rPr>
          <w:rFonts w:cs="Times New Roman"/>
          <w:szCs w:val="24"/>
          <w:vertAlign w:val="superscript"/>
          <w:lang w:val="en-US"/>
        </w:rPr>
        <w:t>–1</w:t>
      </w:r>
      <w:r w:rsidRPr="00440A12">
        <w:rPr>
          <w:rFonts w:cs="Times New Roman"/>
          <w:szCs w:val="24"/>
          <w:lang w:val="en-US"/>
        </w:rPr>
        <w:t xml:space="preserve"> each, dissolved in MES buffer pH 5.0). To carry out the blocking step, a 1.0 </w:t>
      </w:r>
      <w:r w:rsidR="00D90991" w:rsidRPr="00440A12">
        <w:rPr>
          <w:rFonts w:cs="Times New Roman"/>
          <w:szCs w:val="24"/>
          <w:lang w:val="en-US"/>
        </w:rPr>
        <w:t>M</w:t>
      </w:r>
      <w:r w:rsidRPr="00440A12">
        <w:rPr>
          <w:rFonts w:cs="Times New Roman"/>
          <w:szCs w:val="24"/>
          <w:lang w:val="en-US"/>
        </w:rPr>
        <w:t xml:space="preserve"> ethanolamine (ETA, Sigma-Aldrich, Ref. 398136) solution prepared in 100 mM PB pH 8.0 was employed. Finally, to perform the </w:t>
      </w:r>
      <w:proofErr w:type="spellStart"/>
      <w:r w:rsidRPr="00440A12">
        <w:rPr>
          <w:rFonts w:cs="Times New Roman"/>
          <w:szCs w:val="24"/>
          <w:lang w:val="en-US"/>
        </w:rPr>
        <w:t>amperometric</w:t>
      </w:r>
      <w:proofErr w:type="spellEnd"/>
      <w:r w:rsidRPr="00440A12">
        <w:rPr>
          <w:rFonts w:cs="Times New Roman"/>
          <w:szCs w:val="24"/>
          <w:lang w:val="en-US"/>
        </w:rPr>
        <w:t xml:space="preserve"> measurements, solutions of 100 mM hydroquinone (HQ, Sigma-Aldrich, Ref. H9003) and 100 m</w:t>
      </w:r>
      <w:r w:rsidR="00D90991" w:rsidRPr="00440A12">
        <w:rPr>
          <w:rFonts w:cs="Times New Roman"/>
          <w:szCs w:val="24"/>
          <w:lang w:val="en-US"/>
        </w:rPr>
        <w:t>M</w:t>
      </w:r>
      <w:r w:rsidRPr="00440A12">
        <w:rPr>
          <w:rFonts w:cs="Times New Roman"/>
          <w:szCs w:val="24"/>
          <w:lang w:val="en-US"/>
        </w:rPr>
        <w:t xml:space="preserve"> H</w:t>
      </w:r>
      <w:r w:rsidRPr="00440A12">
        <w:rPr>
          <w:rFonts w:cs="Times New Roman"/>
          <w:szCs w:val="24"/>
          <w:vertAlign w:val="subscript"/>
          <w:lang w:val="en-US"/>
        </w:rPr>
        <w:t>2</w:t>
      </w:r>
      <w:r w:rsidRPr="00440A12">
        <w:rPr>
          <w:rFonts w:cs="Times New Roman"/>
          <w:szCs w:val="24"/>
          <w:lang w:val="en-US"/>
        </w:rPr>
        <w:t>O</w:t>
      </w:r>
      <w:r w:rsidRPr="00440A12">
        <w:rPr>
          <w:rFonts w:cs="Times New Roman"/>
          <w:szCs w:val="24"/>
          <w:vertAlign w:val="subscript"/>
          <w:lang w:val="en-US"/>
        </w:rPr>
        <w:t>2</w:t>
      </w:r>
      <w:r w:rsidRPr="00440A12">
        <w:rPr>
          <w:rFonts w:cs="Times New Roman"/>
          <w:szCs w:val="24"/>
          <w:lang w:val="en-US"/>
        </w:rPr>
        <w:t xml:space="preserve"> (30 % v/v, Sigma-Aldrich, Ref. H1009) were freshly prepared in 50 m</w:t>
      </w:r>
      <w:r w:rsidR="00D90991" w:rsidRPr="00440A12">
        <w:rPr>
          <w:rFonts w:cs="Times New Roman"/>
          <w:szCs w:val="24"/>
          <w:lang w:val="en-US"/>
        </w:rPr>
        <w:t>M</w:t>
      </w:r>
      <w:r w:rsidRPr="00440A12">
        <w:rPr>
          <w:rFonts w:cs="Times New Roman"/>
          <w:szCs w:val="24"/>
          <w:lang w:val="en-US"/>
        </w:rPr>
        <w:t xml:space="preserve"> PB pH 6.0.</w:t>
      </w:r>
    </w:p>
    <w:p w14:paraId="0D38F980" w14:textId="77777777" w:rsidR="00CE7B75" w:rsidRPr="00440A12" w:rsidRDefault="00CE7B75" w:rsidP="00CE7B75">
      <w:pPr>
        <w:spacing w:before="0" w:after="0"/>
        <w:ind w:firstLine="567"/>
        <w:rPr>
          <w:rFonts w:cs="Times New Roman"/>
          <w:szCs w:val="24"/>
          <w:lang w:val="en-US"/>
        </w:rPr>
      </w:pPr>
      <w:r w:rsidRPr="00440A12">
        <w:rPr>
          <w:rFonts w:cs="Times New Roman"/>
          <w:szCs w:val="24"/>
          <w:lang w:val="en-US"/>
        </w:rPr>
        <w:t xml:space="preserve">The development of the </w:t>
      </w:r>
      <w:proofErr w:type="spellStart"/>
      <w:r w:rsidRPr="00440A12">
        <w:rPr>
          <w:rFonts w:cs="Times New Roman"/>
          <w:szCs w:val="24"/>
          <w:lang w:val="en-US"/>
        </w:rPr>
        <w:t>biotool</w:t>
      </w:r>
      <w:proofErr w:type="spellEnd"/>
      <w:r w:rsidRPr="00440A12">
        <w:rPr>
          <w:rFonts w:cs="Times New Roman"/>
          <w:szCs w:val="24"/>
          <w:lang w:val="en-US"/>
        </w:rPr>
        <w:t xml:space="preserve"> was carried out by using immunoreagents delivered by two different companies. On the one hand, Nu. Q</w:t>
      </w:r>
      <w:r w:rsidRPr="00440A12">
        <w:rPr>
          <w:rFonts w:cs="Times New Roman"/>
          <w:szCs w:val="24"/>
          <w:vertAlign w:val="superscript"/>
          <w:lang w:val="en-US"/>
        </w:rPr>
        <w:t>®</w:t>
      </w:r>
      <w:r w:rsidRPr="00440A12">
        <w:rPr>
          <w:rFonts w:cs="Times New Roman"/>
          <w:szCs w:val="24"/>
          <w:lang w:val="en-US"/>
        </w:rPr>
        <w:t xml:space="preserve"> Discover H3.1 ELISA Assay-RUO kit (Ref. 1001-01-03) from Volition containing lyophilized solutions of different H3.1 nucleosome concentrations, two control Kits with known concentrations of H3.1 nucleosome, and a solution of HRP-labelled detection antibody (</w:t>
      </w:r>
      <w:bookmarkStart w:id="4" w:name="_Hlk187392875"/>
      <w:r w:rsidRPr="00440A12">
        <w:rPr>
          <w:rFonts w:cs="Times New Roman"/>
          <w:szCs w:val="24"/>
          <w:lang w:val="en-US"/>
        </w:rPr>
        <w:t xml:space="preserve">an HRP-conjugated antibody which </w:t>
      </w:r>
      <w:bookmarkEnd w:id="4"/>
      <w:r w:rsidRPr="00440A12">
        <w:rPr>
          <w:rFonts w:cs="Times New Roman"/>
          <w:szCs w:val="24"/>
          <w:lang w:val="en-US"/>
        </w:rPr>
        <w:t>recognizes intact nucleosome, whose epitope is a combination of histone and DNA, HRP-</w:t>
      </w:r>
      <w:proofErr w:type="spellStart"/>
      <w:r w:rsidRPr="00440A12">
        <w:rPr>
          <w:rFonts w:cs="Times New Roman"/>
          <w:szCs w:val="24"/>
          <w:lang w:val="en-US"/>
        </w:rPr>
        <w:t>DAb</w:t>
      </w:r>
      <w:proofErr w:type="spellEnd"/>
      <w:r w:rsidRPr="00440A12">
        <w:rPr>
          <w:rFonts w:cs="Times New Roman"/>
          <w:szCs w:val="24"/>
          <w:lang w:val="en-US"/>
        </w:rPr>
        <w:t xml:space="preserve">) was employed. On the other hand, a mouse Histone H3.1/3.2 antibody (H3.1 </w:t>
      </w:r>
      <w:proofErr w:type="spellStart"/>
      <w:r w:rsidRPr="00440A12">
        <w:rPr>
          <w:rFonts w:cs="Times New Roman"/>
          <w:szCs w:val="24"/>
          <w:lang w:val="en-US"/>
        </w:rPr>
        <w:t>CAb</w:t>
      </w:r>
      <w:proofErr w:type="spellEnd"/>
      <w:r w:rsidRPr="00440A12">
        <w:rPr>
          <w:rFonts w:cs="Times New Roman"/>
          <w:szCs w:val="24"/>
          <w:lang w:val="en-US"/>
        </w:rPr>
        <w:t xml:space="preserve">, Cat. No. 61629, raised against a peptide comprising amino acids 21-39 of human Histone H3.1, a region 100 % identical in human Histone H3.2) and human recombinant </w:t>
      </w:r>
      <w:proofErr w:type="spellStart"/>
      <w:r w:rsidRPr="00440A12">
        <w:rPr>
          <w:rFonts w:cs="Times New Roman"/>
          <w:szCs w:val="24"/>
          <w:lang w:val="en-US"/>
        </w:rPr>
        <w:t>mononucleosomes</w:t>
      </w:r>
      <w:proofErr w:type="spellEnd"/>
      <w:r w:rsidRPr="00440A12">
        <w:rPr>
          <w:rFonts w:cs="Times New Roman"/>
          <w:szCs w:val="24"/>
          <w:lang w:val="en-US"/>
        </w:rPr>
        <w:t xml:space="preserve"> expressed in </w:t>
      </w:r>
      <w:r w:rsidRPr="00440A12">
        <w:rPr>
          <w:rFonts w:cs="Times New Roman"/>
          <w:i/>
          <w:iCs/>
          <w:szCs w:val="24"/>
          <w:lang w:val="en-US"/>
        </w:rPr>
        <w:t>Escherichia coli</w:t>
      </w:r>
      <w:r w:rsidRPr="00440A12">
        <w:rPr>
          <w:rFonts w:cs="Times New Roman"/>
          <w:szCs w:val="24"/>
          <w:lang w:val="en-US"/>
        </w:rPr>
        <w:t xml:space="preserve"> (H3.1, Cat. No. 81070) from Active Motif were also used as capture antibody and standard, respectively. </w:t>
      </w:r>
    </w:p>
    <w:p w14:paraId="5DC8691B" w14:textId="77777777" w:rsidR="00CE7B75" w:rsidRPr="00440A12" w:rsidRDefault="00CE7B75" w:rsidP="00CE7B75">
      <w:pPr>
        <w:spacing w:before="0" w:after="0"/>
        <w:ind w:firstLine="567"/>
        <w:rPr>
          <w:rFonts w:cs="Times New Roman"/>
          <w:szCs w:val="24"/>
          <w:lang w:val="en-US"/>
        </w:rPr>
      </w:pPr>
      <w:r w:rsidRPr="00440A12">
        <w:rPr>
          <w:rFonts w:cs="Times New Roman"/>
          <w:szCs w:val="24"/>
          <w:lang w:val="en-US"/>
        </w:rPr>
        <w:t>Human hemoglobin (Hb, Cat. No. H7379), human serum albumin (HSA, Cat. No. A1653), and human serum IgG (</w:t>
      </w:r>
      <w:proofErr w:type="spellStart"/>
      <w:r w:rsidRPr="00440A12">
        <w:rPr>
          <w:rFonts w:cs="Times New Roman"/>
          <w:szCs w:val="24"/>
          <w:lang w:val="en-US"/>
        </w:rPr>
        <w:t>hIgG</w:t>
      </w:r>
      <w:proofErr w:type="spellEnd"/>
      <w:r w:rsidRPr="00440A12">
        <w:rPr>
          <w:rFonts w:cs="Times New Roman"/>
          <w:szCs w:val="24"/>
          <w:lang w:val="en-US"/>
        </w:rPr>
        <w:t>, Cat. No. I2511), all purchased from Sigma-Aldrich, were used to assess possible interferences.</w:t>
      </w:r>
    </w:p>
    <w:p w14:paraId="6C752731" w14:textId="77777777" w:rsidR="00CE7B75" w:rsidRPr="00440A12" w:rsidRDefault="00CE7B75" w:rsidP="00CE7B75">
      <w:pPr>
        <w:tabs>
          <w:tab w:val="left" w:pos="8289"/>
        </w:tabs>
        <w:spacing w:before="0" w:after="0"/>
        <w:ind w:firstLine="567"/>
        <w:rPr>
          <w:rFonts w:cs="Times New Roman"/>
          <w:szCs w:val="24"/>
          <w:lang w:val="en-US"/>
        </w:rPr>
      </w:pPr>
      <w:r w:rsidRPr="00440A12">
        <w:rPr>
          <w:rFonts w:cs="Times New Roman"/>
          <w:szCs w:val="24"/>
          <w:lang w:val="en-US"/>
        </w:rPr>
        <w:tab/>
      </w:r>
    </w:p>
    <w:p w14:paraId="656D82B4" w14:textId="2634BFE1" w:rsidR="00CE7B75" w:rsidRPr="00440A12" w:rsidRDefault="00CE7B75" w:rsidP="00CE7B75">
      <w:pPr>
        <w:spacing w:before="0" w:after="0"/>
        <w:ind w:firstLine="0"/>
        <w:rPr>
          <w:rFonts w:cs="Times New Roman"/>
          <w:i/>
          <w:iCs/>
          <w:szCs w:val="24"/>
          <w:lang w:val="en-US"/>
        </w:rPr>
      </w:pPr>
      <w:bookmarkStart w:id="5" w:name="_Hlk191228583"/>
      <w:r w:rsidRPr="00440A12">
        <w:rPr>
          <w:rFonts w:cs="Times New Roman"/>
          <w:i/>
          <w:iCs/>
          <w:szCs w:val="24"/>
          <w:lang w:val="en-US"/>
        </w:rPr>
        <w:t>Bioassay implementation on MBs</w:t>
      </w:r>
      <w:bookmarkEnd w:id="5"/>
    </w:p>
    <w:p w14:paraId="353C0FA1" w14:textId="77777777" w:rsidR="00CE7B75" w:rsidRPr="00440A12" w:rsidRDefault="00CE7B75" w:rsidP="00CE7B75">
      <w:pPr>
        <w:spacing w:before="0" w:after="0"/>
        <w:ind w:firstLine="567"/>
        <w:rPr>
          <w:rFonts w:eastAsia="Times New Roman" w:cs="Times New Roman"/>
          <w:szCs w:val="24"/>
          <w:lang w:val="en-US"/>
        </w:rPr>
      </w:pPr>
      <w:r w:rsidRPr="00440A12">
        <w:rPr>
          <w:rFonts w:cs="Times New Roman"/>
          <w:szCs w:val="24"/>
          <w:lang w:val="en-US"/>
        </w:rPr>
        <w:t>The modification of the HOOC-MBs</w:t>
      </w:r>
      <w:r w:rsidRPr="00440A12" w:rsidDel="00656C4B">
        <w:rPr>
          <w:rFonts w:cs="Times New Roman"/>
          <w:szCs w:val="24"/>
          <w:lang w:val="en-US"/>
        </w:rPr>
        <w:t xml:space="preserve"> </w:t>
      </w:r>
      <w:r w:rsidRPr="00440A12">
        <w:rPr>
          <w:rFonts w:cs="Times New Roman"/>
          <w:szCs w:val="24"/>
          <w:lang w:val="en-US"/>
        </w:rPr>
        <w:t xml:space="preserve">and the washing steps were performed employing 1.5 mL microcentrifuge tubes. </w:t>
      </w:r>
      <w:r w:rsidRPr="00440A12">
        <w:rPr>
          <w:rFonts w:eastAsia="Times New Roman" w:cs="Times New Roman"/>
          <w:szCs w:val="24"/>
          <w:lang w:val="en-US"/>
        </w:rPr>
        <w:t xml:space="preserve">The assay involved several incubation steps employing 25 µL of the modifying solution assisted by a </w:t>
      </w:r>
      <w:proofErr w:type="spellStart"/>
      <w:r w:rsidRPr="00440A12">
        <w:rPr>
          <w:rFonts w:eastAsia="Times New Roman" w:cs="Times New Roman"/>
          <w:szCs w:val="24"/>
          <w:lang w:val="en-US"/>
        </w:rPr>
        <w:t>Thermoshaker</w:t>
      </w:r>
      <w:proofErr w:type="spellEnd"/>
      <w:r w:rsidRPr="00440A12">
        <w:rPr>
          <w:rFonts w:eastAsia="Times New Roman" w:cs="Times New Roman"/>
          <w:szCs w:val="24"/>
          <w:lang w:val="en-US"/>
        </w:rPr>
        <w:t xml:space="preserve"> set at a constant temperature (25 ºC) and stirring (950 rpm). The washing processes were done using 50 µL of the appropriate buffer and a magnetic concentrator for the removal of the supernatant without losing the MBs.</w:t>
      </w:r>
    </w:p>
    <w:p w14:paraId="5C305DF7" w14:textId="5D0405F8" w:rsidR="00CE7B75" w:rsidRPr="00440A12" w:rsidRDefault="00CE7B75" w:rsidP="00CE7B75">
      <w:pPr>
        <w:pStyle w:val="Prrafodelista"/>
        <w:spacing w:before="0" w:after="0"/>
        <w:ind w:left="0" w:firstLine="567"/>
        <w:rPr>
          <w:rFonts w:cs="Times New Roman"/>
          <w:szCs w:val="24"/>
          <w:highlight w:val="yellow"/>
          <w:lang w:val="en-US"/>
        </w:rPr>
      </w:pPr>
      <w:r w:rsidRPr="00440A12">
        <w:rPr>
          <w:rFonts w:cs="Times New Roman"/>
          <w:szCs w:val="24"/>
          <w:lang w:val="en-US"/>
        </w:rPr>
        <w:t xml:space="preserve">To accomplish the preparation of the nucleosomes sandwich immunoassay, 3 </w:t>
      </w:r>
      <w:proofErr w:type="spellStart"/>
      <w:r w:rsidRPr="00440A12">
        <w:rPr>
          <w:rFonts w:cs="Times New Roman"/>
          <w:szCs w:val="24"/>
          <w:lang w:val="en-US"/>
        </w:rPr>
        <w:t>μL</w:t>
      </w:r>
      <w:proofErr w:type="spellEnd"/>
      <w:r w:rsidRPr="00440A12">
        <w:rPr>
          <w:rFonts w:cs="Times New Roman"/>
          <w:szCs w:val="24"/>
          <w:lang w:val="en-US"/>
        </w:rPr>
        <w:t>-aliquots of the HOOC-MBs suspension were placed in the microcentrifuge tubes and washed twice with MES buffer for 10 min. Thereafter, a 35 min incubation step in a freshly prepared EDC/</w:t>
      </w:r>
      <w:proofErr w:type="spellStart"/>
      <w:r w:rsidRPr="00440A12">
        <w:rPr>
          <w:rFonts w:cs="Times New Roman"/>
          <w:szCs w:val="24"/>
          <w:lang w:val="en-US"/>
        </w:rPr>
        <w:t>Sulfo</w:t>
      </w:r>
      <w:proofErr w:type="spellEnd"/>
      <w:r w:rsidRPr="00440A12">
        <w:rPr>
          <w:rFonts w:cs="Times New Roman"/>
          <w:szCs w:val="24"/>
          <w:lang w:val="en-US"/>
        </w:rPr>
        <w:t>-NHS solution</w:t>
      </w:r>
      <w:r w:rsidRPr="00440A12" w:rsidDel="00656C4B">
        <w:rPr>
          <w:rFonts w:cs="Times New Roman"/>
          <w:szCs w:val="24"/>
          <w:lang w:val="en-US"/>
        </w:rPr>
        <w:t xml:space="preserve"> </w:t>
      </w:r>
      <w:r w:rsidRPr="00440A12">
        <w:rPr>
          <w:rFonts w:cs="Times New Roman"/>
          <w:szCs w:val="24"/>
          <w:lang w:val="en-US"/>
        </w:rPr>
        <w:t xml:space="preserve">was performed to activate the carboxyl groups in the MBs, followed by </w:t>
      </w:r>
      <w:r w:rsidRPr="00440A12">
        <w:rPr>
          <w:rStyle w:val="rynqvb"/>
          <w:rFonts w:cs="Times New Roman"/>
          <w:szCs w:val="24"/>
          <w:lang w:val="en-US"/>
        </w:rPr>
        <w:t xml:space="preserve">two </w:t>
      </w:r>
      <w:r w:rsidRPr="00440A12">
        <w:rPr>
          <w:rStyle w:val="rynqvb"/>
          <w:rFonts w:cs="Times New Roman"/>
          <w:szCs w:val="24"/>
          <w:lang w:val="en-US"/>
        </w:rPr>
        <w:lastRenderedPageBreak/>
        <w:t xml:space="preserve">washing steps with MES buffer. The activated microparticles were then incubated with a 100 </w:t>
      </w:r>
      <w:proofErr w:type="spellStart"/>
      <w:r w:rsidRPr="00440A12">
        <w:rPr>
          <w:rFonts w:cs="Times New Roman"/>
          <w:szCs w:val="24"/>
          <w:lang w:val="en-US"/>
        </w:rPr>
        <w:t>μg</w:t>
      </w:r>
      <w:proofErr w:type="spellEnd"/>
      <w:r w:rsidRPr="00440A12">
        <w:rPr>
          <w:rFonts w:cs="Times New Roman"/>
          <w:szCs w:val="24"/>
          <w:lang w:val="en-US"/>
        </w:rPr>
        <w:t xml:space="preserve"> mL</w:t>
      </w:r>
      <w:r w:rsidRPr="00440A12">
        <w:rPr>
          <w:rFonts w:cs="Times New Roman"/>
          <w:szCs w:val="24"/>
          <w:vertAlign w:val="superscript"/>
          <w:lang w:val="en-US"/>
        </w:rPr>
        <w:t>−1</w:t>
      </w:r>
      <w:r w:rsidRPr="00440A12">
        <w:rPr>
          <w:rFonts w:cs="Times New Roman"/>
          <w:szCs w:val="24"/>
          <w:lang w:val="en-US"/>
        </w:rPr>
        <w:t xml:space="preserve"> H3.1 </w:t>
      </w:r>
      <w:proofErr w:type="spellStart"/>
      <w:r w:rsidRPr="00440A12">
        <w:rPr>
          <w:rFonts w:cs="Times New Roman"/>
          <w:szCs w:val="24"/>
          <w:lang w:val="en-US"/>
        </w:rPr>
        <w:t>CAb</w:t>
      </w:r>
      <w:proofErr w:type="spellEnd"/>
      <w:r w:rsidRPr="00440A12">
        <w:rPr>
          <w:rStyle w:val="rynqvb"/>
          <w:rFonts w:cs="Times New Roman"/>
          <w:szCs w:val="24"/>
          <w:lang w:val="en-US"/>
        </w:rPr>
        <w:t xml:space="preserve"> solution </w:t>
      </w:r>
      <w:r w:rsidRPr="00440A12">
        <w:rPr>
          <w:rFonts w:cs="Times New Roman"/>
          <w:szCs w:val="24"/>
          <w:lang w:val="en-US"/>
        </w:rPr>
        <w:t>prepared in MES buffer</w:t>
      </w:r>
      <w:r w:rsidRPr="00440A12">
        <w:rPr>
          <w:rStyle w:val="rynqvb"/>
          <w:rFonts w:cs="Times New Roman"/>
          <w:szCs w:val="24"/>
          <w:lang w:val="en-US"/>
        </w:rPr>
        <w:t xml:space="preserve"> for 30 min</w:t>
      </w:r>
      <w:r w:rsidRPr="00440A12">
        <w:rPr>
          <w:rFonts w:cs="Times New Roman"/>
          <w:szCs w:val="24"/>
          <w:lang w:val="en-US"/>
        </w:rPr>
        <w:t xml:space="preserve">. Subsequently, the </w:t>
      </w:r>
      <w:proofErr w:type="spellStart"/>
      <w:r w:rsidRPr="00440A12">
        <w:rPr>
          <w:rStyle w:val="rynqvb"/>
          <w:rFonts w:cs="Times New Roman"/>
          <w:szCs w:val="24"/>
          <w:lang w:val="en-US"/>
        </w:rPr>
        <w:t>CAb</w:t>
      </w:r>
      <w:proofErr w:type="spellEnd"/>
      <w:r w:rsidRPr="00440A12">
        <w:rPr>
          <w:rFonts w:cs="Times New Roman"/>
          <w:szCs w:val="24"/>
          <w:lang w:val="en-US"/>
        </w:rPr>
        <w:t xml:space="preserve">-MBs were washed twice with MES buffer, and a 60 min incubation in a 1.0 </w:t>
      </w:r>
      <w:r w:rsidR="00D90991" w:rsidRPr="00440A12">
        <w:rPr>
          <w:rFonts w:cs="Times New Roman"/>
          <w:szCs w:val="24"/>
          <w:lang w:val="en-US"/>
        </w:rPr>
        <w:t>M</w:t>
      </w:r>
      <w:r w:rsidRPr="00440A12">
        <w:rPr>
          <w:rFonts w:cs="Times New Roman"/>
          <w:szCs w:val="24"/>
          <w:lang w:val="en-US"/>
        </w:rPr>
        <w:t xml:space="preserve"> ETA solution was carried out to block the remaining activated carboxylic groups. Then, the </w:t>
      </w:r>
      <w:proofErr w:type="spellStart"/>
      <w:r w:rsidRPr="00440A12">
        <w:rPr>
          <w:rFonts w:cs="Times New Roman"/>
          <w:szCs w:val="24"/>
          <w:lang w:val="en-US"/>
        </w:rPr>
        <w:t>CAb</w:t>
      </w:r>
      <w:proofErr w:type="spellEnd"/>
      <w:r w:rsidRPr="00440A12">
        <w:rPr>
          <w:rFonts w:cs="Times New Roman"/>
          <w:szCs w:val="24"/>
          <w:lang w:val="en-US"/>
        </w:rPr>
        <w:t xml:space="preserve">-MBs were washed three times, first with a 0.1 </w:t>
      </w:r>
      <w:r w:rsidR="00D90991" w:rsidRPr="00440A12">
        <w:rPr>
          <w:rFonts w:cs="Times New Roman"/>
          <w:szCs w:val="24"/>
          <w:lang w:val="en-US"/>
        </w:rPr>
        <w:t>M</w:t>
      </w:r>
      <w:r w:rsidRPr="00440A12">
        <w:rPr>
          <w:rFonts w:cs="Times New Roman"/>
          <w:szCs w:val="24"/>
          <w:lang w:val="en-US"/>
        </w:rPr>
        <w:t xml:space="preserve"> Tris-HCl buffer (pH 7.2) and then twice with the BB solution. After this step, the </w:t>
      </w:r>
      <w:bookmarkStart w:id="6" w:name="_Hlk195786422"/>
      <w:r w:rsidRPr="00440A12">
        <w:rPr>
          <w:rFonts w:cs="Times New Roman"/>
          <w:szCs w:val="24"/>
          <w:lang w:val="en-US"/>
        </w:rPr>
        <w:t xml:space="preserve">H3.1 </w:t>
      </w:r>
      <w:proofErr w:type="spellStart"/>
      <w:r w:rsidRPr="00440A12">
        <w:rPr>
          <w:rFonts w:cs="Times New Roman"/>
          <w:szCs w:val="24"/>
          <w:lang w:val="en-US"/>
        </w:rPr>
        <w:t>CAb</w:t>
      </w:r>
      <w:proofErr w:type="spellEnd"/>
      <w:r w:rsidRPr="00440A12">
        <w:rPr>
          <w:rFonts w:cs="Times New Roman"/>
          <w:szCs w:val="24"/>
          <w:lang w:val="en-US"/>
        </w:rPr>
        <w:t xml:space="preserve">-MBs </w:t>
      </w:r>
      <w:bookmarkEnd w:id="6"/>
      <w:r w:rsidRPr="00440A12">
        <w:rPr>
          <w:rFonts w:cs="Times New Roman"/>
          <w:szCs w:val="24"/>
          <w:lang w:val="en-US"/>
        </w:rPr>
        <w:t xml:space="preserve">can be used to prepare the </w:t>
      </w:r>
      <w:proofErr w:type="spellStart"/>
      <w:r w:rsidRPr="00440A12">
        <w:rPr>
          <w:rFonts w:cs="Times New Roman"/>
          <w:szCs w:val="24"/>
          <w:lang w:val="en-US"/>
        </w:rPr>
        <w:t>immunoplatform</w:t>
      </w:r>
      <w:proofErr w:type="spellEnd"/>
      <w:r w:rsidRPr="00440A12">
        <w:rPr>
          <w:rFonts w:cs="Times New Roman"/>
          <w:szCs w:val="24"/>
          <w:lang w:val="en-US"/>
        </w:rPr>
        <w:t xml:space="preserve"> or stored in filtered PBS at 4 °C for further use. </w:t>
      </w:r>
    </w:p>
    <w:p w14:paraId="4691BBB3" w14:textId="77777777" w:rsidR="00CE7B75" w:rsidRPr="00440A12" w:rsidRDefault="00CE7B75" w:rsidP="00CE7B75">
      <w:pPr>
        <w:pStyle w:val="Prrafodelista"/>
        <w:spacing w:before="0" w:after="0"/>
        <w:ind w:left="0" w:firstLine="567"/>
        <w:rPr>
          <w:rFonts w:cs="Times New Roman"/>
          <w:szCs w:val="24"/>
          <w:highlight w:val="yellow"/>
          <w:lang w:val="en-US"/>
        </w:rPr>
      </w:pPr>
      <w:r w:rsidRPr="00440A12">
        <w:rPr>
          <w:rFonts w:cs="Times New Roman"/>
          <w:szCs w:val="24"/>
          <w:lang w:val="en-US"/>
        </w:rPr>
        <w:t xml:space="preserve">The </w:t>
      </w:r>
      <w:proofErr w:type="spellStart"/>
      <w:r w:rsidRPr="00440A12">
        <w:rPr>
          <w:rFonts w:cs="Times New Roman"/>
          <w:szCs w:val="24"/>
          <w:lang w:val="en-US"/>
        </w:rPr>
        <w:t>biocomplexes</w:t>
      </w:r>
      <w:proofErr w:type="spellEnd"/>
      <w:r w:rsidRPr="00440A12">
        <w:rPr>
          <w:rFonts w:cs="Times New Roman"/>
          <w:szCs w:val="24"/>
          <w:lang w:val="en-US"/>
        </w:rPr>
        <w:t xml:space="preserve"> were formed in 30 min by performing a single incubation step of the </w:t>
      </w:r>
      <w:proofErr w:type="spellStart"/>
      <w:r w:rsidRPr="00440A12">
        <w:rPr>
          <w:rFonts w:cs="Times New Roman"/>
          <w:szCs w:val="24"/>
          <w:lang w:val="en-US"/>
        </w:rPr>
        <w:t>CAb</w:t>
      </w:r>
      <w:proofErr w:type="spellEnd"/>
      <w:r w:rsidRPr="00440A12">
        <w:rPr>
          <w:rFonts w:cs="Times New Roman"/>
          <w:szCs w:val="24"/>
          <w:lang w:val="en-US"/>
        </w:rPr>
        <w:t>-MBs with a solution containing the standard (or the sample to analyze) supplemented with HRP-</w:t>
      </w:r>
      <w:proofErr w:type="spellStart"/>
      <w:r w:rsidRPr="00440A12">
        <w:rPr>
          <w:rFonts w:cs="Times New Roman"/>
          <w:szCs w:val="24"/>
          <w:lang w:val="en-US"/>
        </w:rPr>
        <w:t>DAb</w:t>
      </w:r>
      <w:proofErr w:type="spellEnd"/>
      <w:r w:rsidRPr="00440A12">
        <w:rPr>
          <w:rFonts w:cs="Times New Roman"/>
          <w:szCs w:val="24"/>
          <w:lang w:val="en-US"/>
        </w:rPr>
        <w:t xml:space="preserve">, prepared in BB. Lastly, the magnetic bioconjugates were washed twice with BB and resuspended in 50 µL of PB pH 6.0 to perform the </w:t>
      </w:r>
      <w:proofErr w:type="spellStart"/>
      <w:r w:rsidRPr="00440A12">
        <w:rPr>
          <w:rFonts w:cs="Times New Roman"/>
          <w:szCs w:val="24"/>
          <w:lang w:val="en-US"/>
        </w:rPr>
        <w:t>amperometric</w:t>
      </w:r>
      <w:proofErr w:type="spellEnd"/>
      <w:r w:rsidRPr="00440A12">
        <w:rPr>
          <w:rFonts w:cs="Times New Roman"/>
          <w:szCs w:val="24"/>
          <w:lang w:val="en-US"/>
        </w:rPr>
        <w:t xml:space="preserve"> transduction.</w:t>
      </w:r>
    </w:p>
    <w:p w14:paraId="0CEB525C" w14:textId="77777777" w:rsidR="00CE7B75" w:rsidRPr="00440A12" w:rsidRDefault="00CE7B75" w:rsidP="00CE7B75">
      <w:pPr>
        <w:spacing w:before="0" w:after="0"/>
        <w:ind w:firstLine="0"/>
        <w:rPr>
          <w:rFonts w:cs="Times New Roman"/>
          <w:i/>
          <w:iCs/>
          <w:szCs w:val="24"/>
          <w:lang w:val="en-US"/>
        </w:rPr>
      </w:pPr>
    </w:p>
    <w:p w14:paraId="60A8C4AC" w14:textId="1CE76D60" w:rsidR="00CE7B75" w:rsidRPr="00440A12" w:rsidRDefault="00CE7B75" w:rsidP="00CE7B75">
      <w:pPr>
        <w:spacing w:before="0" w:after="0"/>
        <w:ind w:firstLine="0"/>
        <w:rPr>
          <w:rFonts w:cs="Times New Roman"/>
          <w:i/>
          <w:iCs/>
          <w:szCs w:val="24"/>
          <w:lang w:val="en-US"/>
        </w:rPr>
      </w:pPr>
      <w:bookmarkStart w:id="7" w:name="_Hlk191228596"/>
      <w:proofErr w:type="spellStart"/>
      <w:r w:rsidRPr="00440A12">
        <w:rPr>
          <w:rFonts w:cs="Times New Roman"/>
          <w:i/>
          <w:iCs/>
          <w:szCs w:val="24"/>
          <w:lang w:val="en-US"/>
        </w:rPr>
        <w:t>Amperometric</w:t>
      </w:r>
      <w:proofErr w:type="spellEnd"/>
      <w:r w:rsidRPr="00440A12">
        <w:rPr>
          <w:rFonts w:cs="Times New Roman"/>
          <w:i/>
          <w:iCs/>
          <w:szCs w:val="24"/>
          <w:lang w:val="en-US"/>
        </w:rPr>
        <w:t xml:space="preserve"> measurements</w:t>
      </w:r>
      <w:bookmarkEnd w:id="7"/>
    </w:p>
    <w:p w14:paraId="458DE5A2" w14:textId="77777777" w:rsidR="00CE7B75" w:rsidRPr="00440A12" w:rsidRDefault="00CE7B75" w:rsidP="00CE7B75">
      <w:pPr>
        <w:pStyle w:val="Prrafodelista"/>
        <w:spacing w:before="0" w:after="0"/>
        <w:ind w:left="0" w:firstLine="567"/>
        <w:rPr>
          <w:rFonts w:cs="Times New Roman"/>
          <w:szCs w:val="24"/>
          <w:lang w:val="en-US"/>
        </w:rPr>
      </w:pPr>
      <w:r w:rsidRPr="00440A12">
        <w:rPr>
          <w:rFonts w:cs="Times New Roman"/>
          <w:szCs w:val="24"/>
          <w:lang w:val="en-US"/>
        </w:rPr>
        <w:t xml:space="preserve">The immunoconjugates resuspended in 50 </w:t>
      </w:r>
      <w:r w:rsidRPr="00440A12">
        <w:rPr>
          <w:rFonts w:cs="Times New Roman"/>
          <w:szCs w:val="24"/>
          <w:lang w:val="en-US"/>
        </w:rPr>
        <w:sym w:font="Symbol" w:char="F06D"/>
      </w:r>
      <w:r w:rsidRPr="00440A12">
        <w:rPr>
          <w:rFonts w:cs="Times New Roman"/>
          <w:szCs w:val="24"/>
          <w:lang w:val="en-US"/>
        </w:rPr>
        <w:t xml:space="preserve">L of PB buffer pH 6.0 were trapped on the surface of the WE of the SPCEs inserted into PMMA housings containing an embedded neodymium magnet. </w:t>
      </w:r>
    </w:p>
    <w:p w14:paraId="6FAF47F3" w14:textId="5A8F152C" w:rsidR="00CE7B75" w:rsidRPr="00440A12" w:rsidRDefault="00CE7B75" w:rsidP="00CE7B75">
      <w:pPr>
        <w:pStyle w:val="Prrafodelista"/>
        <w:spacing w:before="0" w:after="0"/>
        <w:ind w:left="0" w:firstLine="567"/>
        <w:rPr>
          <w:rFonts w:cs="Times New Roman"/>
          <w:szCs w:val="24"/>
          <w:highlight w:val="yellow"/>
          <w:lang w:val="en-US"/>
        </w:rPr>
      </w:pPr>
      <w:r w:rsidRPr="00440A12">
        <w:rPr>
          <w:rFonts w:cs="Times New Roman"/>
          <w:szCs w:val="24"/>
          <w:lang w:val="en-US"/>
        </w:rPr>
        <w:t xml:space="preserve">To carry out the </w:t>
      </w:r>
      <w:proofErr w:type="spellStart"/>
      <w:r w:rsidRPr="00440A12">
        <w:rPr>
          <w:rFonts w:cs="Times New Roman"/>
          <w:szCs w:val="24"/>
          <w:lang w:val="en-US"/>
        </w:rPr>
        <w:t>amperometric</w:t>
      </w:r>
      <w:proofErr w:type="spellEnd"/>
      <w:r w:rsidRPr="00440A12">
        <w:rPr>
          <w:rFonts w:cs="Times New Roman"/>
          <w:szCs w:val="24"/>
          <w:lang w:val="en-US"/>
        </w:rPr>
        <w:t xml:space="preserve"> measurements, the SPCE/PMMA assembly was connected to the </w:t>
      </w:r>
      <w:proofErr w:type="spellStart"/>
      <w:r w:rsidRPr="00440A12">
        <w:rPr>
          <w:rFonts w:cs="Times New Roman"/>
          <w:szCs w:val="24"/>
          <w:lang w:val="en-US"/>
        </w:rPr>
        <w:t>potentiostat</w:t>
      </w:r>
      <w:proofErr w:type="spellEnd"/>
      <w:r w:rsidRPr="00440A12">
        <w:rPr>
          <w:rFonts w:cs="Times New Roman"/>
          <w:szCs w:val="24"/>
          <w:lang w:val="en-US"/>
        </w:rPr>
        <w:t xml:space="preserve"> through the connector cable (DRP-CAC) and introduced into an electrochemical cell containing 10 mL of 1.0 m</w:t>
      </w:r>
      <w:r w:rsidR="00D90991" w:rsidRPr="00440A12">
        <w:rPr>
          <w:rFonts w:cs="Times New Roman"/>
          <w:szCs w:val="24"/>
          <w:lang w:val="en-US"/>
        </w:rPr>
        <w:t>M</w:t>
      </w:r>
      <w:r w:rsidRPr="00440A12">
        <w:rPr>
          <w:rFonts w:cs="Times New Roman"/>
          <w:szCs w:val="24"/>
          <w:lang w:val="en-US"/>
        </w:rPr>
        <w:t xml:space="preserve"> HQ solution prepared in PB buffer pH 6.0. </w:t>
      </w:r>
      <w:proofErr w:type="spellStart"/>
      <w:r w:rsidRPr="00440A12">
        <w:rPr>
          <w:rFonts w:cs="Times New Roman"/>
          <w:szCs w:val="24"/>
          <w:lang w:val="en-US"/>
        </w:rPr>
        <w:t>Amperometric</w:t>
      </w:r>
      <w:proofErr w:type="spellEnd"/>
      <w:r w:rsidRPr="00440A12">
        <w:rPr>
          <w:rFonts w:cs="Times New Roman"/>
          <w:szCs w:val="24"/>
          <w:lang w:val="en-US"/>
        </w:rPr>
        <w:t xml:space="preserve"> detection was performed under constant stirring</w:t>
      </w:r>
      <w:r w:rsidRPr="00440A12" w:rsidDel="002D7085">
        <w:rPr>
          <w:rFonts w:cs="Times New Roman"/>
          <w:szCs w:val="24"/>
          <w:lang w:val="en-US"/>
        </w:rPr>
        <w:t xml:space="preserve"> </w:t>
      </w:r>
      <w:r w:rsidRPr="00440A12">
        <w:rPr>
          <w:rFonts w:cs="Times New Roman"/>
          <w:szCs w:val="24"/>
          <w:lang w:val="en-US"/>
        </w:rPr>
        <w:t>by applying a constant potential of – 0.20 V (</w:t>
      </w:r>
      <w:r w:rsidRPr="00440A12">
        <w:rPr>
          <w:rFonts w:cs="Times New Roman"/>
          <w:i/>
          <w:iCs/>
          <w:szCs w:val="24"/>
          <w:lang w:val="en-US"/>
        </w:rPr>
        <w:t>vs.</w:t>
      </w:r>
      <w:r w:rsidRPr="00440A12">
        <w:rPr>
          <w:rFonts w:cs="Times New Roman"/>
          <w:szCs w:val="24"/>
          <w:lang w:val="en-US"/>
        </w:rPr>
        <w:t xml:space="preserve"> the Ag </w:t>
      </w:r>
      <w:r w:rsidRPr="00440A12">
        <w:rPr>
          <w:rFonts w:cs="Times New Roman"/>
          <w:i/>
          <w:iCs/>
          <w:szCs w:val="24"/>
          <w:lang w:val="en-US"/>
        </w:rPr>
        <w:t>pseudo</w:t>
      </w:r>
      <w:r w:rsidRPr="00440A12">
        <w:rPr>
          <w:rFonts w:cs="Times New Roman"/>
          <w:szCs w:val="24"/>
          <w:lang w:val="en-US"/>
        </w:rPr>
        <w:t xml:space="preserve">-reference electrode). Once the background current was stabilized, 50 µL of a freshly prepared 0.1 </w:t>
      </w:r>
      <w:r w:rsidR="00D90991" w:rsidRPr="00440A12">
        <w:rPr>
          <w:rFonts w:cs="Times New Roman"/>
          <w:szCs w:val="24"/>
          <w:lang w:val="en-US"/>
        </w:rPr>
        <w:t>M</w:t>
      </w:r>
      <w:r w:rsidRPr="00440A12">
        <w:rPr>
          <w:rFonts w:cs="Times New Roman"/>
          <w:szCs w:val="24"/>
          <w:lang w:val="en-US"/>
        </w:rPr>
        <w:t xml:space="preserve"> H</w:t>
      </w:r>
      <w:r w:rsidRPr="00440A12">
        <w:rPr>
          <w:rFonts w:cs="Times New Roman"/>
          <w:szCs w:val="24"/>
          <w:vertAlign w:val="subscript"/>
          <w:lang w:val="en-US"/>
        </w:rPr>
        <w:t>2</w:t>
      </w:r>
      <w:r w:rsidRPr="00440A12">
        <w:rPr>
          <w:rFonts w:cs="Times New Roman"/>
          <w:szCs w:val="24"/>
          <w:lang w:val="en-US"/>
        </w:rPr>
        <w:t>O</w:t>
      </w:r>
      <w:r w:rsidRPr="00440A12">
        <w:rPr>
          <w:rFonts w:cs="Times New Roman"/>
          <w:szCs w:val="24"/>
          <w:vertAlign w:val="subscript"/>
          <w:lang w:val="en-US"/>
        </w:rPr>
        <w:t>2</w:t>
      </w:r>
      <w:r w:rsidRPr="00440A12">
        <w:rPr>
          <w:rFonts w:cs="Times New Roman"/>
          <w:szCs w:val="24"/>
          <w:lang w:val="en-US"/>
        </w:rPr>
        <w:t xml:space="preserve"> solution were added to the electrochemical cell generating a change in the cathodic current because of the HQ-mediated enzymatic reduction of H</w:t>
      </w:r>
      <w:r w:rsidRPr="00440A12">
        <w:rPr>
          <w:rFonts w:cs="Times New Roman"/>
          <w:szCs w:val="24"/>
          <w:vertAlign w:val="subscript"/>
          <w:lang w:val="en-US"/>
        </w:rPr>
        <w:t>2</w:t>
      </w:r>
      <w:r w:rsidRPr="00440A12">
        <w:rPr>
          <w:rFonts w:cs="Times New Roman"/>
          <w:szCs w:val="24"/>
          <w:lang w:val="en-US"/>
        </w:rPr>
        <w:t>O</w:t>
      </w:r>
      <w:r w:rsidRPr="00440A12">
        <w:rPr>
          <w:rFonts w:cs="Times New Roman"/>
          <w:szCs w:val="24"/>
          <w:vertAlign w:val="subscript"/>
          <w:lang w:val="en-US"/>
        </w:rPr>
        <w:t>2</w:t>
      </w:r>
      <w:r w:rsidRPr="00440A12">
        <w:rPr>
          <w:rFonts w:cs="Times New Roman"/>
          <w:szCs w:val="24"/>
          <w:lang w:val="en-US"/>
        </w:rPr>
        <w:t xml:space="preserve">. Due to the type of format used, the observed current change was proportional to the analyte concentration. Signals reported in the manuscript were estimated as the difference between the steady-state and background currents. </w:t>
      </w:r>
    </w:p>
    <w:p w14:paraId="711370C2" w14:textId="77777777" w:rsidR="00CE7B75" w:rsidRPr="00440A12" w:rsidRDefault="00CE7B75" w:rsidP="00CE7B75">
      <w:pPr>
        <w:spacing w:before="0" w:after="0"/>
        <w:ind w:firstLine="0"/>
        <w:rPr>
          <w:rFonts w:cs="Times New Roman"/>
          <w:i/>
          <w:iCs/>
          <w:szCs w:val="24"/>
          <w:lang w:val="en-US"/>
        </w:rPr>
      </w:pPr>
    </w:p>
    <w:p w14:paraId="5E18980F" w14:textId="7CBB3209" w:rsidR="00CE7B75" w:rsidRPr="00440A12" w:rsidRDefault="00CE7B75" w:rsidP="00CE7B75">
      <w:pPr>
        <w:spacing w:before="0" w:after="0"/>
        <w:ind w:firstLine="0"/>
        <w:rPr>
          <w:rFonts w:cs="Times New Roman"/>
          <w:i/>
          <w:iCs/>
          <w:szCs w:val="24"/>
          <w:lang w:val="en-US"/>
        </w:rPr>
      </w:pPr>
      <w:bookmarkStart w:id="8" w:name="_Hlk191228609"/>
      <w:r w:rsidRPr="00440A12">
        <w:rPr>
          <w:rFonts w:cs="Times New Roman"/>
          <w:i/>
          <w:iCs/>
          <w:szCs w:val="24"/>
          <w:lang w:val="en-US"/>
        </w:rPr>
        <w:t xml:space="preserve">Cells and </w:t>
      </w:r>
      <w:r w:rsidR="00677848" w:rsidRPr="00440A12">
        <w:rPr>
          <w:rFonts w:cs="Times New Roman"/>
          <w:i/>
          <w:iCs/>
          <w:szCs w:val="24"/>
          <w:lang w:val="en-US"/>
        </w:rPr>
        <w:t>h</w:t>
      </w:r>
      <w:r w:rsidRPr="00440A12">
        <w:rPr>
          <w:rFonts w:cs="Times New Roman"/>
          <w:i/>
          <w:iCs/>
          <w:szCs w:val="24"/>
          <w:lang w:val="en-US"/>
        </w:rPr>
        <w:t>uman samples</w:t>
      </w:r>
      <w:bookmarkEnd w:id="8"/>
    </w:p>
    <w:p w14:paraId="708E61B2" w14:textId="77777777" w:rsidR="00CE7B75" w:rsidRPr="00440A12" w:rsidRDefault="00CE7B75" w:rsidP="00CE7B75">
      <w:pPr>
        <w:spacing w:before="0" w:after="0"/>
        <w:ind w:firstLine="567"/>
        <w:rPr>
          <w:rFonts w:cs="Times New Roman"/>
          <w:szCs w:val="24"/>
          <w:lang w:val="en"/>
        </w:rPr>
      </w:pPr>
      <w:r w:rsidRPr="00440A12">
        <w:rPr>
          <w:rFonts w:cs="Times New Roman"/>
          <w:szCs w:val="24"/>
          <w:lang w:val="en"/>
        </w:rPr>
        <w:t xml:space="preserve">The samples analyzed included nuclear whole protein extracts from CRC cells with different metastatic potential and plasma samples from healthy individuals and patients with advanced stage CRC (III and IV). </w:t>
      </w:r>
    </w:p>
    <w:p w14:paraId="3AA4AFED" w14:textId="221F53C6" w:rsidR="00CE7B75" w:rsidRDefault="00CE7B75" w:rsidP="008E364B">
      <w:pPr>
        <w:spacing w:before="120" w:after="120"/>
        <w:ind w:firstLine="567"/>
        <w:rPr>
          <w:rFonts w:cs="Times New Roman"/>
          <w:szCs w:val="24"/>
          <w:lang w:val="en"/>
        </w:rPr>
      </w:pPr>
      <w:r w:rsidRPr="00261ED1">
        <w:rPr>
          <w:rFonts w:cs="Times New Roman"/>
          <w:szCs w:val="24"/>
          <w:lang w:val="en"/>
        </w:rPr>
        <w:t xml:space="preserve">Nuclear and cellular extracts were prepared from the non-metastatic cell lines SW480 and KM12C, and the metastatic cell lines SW620, KM12L4a and KM12SM, following the protocol </w:t>
      </w:r>
      <w:r w:rsidRPr="00261ED1">
        <w:rPr>
          <w:rFonts w:cs="Times New Roman"/>
          <w:szCs w:val="24"/>
          <w:lang w:val="en"/>
        </w:rPr>
        <w:lastRenderedPageBreak/>
        <w:t xml:space="preserve">described by ten Have et al. </w:t>
      </w:r>
      <w:r w:rsidR="00142CC4">
        <w:rPr>
          <w:rFonts w:cs="Times New Roman"/>
          <w:color w:val="0000FF"/>
          <w:szCs w:val="24"/>
          <w:lang w:val="en"/>
        </w:rPr>
        <w:t>(</w:t>
      </w:r>
      <w:r w:rsidRPr="007E5AB9">
        <w:rPr>
          <w:rFonts w:cs="Times New Roman"/>
          <w:color w:val="0000FF"/>
          <w:szCs w:val="24"/>
          <w:lang w:val="en"/>
        </w:rPr>
        <w:t>ten Have</w:t>
      </w:r>
      <w:r w:rsidR="00142CC4">
        <w:rPr>
          <w:rFonts w:cs="Times New Roman"/>
          <w:color w:val="0000FF"/>
          <w:szCs w:val="24"/>
          <w:lang w:val="en"/>
        </w:rPr>
        <w:t xml:space="preserve"> et al. </w:t>
      </w:r>
      <w:r w:rsidRPr="007E5AB9">
        <w:rPr>
          <w:rFonts w:cs="Times New Roman"/>
          <w:color w:val="0000FF"/>
          <w:szCs w:val="24"/>
          <w:lang w:val="en"/>
        </w:rPr>
        <w:t>2012</w:t>
      </w:r>
      <w:r w:rsidR="00142CC4">
        <w:rPr>
          <w:rFonts w:cs="Times New Roman"/>
          <w:color w:val="0000FF"/>
          <w:szCs w:val="24"/>
          <w:lang w:val="en"/>
        </w:rPr>
        <w:t>)</w:t>
      </w:r>
      <w:r w:rsidRPr="007E5AB9">
        <w:rPr>
          <w:rFonts w:cs="Times New Roman"/>
          <w:szCs w:val="24"/>
          <w:lang w:val="en"/>
        </w:rPr>
        <w:t xml:space="preserve">. </w:t>
      </w:r>
      <w:r>
        <w:rPr>
          <w:rFonts w:cs="Times New Roman"/>
          <w:szCs w:val="24"/>
          <w:lang w:val="en"/>
        </w:rPr>
        <w:t xml:space="preserve">KM12 cells were obtained from </w:t>
      </w:r>
      <w:r w:rsidRPr="00B666A0">
        <w:rPr>
          <w:rFonts w:cs="Times New Roman"/>
          <w:szCs w:val="24"/>
          <w:lang w:val="en"/>
        </w:rPr>
        <w:t>I. Fidler’s laboratory (MD Anderson Cancer Center)</w:t>
      </w:r>
      <w:r>
        <w:rPr>
          <w:rFonts w:cs="Times New Roman"/>
          <w:szCs w:val="24"/>
          <w:lang w:val="en"/>
        </w:rPr>
        <w:t xml:space="preserve">, whereas SW cells were from the </w:t>
      </w:r>
      <w:r w:rsidRPr="00B666A0">
        <w:rPr>
          <w:rFonts w:cs="Times New Roman"/>
          <w:szCs w:val="24"/>
          <w:lang w:val="en"/>
        </w:rPr>
        <w:t xml:space="preserve">from the American Type Culture Collection </w:t>
      </w:r>
      <w:r>
        <w:rPr>
          <w:rFonts w:cs="Times New Roman"/>
          <w:szCs w:val="24"/>
          <w:lang w:val="en"/>
        </w:rPr>
        <w:t xml:space="preserve">(ATCC) </w:t>
      </w:r>
      <w:r w:rsidRPr="00B666A0">
        <w:rPr>
          <w:rFonts w:cs="Times New Roman"/>
          <w:szCs w:val="24"/>
          <w:lang w:val="en"/>
        </w:rPr>
        <w:t xml:space="preserve">cell </w:t>
      </w:r>
      <w:r w:rsidRPr="00CE7B75">
        <w:rPr>
          <w:lang w:val="en-US"/>
        </w:rPr>
        <w:t>repository. All cells were cultured at 37 °C and 5</w:t>
      </w:r>
      <w:r w:rsidR="00BE55F8">
        <w:rPr>
          <w:lang w:val="en-US"/>
        </w:rPr>
        <w:t xml:space="preserve"> </w:t>
      </w:r>
      <w:r w:rsidRPr="00CE7B75">
        <w:rPr>
          <w:lang w:val="en-US"/>
        </w:rPr>
        <w:t>% CO</w:t>
      </w:r>
      <w:r w:rsidRPr="00CE7B75">
        <w:rPr>
          <w:vertAlign w:val="subscript"/>
          <w:lang w:val="en-US"/>
        </w:rPr>
        <w:t>2</w:t>
      </w:r>
      <w:r w:rsidRPr="00CE7B75">
        <w:rPr>
          <w:lang w:val="en-US"/>
        </w:rPr>
        <w:t xml:space="preserve"> in Dulbecco’s Modified Eagle Medium (DMEM, Lonza, Basel) supplemented with 10</w:t>
      </w:r>
      <w:r w:rsidR="00BE55F8">
        <w:rPr>
          <w:lang w:val="en-US"/>
        </w:rPr>
        <w:t xml:space="preserve"> </w:t>
      </w:r>
      <w:r w:rsidRPr="00CE7B75">
        <w:rPr>
          <w:lang w:val="en-US"/>
        </w:rPr>
        <w:t>% fetal bovine serum (FBS, Sigma Aldrich), 1× L-glutamine (Lonza), and 1× penicillin/streptomycin (Lonza), and grown until 90</w:t>
      </w:r>
      <w:r w:rsidR="00BE55F8">
        <w:rPr>
          <w:lang w:val="en-US"/>
        </w:rPr>
        <w:t xml:space="preserve"> </w:t>
      </w:r>
      <w:r w:rsidRPr="00CE7B75">
        <w:rPr>
          <w:lang w:val="en-US"/>
        </w:rPr>
        <w:t xml:space="preserve">% confluence. </w:t>
      </w:r>
      <w:r w:rsidRPr="007E5AB9">
        <w:rPr>
          <w:rFonts w:cs="Times New Roman"/>
          <w:szCs w:val="24"/>
          <w:lang w:val="en"/>
        </w:rPr>
        <w:t xml:space="preserve">Cellular fractionation involved mechanical homogenization in isotonic sucrose buffer, followed by sequential centrifugation through increasingly dense gradients, resulting in the isolation of intact nuclei. The successful enrichment of nuclear markers (FUS/TLS and/or FBL) and the </w:t>
      </w:r>
      <w:r>
        <w:rPr>
          <w:rFonts w:cs="Times New Roman"/>
          <w:szCs w:val="24"/>
          <w:lang w:val="en"/>
        </w:rPr>
        <w:t>nuclear-</w:t>
      </w:r>
      <w:r w:rsidRPr="007E5AB9">
        <w:rPr>
          <w:rFonts w:cs="Times New Roman"/>
          <w:szCs w:val="24"/>
          <w:lang w:val="en"/>
        </w:rPr>
        <w:t>cytoplasmic ma</w:t>
      </w:r>
      <w:r>
        <w:rPr>
          <w:rFonts w:cs="Times New Roman"/>
          <w:szCs w:val="24"/>
          <w:lang w:val="en"/>
        </w:rPr>
        <w:t>r</w:t>
      </w:r>
      <w:r w:rsidRPr="007E5AB9">
        <w:rPr>
          <w:rFonts w:cs="Times New Roman"/>
          <w:szCs w:val="24"/>
          <w:lang w:val="en"/>
        </w:rPr>
        <w:t xml:space="preserve">ker β-actin in their respective fractions was confirmed by </w:t>
      </w:r>
      <w:r>
        <w:rPr>
          <w:rFonts w:cs="Times New Roman"/>
          <w:szCs w:val="24"/>
          <w:lang w:val="en"/>
        </w:rPr>
        <w:t>W</w:t>
      </w:r>
      <w:r w:rsidRPr="007E5AB9">
        <w:rPr>
          <w:rFonts w:cs="Times New Roman"/>
          <w:szCs w:val="24"/>
          <w:lang w:val="en"/>
        </w:rPr>
        <w:t xml:space="preserve">estern </w:t>
      </w:r>
      <w:r>
        <w:rPr>
          <w:rFonts w:cs="Times New Roman"/>
          <w:szCs w:val="24"/>
          <w:lang w:val="en"/>
        </w:rPr>
        <w:t>B</w:t>
      </w:r>
      <w:r w:rsidRPr="007E5AB9">
        <w:rPr>
          <w:rFonts w:cs="Times New Roman"/>
          <w:szCs w:val="24"/>
          <w:lang w:val="en"/>
        </w:rPr>
        <w:t>lot (</w:t>
      </w:r>
      <w:r w:rsidRPr="007E5AB9">
        <w:rPr>
          <w:rFonts w:cs="Times New Roman"/>
          <w:b/>
          <w:bCs/>
          <w:szCs w:val="24"/>
          <w:lang w:val="en"/>
        </w:rPr>
        <w:t>Fig. S1</w:t>
      </w:r>
      <w:r w:rsidRPr="007E5AB9">
        <w:rPr>
          <w:rFonts w:cs="Times New Roman"/>
          <w:szCs w:val="24"/>
          <w:lang w:val="en"/>
        </w:rPr>
        <w:t>).</w:t>
      </w:r>
      <w:r>
        <w:rPr>
          <w:rFonts w:cs="Times New Roman"/>
          <w:szCs w:val="24"/>
          <w:lang w:val="en"/>
        </w:rPr>
        <w:t xml:space="preserve"> FUS/TLS (Ref. 11570-1-AP) and FBL (Ref. 16021-1AP) nuclear antibodies from </w:t>
      </w:r>
      <w:proofErr w:type="spellStart"/>
      <w:r>
        <w:rPr>
          <w:rFonts w:cs="Times New Roman"/>
          <w:szCs w:val="24"/>
          <w:lang w:val="en"/>
        </w:rPr>
        <w:t>ProteinTech</w:t>
      </w:r>
      <w:proofErr w:type="spellEnd"/>
      <w:r>
        <w:rPr>
          <w:rFonts w:cs="Times New Roman"/>
          <w:szCs w:val="24"/>
          <w:lang w:val="en"/>
        </w:rPr>
        <w:t xml:space="preserve"> were diluted 1:20,000 and 1:3,000 in 3</w:t>
      </w:r>
      <w:r w:rsidR="00BE55F8">
        <w:rPr>
          <w:rFonts w:cs="Times New Roman"/>
          <w:szCs w:val="24"/>
          <w:lang w:val="en"/>
        </w:rPr>
        <w:t xml:space="preserve"> </w:t>
      </w:r>
      <w:r>
        <w:rPr>
          <w:rFonts w:cs="Times New Roman"/>
          <w:szCs w:val="24"/>
          <w:lang w:val="en"/>
        </w:rPr>
        <w:t xml:space="preserve">% Milk-PBS, respectively. Beta actin antibody from Rockland </w:t>
      </w:r>
      <w:proofErr w:type="spellStart"/>
      <w:r>
        <w:rPr>
          <w:rFonts w:cs="Times New Roman"/>
          <w:szCs w:val="24"/>
          <w:lang w:val="en"/>
        </w:rPr>
        <w:t>Immunochemicals</w:t>
      </w:r>
      <w:proofErr w:type="spellEnd"/>
      <w:r>
        <w:rPr>
          <w:rFonts w:cs="Times New Roman"/>
          <w:szCs w:val="24"/>
          <w:lang w:val="en"/>
        </w:rPr>
        <w:t xml:space="preserve"> (Ref. 600-401-886) was diluted 1:3,000 in 3</w:t>
      </w:r>
      <w:r w:rsidR="00BE55F8">
        <w:rPr>
          <w:rFonts w:cs="Times New Roman"/>
          <w:szCs w:val="24"/>
          <w:lang w:val="en"/>
        </w:rPr>
        <w:t xml:space="preserve"> </w:t>
      </w:r>
      <w:r>
        <w:rPr>
          <w:rFonts w:cs="Times New Roman"/>
          <w:szCs w:val="24"/>
          <w:lang w:val="en"/>
        </w:rPr>
        <w:t>% Milk-PBS.</w:t>
      </w:r>
      <w:r w:rsidR="00E22A50" w:rsidRPr="00677848">
        <w:rPr>
          <w:noProof/>
          <w:lang w:val="en-US"/>
        </w:rPr>
        <w:t xml:space="preserve"> </w:t>
      </w:r>
      <w:r w:rsidR="00E22A50" w:rsidRPr="00E22A50">
        <w:rPr>
          <w:rFonts w:cs="Times New Roman"/>
          <w:noProof/>
          <w:szCs w:val="24"/>
        </w:rPr>
        <w:drawing>
          <wp:inline distT="0" distB="0" distL="0" distR="0" wp14:anchorId="35948CDA" wp14:editId="6D912C96">
            <wp:extent cx="5806584" cy="1570892"/>
            <wp:effectExtent l="0" t="0" r="3810" b="0"/>
            <wp:docPr id="6" name="Imagen 5">
              <a:extLst xmlns:a="http://schemas.openxmlformats.org/drawingml/2006/main">
                <a:ext uri="{FF2B5EF4-FFF2-40B4-BE49-F238E27FC236}">
                  <a16:creationId xmlns:a16="http://schemas.microsoft.com/office/drawing/2014/main" id="{D72FEEBD-323E-FAC8-0D20-5F86B018C8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D72FEEBD-323E-FAC8-0D20-5F86B018C8D4}"/>
                        </a:ext>
                      </a:extLst>
                    </pic:cNvPr>
                    <pic:cNvPicPr>
                      <a:picLocks noChangeAspect="1"/>
                    </pic:cNvPicPr>
                  </pic:nvPicPr>
                  <pic:blipFill rotWithShape="1">
                    <a:blip r:embed="rId9"/>
                    <a:srcRect l="5867" t="2191" r="8253" b="76698"/>
                    <a:stretch/>
                  </pic:blipFill>
                  <pic:spPr bwMode="auto">
                    <a:xfrm>
                      <a:off x="0" y="0"/>
                      <a:ext cx="5810005" cy="1571818"/>
                    </a:xfrm>
                    <a:prstGeom prst="rect">
                      <a:avLst/>
                    </a:prstGeom>
                    <a:ln>
                      <a:noFill/>
                    </a:ln>
                    <a:extLst>
                      <a:ext uri="{53640926-AAD7-44D8-BBD7-CCE9431645EC}">
                        <a14:shadowObscured xmlns:a14="http://schemas.microsoft.com/office/drawing/2010/main"/>
                      </a:ext>
                    </a:extLst>
                  </pic:spPr>
                </pic:pic>
              </a:graphicData>
            </a:graphic>
          </wp:inline>
        </w:drawing>
      </w:r>
    </w:p>
    <w:p w14:paraId="5AFDF20F" w14:textId="77777777" w:rsidR="00CE7B75" w:rsidRDefault="00CE7B75" w:rsidP="00CE7B75">
      <w:pPr>
        <w:spacing w:before="0" w:after="0"/>
        <w:ind w:firstLine="0"/>
        <w:rPr>
          <w:rFonts w:cs="Times New Roman"/>
          <w:szCs w:val="24"/>
          <w:lang w:val="en"/>
        </w:rPr>
      </w:pPr>
      <w:r w:rsidRPr="00E55C7E">
        <w:rPr>
          <w:rFonts w:cs="Times New Roman"/>
          <w:b/>
          <w:bCs/>
          <w:szCs w:val="24"/>
          <w:lang w:val="en"/>
        </w:rPr>
        <w:t xml:space="preserve">Fig. </w:t>
      </w:r>
      <w:r>
        <w:rPr>
          <w:rFonts w:cs="Times New Roman"/>
          <w:b/>
          <w:bCs/>
          <w:szCs w:val="24"/>
          <w:lang w:val="en"/>
        </w:rPr>
        <w:t>S1</w:t>
      </w:r>
      <w:r w:rsidRPr="00E55C7E">
        <w:rPr>
          <w:rFonts w:cs="Times New Roman"/>
          <w:b/>
          <w:bCs/>
          <w:szCs w:val="24"/>
          <w:lang w:val="en"/>
        </w:rPr>
        <w:t xml:space="preserve">. </w:t>
      </w:r>
      <w:r w:rsidRPr="00E55C7E">
        <w:rPr>
          <w:rFonts w:cs="Times New Roman"/>
          <w:szCs w:val="24"/>
          <w:lang w:val="en"/>
        </w:rPr>
        <w:t>Western Blot</w:t>
      </w:r>
      <w:r>
        <w:rPr>
          <w:rFonts w:cs="Times New Roman"/>
          <w:szCs w:val="24"/>
          <w:lang w:val="en"/>
        </w:rPr>
        <w:t xml:space="preserve"> analysis of </w:t>
      </w:r>
      <w:r w:rsidRPr="00E55C7E">
        <w:rPr>
          <w:rFonts w:cs="Times New Roman"/>
          <w:szCs w:val="24"/>
          <w:lang w:val="en"/>
        </w:rPr>
        <w:t>the prepared nuclear</w:t>
      </w:r>
      <w:r>
        <w:rPr>
          <w:rFonts w:cs="Times New Roman"/>
          <w:szCs w:val="24"/>
          <w:lang w:val="en"/>
        </w:rPr>
        <w:t xml:space="preserve"> (NU)</w:t>
      </w:r>
      <w:r w:rsidRPr="00E55C7E">
        <w:rPr>
          <w:rFonts w:cs="Times New Roman"/>
          <w:szCs w:val="24"/>
          <w:lang w:val="en"/>
        </w:rPr>
        <w:t xml:space="preserve"> and </w:t>
      </w:r>
      <w:r>
        <w:rPr>
          <w:rFonts w:cs="Times New Roman"/>
          <w:szCs w:val="24"/>
          <w:lang w:val="en"/>
        </w:rPr>
        <w:t>nuclear-</w:t>
      </w:r>
      <w:r w:rsidRPr="00E55C7E">
        <w:rPr>
          <w:rFonts w:cs="Times New Roman"/>
          <w:szCs w:val="24"/>
          <w:lang w:val="en"/>
        </w:rPr>
        <w:t>cytoplasm</w:t>
      </w:r>
      <w:r>
        <w:rPr>
          <w:rFonts w:cs="Times New Roman"/>
          <w:szCs w:val="24"/>
          <w:lang w:val="en"/>
        </w:rPr>
        <w:t>ic (CT)</w:t>
      </w:r>
      <w:r w:rsidRPr="00E55C7E">
        <w:rPr>
          <w:rFonts w:cs="Times New Roman"/>
          <w:szCs w:val="24"/>
          <w:lang w:val="en"/>
        </w:rPr>
        <w:t xml:space="preserve"> extracts</w:t>
      </w:r>
      <w:r>
        <w:rPr>
          <w:rFonts w:cs="Times New Roman"/>
          <w:szCs w:val="24"/>
          <w:lang w:val="en"/>
        </w:rPr>
        <w:t>.</w:t>
      </w:r>
    </w:p>
    <w:p w14:paraId="4D35F809" w14:textId="77777777" w:rsidR="00296410" w:rsidRDefault="00296410" w:rsidP="00CE7B75">
      <w:pPr>
        <w:spacing w:before="0" w:after="0"/>
        <w:ind w:firstLine="0"/>
        <w:rPr>
          <w:rFonts w:cs="Times New Roman"/>
          <w:szCs w:val="24"/>
          <w:lang w:val="en"/>
        </w:rPr>
      </w:pPr>
    </w:p>
    <w:p w14:paraId="3608981B" w14:textId="77777777" w:rsidR="00CE7B75" w:rsidRDefault="00CE7B75" w:rsidP="00CE7B75">
      <w:pPr>
        <w:spacing w:before="0" w:after="0"/>
        <w:ind w:firstLine="567"/>
        <w:rPr>
          <w:rFonts w:cs="Times New Roman"/>
          <w:szCs w:val="24"/>
          <w:lang w:val="en"/>
        </w:rPr>
      </w:pPr>
      <w:r w:rsidRPr="00FE1001">
        <w:rPr>
          <w:rFonts w:cs="Times New Roman"/>
          <w:szCs w:val="24"/>
          <w:lang w:val="en"/>
        </w:rPr>
        <w:t>Plasma samples were provided, after getting written informed consent f</w:t>
      </w:r>
      <w:r>
        <w:rPr>
          <w:rFonts w:cs="Times New Roman"/>
          <w:szCs w:val="24"/>
          <w:lang w:val="en"/>
        </w:rPr>
        <w:t>rom</w:t>
      </w:r>
      <w:r w:rsidRPr="00FE1001">
        <w:rPr>
          <w:rFonts w:cs="Times New Roman"/>
          <w:szCs w:val="24"/>
          <w:lang w:val="en"/>
        </w:rPr>
        <w:t xml:space="preserve"> all participants, by the biobank of the San Carlos Clinical Hospital after approval by the Ethical Review Committee (CEI PI 13_2020-v2). All samples were stored at –</w:t>
      </w:r>
      <w:r>
        <w:rPr>
          <w:rFonts w:cs="Times New Roman"/>
          <w:szCs w:val="24"/>
          <w:lang w:val="en"/>
        </w:rPr>
        <w:t xml:space="preserve"> </w:t>
      </w:r>
      <w:r w:rsidRPr="00FE1001">
        <w:rPr>
          <w:rFonts w:cs="Times New Roman"/>
          <w:szCs w:val="24"/>
          <w:lang w:val="en"/>
        </w:rPr>
        <w:t xml:space="preserve">80 ºC and used in accordance with all ethical aspects, relevant guidelines, and regulations for both sample handling and experiments conducting. Analysis with the </w:t>
      </w:r>
      <w:proofErr w:type="spellStart"/>
      <w:r w:rsidRPr="00FE1001">
        <w:rPr>
          <w:rFonts w:cs="Times New Roman"/>
          <w:szCs w:val="24"/>
          <w:lang w:val="en"/>
        </w:rPr>
        <w:t>bioplatform</w:t>
      </w:r>
      <w:proofErr w:type="spellEnd"/>
      <w:r w:rsidRPr="00FE1001">
        <w:rPr>
          <w:rFonts w:cs="Times New Roman"/>
          <w:szCs w:val="24"/>
          <w:lang w:val="en"/>
        </w:rPr>
        <w:t xml:space="preserve"> require</w:t>
      </w:r>
      <w:r>
        <w:rPr>
          <w:rFonts w:cs="Times New Roman"/>
          <w:szCs w:val="24"/>
          <w:lang w:val="en"/>
        </w:rPr>
        <w:t>d</w:t>
      </w:r>
      <w:r w:rsidRPr="00FE1001">
        <w:rPr>
          <w:rFonts w:cs="Times New Roman"/>
          <w:szCs w:val="24"/>
          <w:lang w:val="en"/>
        </w:rPr>
        <w:t xml:space="preserve"> only 0.5 </w:t>
      </w:r>
      <w:r w:rsidRPr="00FE1001">
        <w:rPr>
          <w:rFonts w:cs="Times New Roman"/>
          <w:szCs w:val="24"/>
          <w:lang w:val="en"/>
        </w:rPr>
        <w:sym w:font="Symbol" w:char="F06D"/>
      </w:r>
      <w:r w:rsidRPr="00FE1001">
        <w:rPr>
          <w:rFonts w:cs="Times New Roman"/>
          <w:szCs w:val="24"/>
          <w:lang w:val="en"/>
        </w:rPr>
        <w:t>g of nuclear extracts and a 1/5 dilution of the plasma samples.</w:t>
      </w:r>
    </w:p>
    <w:p w14:paraId="395213F4" w14:textId="77777777" w:rsidR="00296410" w:rsidRPr="00FE1001" w:rsidRDefault="00296410" w:rsidP="00CE7B75">
      <w:pPr>
        <w:spacing w:before="0" w:after="0"/>
        <w:ind w:firstLine="567"/>
        <w:rPr>
          <w:rFonts w:cs="Times New Roman"/>
          <w:szCs w:val="24"/>
          <w:lang w:val="en"/>
        </w:rPr>
      </w:pPr>
    </w:p>
    <w:p w14:paraId="1F5819D1" w14:textId="2E506157" w:rsidR="00CE7B75" w:rsidRDefault="00CE7B75" w:rsidP="00CE7B75">
      <w:pPr>
        <w:spacing w:before="0" w:after="0"/>
        <w:ind w:firstLine="0"/>
        <w:rPr>
          <w:rFonts w:cs="Times New Roman"/>
          <w:i/>
          <w:iCs/>
          <w:szCs w:val="24"/>
          <w:lang w:val="en-US"/>
        </w:rPr>
      </w:pPr>
      <w:bookmarkStart w:id="9" w:name="_Hlk191228627"/>
      <w:r w:rsidRPr="00CE7B75">
        <w:rPr>
          <w:rFonts w:cs="Times New Roman"/>
          <w:i/>
          <w:iCs/>
          <w:szCs w:val="24"/>
          <w:lang w:val="en-US"/>
        </w:rPr>
        <w:t>Characterization of captured nucleosomes by proteomic technologies</w:t>
      </w:r>
    </w:p>
    <w:bookmarkEnd w:id="9"/>
    <w:p w14:paraId="11E31B3B" w14:textId="2349BA38" w:rsidR="00CE7B75" w:rsidRPr="00677848" w:rsidRDefault="00CE7B75" w:rsidP="00CE7B75">
      <w:pPr>
        <w:spacing w:before="0" w:after="0"/>
        <w:ind w:firstLine="0"/>
        <w:rPr>
          <w:rFonts w:cs="Times New Roman"/>
          <w:i/>
          <w:iCs/>
          <w:szCs w:val="24"/>
          <w:lang w:val="en-US"/>
        </w:rPr>
      </w:pPr>
      <w:r w:rsidRPr="00677848">
        <w:rPr>
          <w:rFonts w:cs="Times New Roman"/>
          <w:i/>
          <w:iCs/>
          <w:szCs w:val="24"/>
          <w:lang w:val="en-US"/>
        </w:rPr>
        <w:t xml:space="preserve"> </w:t>
      </w:r>
      <w:bookmarkStart w:id="10" w:name="_Hlk191228663"/>
      <w:r w:rsidRPr="00677848">
        <w:rPr>
          <w:rFonts w:cs="Times New Roman"/>
          <w:i/>
          <w:iCs/>
          <w:szCs w:val="24"/>
          <w:lang w:val="en-US"/>
        </w:rPr>
        <w:t>Nucleosome proteome digestion</w:t>
      </w:r>
    </w:p>
    <w:bookmarkEnd w:id="10"/>
    <w:p w14:paraId="509868AB" w14:textId="77777777" w:rsidR="00CE7B75" w:rsidRPr="00261ED1" w:rsidRDefault="00CE7B75" w:rsidP="00CE7B75">
      <w:pPr>
        <w:spacing w:before="0" w:after="0"/>
        <w:ind w:firstLine="708"/>
        <w:rPr>
          <w:rFonts w:cs="Times New Roman"/>
          <w:szCs w:val="24"/>
          <w:lang w:val="en"/>
        </w:rPr>
      </w:pPr>
      <w:r w:rsidRPr="00261ED1">
        <w:rPr>
          <w:rFonts w:cs="Times New Roman"/>
          <w:szCs w:val="24"/>
          <w:lang w:val="en"/>
        </w:rPr>
        <w:lastRenderedPageBreak/>
        <w:t xml:space="preserve">For the proteomics characterization of the captured nucleosomes, the complexes isolated by the </w:t>
      </w:r>
      <w:proofErr w:type="spellStart"/>
      <w:r w:rsidRPr="00261ED1">
        <w:rPr>
          <w:rFonts w:cs="Times New Roman"/>
          <w:szCs w:val="24"/>
          <w:lang w:val="en"/>
        </w:rPr>
        <w:t>CAb</w:t>
      </w:r>
      <w:proofErr w:type="spellEnd"/>
      <w:r w:rsidRPr="00261ED1">
        <w:rPr>
          <w:rFonts w:cs="Times New Roman"/>
          <w:szCs w:val="24"/>
          <w:lang w:val="en"/>
        </w:rPr>
        <w:t xml:space="preserve">-MBs were resuspended in 200 µL of 1 M glycine buffer (pH 2.7) and incubated for 10 min at 1000 rpm to ensure complete protein </w:t>
      </w:r>
      <w:proofErr w:type="gramStart"/>
      <w:r w:rsidRPr="00261ED1">
        <w:rPr>
          <w:rFonts w:cs="Times New Roman"/>
          <w:szCs w:val="24"/>
          <w:lang w:val="en"/>
        </w:rPr>
        <w:t>elution</w:t>
      </w:r>
      <w:proofErr w:type="gramEnd"/>
      <w:r w:rsidRPr="00261ED1">
        <w:rPr>
          <w:rFonts w:cs="Times New Roman"/>
          <w:szCs w:val="24"/>
          <w:lang w:val="en"/>
        </w:rPr>
        <w:t xml:space="preserve"> from beads. After 1-min centrifugation at 6000 rpm, the eluates were transferred to low-binding tubes (</w:t>
      </w:r>
      <w:proofErr w:type="spellStart"/>
      <w:r w:rsidRPr="00261ED1">
        <w:rPr>
          <w:rFonts w:cs="Times New Roman"/>
          <w:szCs w:val="24"/>
          <w:lang w:val="en"/>
        </w:rPr>
        <w:t>Thermo</w:t>
      </w:r>
      <w:proofErr w:type="spellEnd"/>
      <w:r w:rsidRPr="00261ED1">
        <w:rPr>
          <w:rFonts w:cs="Times New Roman"/>
          <w:szCs w:val="24"/>
          <w:lang w:val="en"/>
        </w:rPr>
        <w:t xml:space="preserve"> Fisher Scientific) and immediately neutralized with 10 µL of 1 M Tris buffer (pH 8.8) to prevent protein denaturation.</w:t>
      </w:r>
    </w:p>
    <w:p w14:paraId="01F457D8" w14:textId="684A378A" w:rsidR="00CE7B75" w:rsidRDefault="00CE7B75" w:rsidP="00CE7B75">
      <w:pPr>
        <w:spacing w:before="0" w:after="0"/>
        <w:ind w:firstLine="708"/>
        <w:rPr>
          <w:rFonts w:cs="Times New Roman"/>
          <w:szCs w:val="24"/>
          <w:lang w:val="en"/>
        </w:rPr>
      </w:pPr>
      <w:r w:rsidRPr="00261ED1">
        <w:rPr>
          <w:rFonts w:cs="Times New Roman"/>
          <w:szCs w:val="24"/>
          <w:lang w:val="en"/>
        </w:rPr>
        <w:t xml:space="preserve">Subsequently, protein eluates were processed by adding 20 µL of 100 mM </w:t>
      </w:r>
      <w:proofErr w:type="gramStart"/>
      <w:r w:rsidRPr="00261ED1">
        <w:rPr>
          <w:rFonts w:cs="Times New Roman"/>
          <w:szCs w:val="24"/>
          <w:lang w:val="en"/>
        </w:rPr>
        <w:t>Tris(</w:t>
      </w:r>
      <w:proofErr w:type="gramEnd"/>
      <w:r w:rsidRPr="00261ED1">
        <w:rPr>
          <w:rFonts w:cs="Times New Roman"/>
          <w:szCs w:val="24"/>
          <w:lang w:val="en"/>
        </w:rPr>
        <w:t>2-carboxyethylphosphine (TCEP, Sigma Aldrich) at 37 °C and 600 rpm for 45 min ([TCEP]</w:t>
      </w:r>
      <w:proofErr w:type="gramStart"/>
      <w:r w:rsidRPr="00261ED1">
        <w:rPr>
          <w:rFonts w:cs="Times New Roman"/>
          <w:szCs w:val="24"/>
          <w:vertAlign w:val="subscript"/>
          <w:lang w:val="en"/>
        </w:rPr>
        <w:t>f</w:t>
      </w:r>
      <w:r w:rsidRPr="00261ED1">
        <w:rPr>
          <w:rFonts w:cs="Times New Roman"/>
          <w:szCs w:val="24"/>
          <w:lang w:val="en"/>
        </w:rPr>
        <w:t xml:space="preserve">  =</w:t>
      </w:r>
      <w:proofErr w:type="gramEnd"/>
      <w:r w:rsidRPr="00261ED1">
        <w:rPr>
          <w:rFonts w:cs="Times New Roman"/>
          <w:szCs w:val="24"/>
          <w:lang w:val="en"/>
        </w:rPr>
        <w:t xml:space="preserve"> 10 mM) for disulfide-bond reduction. This process was followed by alkylation with 22 µL of 400 mM chloroacetamide (CAA, Sigma Aldrich) at 600 rpm, room temperature</w:t>
      </w:r>
      <w:r>
        <w:rPr>
          <w:rFonts w:cs="Times New Roman"/>
          <w:szCs w:val="24"/>
          <w:lang w:val="en"/>
        </w:rPr>
        <w:t>,</w:t>
      </w:r>
      <w:r w:rsidRPr="00261ED1">
        <w:rPr>
          <w:rFonts w:cs="Times New Roman"/>
          <w:szCs w:val="24"/>
          <w:lang w:val="en"/>
        </w:rPr>
        <w:t xml:space="preserve"> and in darkness for 30 min ([CAA]</w:t>
      </w:r>
      <w:r w:rsidRPr="00261ED1">
        <w:rPr>
          <w:rFonts w:cs="Times New Roman"/>
          <w:szCs w:val="24"/>
          <w:vertAlign w:val="subscript"/>
          <w:lang w:val="en"/>
        </w:rPr>
        <w:t>f</w:t>
      </w:r>
      <w:r w:rsidRPr="00261ED1">
        <w:rPr>
          <w:rFonts w:cs="Times New Roman"/>
          <w:szCs w:val="24"/>
          <w:lang w:val="en"/>
        </w:rPr>
        <w:t xml:space="preserve"> = 40 mM). Samples were then incubated with 100 µL of Sera-</w:t>
      </w:r>
      <w:proofErr w:type="spellStart"/>
      <w:r w:rsidRPr="00261ED1">
        <w:rPr>
          <w:rFonts w:cs="Times New Roman"/>
          <w:szCs w:val="24"/>
          <w:lang w:val="en"/>
        </w:rPr>
        <w:t>Mag</w:t>
      </w:r>
      <w:r w:rsidRPr="00261ED1">
        <w:rPr>
          <w:rFonts w:cs="Times New Roman"/>
          <w:szCs w:val="24"/>
          <w:vertAlign w:val="superscript"/>
          <w:lang w:val="en"/>
        </w:rPr>
        <w:t>TM</w:t>
      </w:r>
      <w:proofErr w:type="spellEnd"/>
      <w:r w:rsidRPr="00261ED1">
        <w:rPr>
          <w:rFonts w:cs="Times New Roman"/>
          <w:szCs w:val="24"/>
          <w:vertAlign w:val="superscript"/>
          <w:lang w:val="en"/>
        </w:rPr>
        <w:t xml:space="preserve"> </w:t>
      </w:r>
      <w:r w:rsidRPr="00261ED1">
        <w:rPr>
          <w:rFonts w:cs="Times New Roman"/>
          <w:szCs w:val="24"/>
          <w:lang w:val="en"/>
        </w:rPr>
        <w:t xml:space="preserve">Carboxylate-Modified Magnetic Beads (50 % hydrophilic-50 % hydrophobic, </w:t>
      </w:r>
      <w:proofErr w:type="spellStart"/>
      <w:r w:rsidRPr="00261ED1">
        <w:rPr>
          <w:rFonts w:cs="Times New Roman"/>
          <w:szCs w:val="24"/>
          <w:lang w:val="en"/>
        </w:rPr>
        <w:t>Cytiva</w:t>
      </w:r>
      <w:proofErr w:type="spellEnd"/>
      <w:r w:rsidRPr="00261ED1">
        <w:rPr>
          <w:rFonts w:cs="Times New Roman"/>
          <w:szCs w:val="24"/>
          <w:lang w:val="en"/>
        </w:rPr>
        <w:t>) and 342 µL of 100 % acetonitrile ([ACN]</w:t>
      </w:r>
      <w:r w:rsidRPr="00261ED1">
        <w:rPr>
          <w:rFonts w:cs="Times New Roman"/>
          <w:szCs w:val="24"/>
          <w:vertAlign w:val="subscript"/>
          <w:lang w:val="en"/>
        </w:rPr>
        <w:t>f</w:t>
      </w:r>
      <w:r w:rsidRPr="00261ED1">
        <w:rPr>
          <w:rFonts w:cs="Times New Roman"/>
          <w:szCs w:val="24"/>
          <w:lang w:val="en"/>
        </w:rPr>
        <w:t xml:space="preserve"> = 50 %) at 600 rpm for 35 min, using a previously </w:t>
      </w:r>
      <w:r w:rsidRPr="007E5AB9">
        <w:rPr>
          <w:rFonts w:cs="Times New Roman"/>
          <w:szCs w:val="24"/>
          <w:lang w:val="en"/>
        </w:rPr>
        <w:t xml:space="preserve">implemented SP3 protocol </w:t>
      </w:r>
      <w:r w:rsidR="00142CC4">
        <w:rPr>
          <w:color w:val="0000FF"/>
          <w:lang w:val="en-US"/>
        </w:rPr>
        <w:t>(</w:t>
      </w:r>
      <w:r w:rsidRPr="00CE7B75">
        <w:rPr>
          <w:color w:val="0000FF"/>
          <w:lang w:val="en-US"/>
        </w:rPr>
        <w:t>Montero-Calle</w:t>
      </w:r>
      <w:r w:rsidR="00142CC4">
        <w:rPr>
          <w:color w:val="0000FF"/>
          <w:lang w:val="en-US"/>
        </w:rPr>
        <w:t xml:space="preserve"> et al., </w:t>
      </w:r>
      <w:r w:rsidRPr="00CE7B75">
        <w:rPr>
          <w:color w:val="0000FF"/>
          <w:lang w:val="en-US"/>
        </w:rPr>
        <w:t>2023</w:t>
      </w:r>
      <w:r w:rsidR="00142CC4">
        <w:rPr>
          <w:color w:val="0000FF"/>
          <w:lang w:val="en-US"/>
        </w:rPr>
        <w:t>a)</w:t>
      </w:r>
      <w:r w:rsidR="00142CC4" w:rsidRPr="007E5AB9">
        <w:rPr>
          <w:rFonts w:cs="Times New Roman"/>
          <w:szCs w:val="24"/>
          <w:lang w:val="en"/>
        </w:rPr>
        <w:t xml:space="preserve">. </w:t>
      </w:r>
      <w:r w:rsidRPr="00261ED1">
        <w:rPr>
          <w:rFonts w:cs="Times New Roman"/>
          <w:szCs w:val="24"/>
          <w:lang w:val="en"/>
        </w:rPr>
        <w:t xml:space="preserve">This step facilitated protein binding to the beads, thereby enhancing subsequent protein digestion. Supernatants </w:t>
      </w:r>
      <w:r w:rsidRPr="007E5AB9">
        <w:rPr>
          <w:rFonts w:cs="Times New Roman"/>
          <w:szCs w:val="24"/>
          <w:lang w:val="en"/>
        </w:rPr>
        <w:t xml:space="preserve">were discarded, and </w:t>
      </w:r>
      <w:r>
        <w:rPr>
          <w:rFonts w:cs="Times New Roman"/>
          <w:szCs w:val="24"/>
          <w:lang w:val="en"/>
        </w:rPr>
        <w:t xml:space="preserve">the </w:t>
      </w:r>
      <w:r w:rsidRPr="007E5AB9">
        <w:rPr>
          <w:rFonts w:cs="Times New Roman"/>
          <w:szCs w:val="24"/>
          <w:lang w:val="en"/>
        </w:rPr>
        <w:t>beads were washed twice with 200 µ</w:t>
      </w:r>
      <w:r>
        <w:rPr>
          <w:rFonts w:cs="Times New Roman"/>
          <w:szCs w:val="24"/>
          <w:lang w:val="en"/>
        </w:rPr>
        <w:t>L</w:t>
      </w:r>
      <w:r w:rsidRPr="007E5AB9">
        <w:rPr>
          <w:rFonts w:cs="Times New Roman"/>
          <w:szCs w:val="24"/>
          <w:lang w:val="en"/>
        </w:rPr>
        <w:t xml:space="preserve"> of 70</w:t>
      </w:r>
      <w:r>
        <w:rPr>
          <w:rFonts w:cs="Times New Roman"/>
          <w:szCs w:val="24"/>
          <w:lang w:val="en"/>
        </w:rPr>
        <w:t xml:space="preserve"> </w:t>
      </w:r>
      <w:r w:rsidRPr="007E5AB9">
        <w:rPr>
          <w:rFonts w:cs="Times New Roman"/>
          <w:szCs w:val="24"/>
          <w:lang w:val="en"/>
        </w:rPr>
        <w:t>% ethanol and once with 100</w:t>
      </w:r>
      <w:r>
        <w:rPr>
          <w:rFonts w:cs="Times New Roman"/>
          <w:szCs w:val="24"/>
          <w:lang w:val="en"/>
        </w:rPr>
        <w:t xml:space="preserve"> </w:t>
      </w:r>
      <w:r w:rsidRPr="007E5AB9">
        <w:rPr>
          <w:rFonts w:cs="Times New Roman"/>
          <w:szCs w:val="24"/>
          <w:lang w:val="en"/>
        </w:rPr>
        <w:t xml:space="preserve">% ACN. The beads were then incubated </w:t>
      </w:r>
      <w:r w:rsidRPr="00261ED1">
        <w:rPr>
          <w:rFonts w:cs="Times New Roman"/>
          <w:szCs w:val="24"/>
          <w:lang w:val="en"/>
        </w:rPr>
        <w:t>with 250 ng of trypsin (</w:t>
      </w:r>
      <w:proofErr w:type="spellStart"/>
      <w:r w:rsidRPr="00261ED1">
        <w:rPr>
          <w:rFonts w:cs="Times New Roman"/>
          <w:szCs w:val="24"/>
          <w:lang w:val="en"/>
        </w:rPr>
        <w:t>Thermo</w:t>
      </w:r>
      <w:proofErr w:type="spellEnd"/>
      <w:r w:rsidRPr="00261ED1">
        <w:rPr>
          <w:rFonts w:cs="Times New Roman"/>
          <w:szCs w:val="24"/>
          <w:lang w:val="en"/>
        </w:rPr>
        <w:t xml:space="preserve"> Fisher Scientific) and diluted in 50 mM ammonium bicarbonate (ABC) at 600 rpm and 37 °C for 16</w:t>
      </w:r>
      <w:r w:rsidRPr="00261ED1">
        <w:rPr>
          <w:rFonts w:cs="Times New Roman"/>
          <w:szCs w:val="24"/>
          <w:lang w:val="en"/>
        </w:rPr>
        <w:sym w:font="Symbol" w:char="F02D"/>
      </w:r>
      <w:r w:rsidRPr="00261ED1">
        <w:rPr>
          <w:rFonts w:cs="Times New Roman"/>
          <w:szCs w:val="24"/>
          <w:lang w:val="en"/>
        </w:rPr>
        <w:t>18 h. The next day, the samples were centrifuged and sonicated twice to recover the supernatants containing the digested peptide</w:t>
      </w:r>
      <w:r>
        <w:rPr>
          <w:rFonts w:cs="Times New Roman"/>
          <w:szCs w:val="24"/>
          <w:lang w:val="en"/>
        </w:rPr>
        <w:t>s</w:t>
      </w:r>
      <w:r w:rsidRPr="00261ED1">
        <w:rPr>
          <w:rFonts w:cs="Times New Roman"/>
          <w:szCs w:val="24"/>
          <w:lang w:val="en"/>
        </w:rPr>
        <w:t xml:space="preserve">, which were dried under vacuum and stored at </w:t>
      </w:r>
      <w:r w:rsidRPr="00261ED1">
        <w:rPr>
          <w:rFonts w:cs="Times New Roman"/>
          <w:szCs w:val="24"/>
          <w:lang w:val="en"/>
        </w:rPr>
        <w:sym w:font="Symbol" w:char="F02D"/>
      </w:r>
      <w:r w:rsidRPr="00261ED1">
        <w:rPr>
          <w:rFonts w:cs="Times New Roman"/>
          <w:szCs w:val="24"/>
          <w:lang w:val="en"/>
        </w:rPr>
        <w:t xml:space="preserve"> 20 °C until LC-MS/MS was used for analysis</w:t>
      </w:r>
      <w:r>
        <w:rPr>
          <w:rFonts w:cs="Times New Roman"/>
          <w:szCs w:val="24"/>
          <w:lang w:val="en"/>
        </w:rPr>
        <w:t xml:space="preserve"> </w:t>
      </w:r>
      <w:r w:rsidR="00142CC4">
        <w:rPr>
          <w:color w:val="0000FF"/>
          <w:lang w:val="en-US"/>
        </w:rPr>
        <w:t>(</w:t>
      </w:r>
      <w:r w:rsidRPr="00CE7B75">
        <w:rPr>
          <w:color w:val="0000FF"/>
          <w:lang w:val="en-US"/>
        </w:rPr>
        <w:t>Montero-Calle</w:t>
      </w:r>
      <w:r w:rsidR="00142CC4">
        <w:rPr>
          <w:color w:val="0000FF"/>
          <w:lang w:val="en-US"/>
        </w:rPr>
        <w:t xml:space="preserve"> et al., </w:t>
      </w:r>
      <w:r w:rsidRPr="00CE7B75">
        <w:rPr>
          <w:color w:val="0000FF"/>
          <w:lang w:val="en-US"/>
        </w:rPr>
        <w:t>2023</w:t>
      </w:r>
      <w:r w:rsidR="00142CC4">
        <w:rPr>
          <w:color w:val="0000FF"/>
          <w:lang w:val="en-US"/>
        </w:rPr>
        <w:t>b)</w:t>
      </w:r>
      <w:r w:rsidRPr="00261ED1">
        <w:rPr>
          <w:rFonts w:cs="Times New Roman"/>
          <w:szCs w:val="24"/>
          <w:lang w:val="en"/>
        </w:rPr>
        <w:t xml:space="preserve">. </w:t>
      </w:r>
    </w:p>
    <w:p w14:paraId="0029BD1A" w14:textId="02418B11" w:rsidR="00CE7B75" w:rsidRPr="00904B7F" w:rsidRDefault="00CE7B75" w:rsidP="00CE7B75">
      <w:pPr>
        <w:spacing w:before="0" w:after="0"/>
        <w:ind w:firstLine="0"/>
        <w:rPr>
          <w:rFonts w:cs="Times New Roman"/>
          <w:i/>
          <w:iCs/>
          <w:szCs w:val="24"/>
          <w:lang w:val="en-US"/>
        </w:rPr>
      </w:pPr>
      <w:bookmarkStart w:id="11" w:name="_Hlk191228676"/>
      <w:r w:rsidRPr="00904B7F">
        <w:rPr>
          <w:rFonts w:cs="Times New Roman"/>
          <w:i/>
          <w:iCs/>
          <w:szCs w:val="24"/>
          <w:lang w:val="en-US"/>
        </w:rPr>
        <w:t>LC-MS/MS analysis</w:t>
      </w:r>
      <w:bookmarkEnd w:id="11"/>
    </w:p>
    <w:p w14:paraId="5C48479D" w14:textId="77777777" w:rsidR="00CE7B75" w:rsidRPr="00CE7B75" w:rsidRDefault="00CE7B75" w:rsidP="00CE7B75">
      <w:pPr>
        <w:spacing w:before="0" w:after="0"/>
        <w:ind w:firstLine="708"/>
        <w:rPr>
          <w:rFonts w:cs="Times New Roman"/>
          <w:szCs w:val="24"/>
          <w:lang w:val="en-US"/>
        </w:rPr>
      </w:pPr>
      <w:r w:rsidRPr="00CE7B75">
        <w:rPr>
          <w:rFonts w:cs="Times New Roman"/>
          <w:color w:val="000000" w:themeColor="text1"/>
          <w:szCs w:val="24"/>
          <w:lang w:val="en-US"/>
        </w:rPr>
        <w:t xml:space="preserve">Data-independent acquisition (DIA) label-free quantification </w:t>
      </w:r>
      <w:r w:rsidRPr="00CE7B75">
        <w:rPr>
          <w:rFonts w:cs="Times New Roman"/>
          <w:szCs w:val="24"/>
          <w:lang w:val="en-US"/>
        </w:rPr>
        <w:t xml:space="preserve">was conducted according to established protocols using an Orbitrap Astral mass spectrometer coupled to a </w:t>
      </w:r>
      <w:r w:rsidRPr="00CE7B75">
        <w:rPr>
          <w:rFonts w:eastAsia="Calibri" w:cs="Times New Roman"/>
          <w:lang w:val="en-US"/>
        </w:rPr>
        <w:t>Vanquish Neo UHPLC System</w:t>
      </w:r>
      <w:r w:rsidRPr="00CE7B75">
        <w:rPr>
          <w:rFonts w:cs="Times New Roman"/>
          <w:szCs w:val="24"/>
          <w:lang w:val="en-US"/>
        </w:rPr>
        <w:t xml:space="preserve"> (</w:t>
      </w:r>
      <w:proofErr w:type="spellStart"/>
      <w:r w:rsidRPr="00CE7B75">
        <w:rPr>
          <w:rFonts w:cs="Times New Roman"/>
          <w:szCs w:val="24"/>
          <w:lang w:val="en-US"/>
        </w:rPr>
        <w:t>Thermo</w:t>
      </w:r>
      <w:proofErr w:type="spellEnd"/>
      <w:r w:rsidRPr="00CE7B75">
        <w:rPr>
          <w:rFonts w:cs="Times New Roman"/>
          <w:szCs w:val="24"/>
          <w:lang w:val="en-US"/>
        </w:rPr>
        <w:t xml:space="preserve"> Fisher Scientific). Briefly, samples were diluted in 10 µl of 0.1 % formic acid (FA) and quantified in the </w:t>
      </w:r>
      <w:proofErr w:type="spellStart"/>
      <w:r w:rsidRPr="00CE7B75">
        <w:rPr>
          <w:rFonts w:cs="Times New Roman"/>
          <w:szCs w:val="24"/>
          <w:lang w:val="en-US"/>
        </w:rPr>
        <w:t>NanoDrop</w:t>
      </w:r>
      <w:r w:rsidRPr="00CE7B75">
        <w:rPr>
          <w:rFonts w:cs="Times New Roman"/>
          <w:szCs w:val="24"/>
          <w:vertAlign w:val="superscript"/>
          <w:lang w:val="en-US"/>
        </w:rPr>
        <w:t>TM</w:t>
      </w:r>
      <w:proofErr w:type="spellEnd"/>
      <w:r w:rsidRPr="00CE7B75">
        <w:rPr>
          <w:rFonts w:cs="Times New Roman"/>
          <w:szCs w:val="24"/>
          <w:lang w:val="en-US"/>
        </w:rPr>
        <w:t xml:space="preserve"> One Microvolume UV-Vis Spectrophotometer (</w:t>
      </w:r>
      <w:proofErr w:type="spellStart"/>
      <w:r w:rsidRPr="00CE7B75">
        <w:rPr>
          <w:rFonts w:cs="Times New Roman"/>
          <w:szCs w:val="24"/>
          <w:lang w:val="en-US"/>
        </w:rPr>
        <w:t>Thermo</w:t>
      </w:r>
      <w:proofErr w:type="spellEnd"/>
      <w:r w:rsidRPr="00CE7B75">
        <w:rPr>
          <w:rFonts w:cs="Times New Roman"/>
          <w:szCs w:val="24"/>
          <w:lang w:val="en-US"/>
        </w:rPr>
        <w:t xml:space="preserve"> Fisher Scientific). 5 µL were loaded onto a </w:t>
      </w:r>
      <w:proofErr w:type="spellStart"/>
      <w:r w:rsidRPr="00CE7B75">
        <w:rPr>
          <w:rFonts w:cs="Times New Roman"/>
          <w:szCs w:val="24"/>
          <w:lang w:val="en-US"/>
        </w:rPr>
        <w:t>PepMap</w:t>
      </w:r>
      <w:proofErr w:type="spellEnd"/>
      <w:r w:rsidRPr="00CE7B75">
        <w:rPr>
          <w:rFonts w:cs="Times New Roman"/>
          <w:szCs w:val="24"/>
          <w:lang w:val="en-US"/>
        </w:rPr>
        <w:t xml:space="preserve"> Trap </w:t>
      </w:r>
      <w:proofErr w:type="spellStart"/>
      <w:r w:rsidRPr="00CE7B75">
        <w:rPr>
          <w:rFonts w:cs="Times New Roman"/>
          <w:szCs w:val="24"/>
          <w:lang w:val="en-US"/>
        </w:rPr>
        <w:t>Catridge</w:t>
      </w:r>
      <w:proofErr w:type="spellEnd"/>
      <w:r w:rsidRPr="00CE7B75">
        <w:rPr>
          <w:rFonts w:cs="Times New Roman"/>
          <w:szCs w:val="24"/>
          <w:lang w:val="en-US"/>
        </w:rPr>
        <w:t xml:space="preserve"> (5 µm, 300 µm x 5 mm; </w:t>
      </w:r>
      <w:proofErr w:type="spellStart"/>
      <w:r w:rsidRPr="00CE7B75">
        <w:rPr>
          <w:rFonts w:cs="Times New Roman"/>
          <w:szCs w:val="24"/>
          <w:lang w:val="en-US"/>
        </w:rPr>
        <w:t>Thermo</w:t>
      </w:r>
      <w:proofErr w:type="spellEnd"/>
      <w:r w:rsidRPr="00CE7B75">
        <w:rPr>
          <w:rFonts w:cs="Times New Roman"/>
          <w:szCs w:val="24"/>
          <w:lang w:val="en-US"/>
        </w:rPr>
        <w:t xml:space="preserve"> Fisher Scientific), followed by elution through an Easy-Spray </w:t>
      </w:r>
      <w:proofErr w:type="spellStart"/>
      <w:r w:rsidRPr="00CE7B75">
        <w:rPr>
          <w:rFonts w:cs="Times New Roman"/>
          <w:szCs w:val="24"/>
          <w:lang w:val="en-US"/>
        </w:rPr>
        <w:t>PepMap</w:t>
      </w:r>
      <w:proofErr w:type="spellEnd"/>
      <w:r w:rsidRPr="00CE7B75">
        <w:rPr>
          <w:rFonts w:cs="Times New Roman"/>
          <w:szCs w:val="24"/>
          <w:lang w:val="en-US"/>
        </w:rPr>
        <w:t xml:space="preserve"> RSLC C18 column (3 µm, 75 µm </w:t>
      </w:r>
      <w:r>
        <w:rPr>
          <w:rFonts w:cs="Times New Roman"/>
          <w:szCs w:val="24"/>
        </w:rPr>
        <w:sym w:font="Symbol" w:char="F0B4"/>
      </w:r>
      <w:r w:rsidRPr="00CE7B75">
        <w:rPr>
          <w:rFonts w:cs="Times New Roman"/>
          <w:szCs w:val="24"/>
          <w:lang w:val="en-US"/>
        </w:rPr>
        <w:t xml:space="preserve"> 15 cm; </w:t>
      </w:r>
      <w:proofErr w:type="spellStart"/>
      <w:r w:rsidRPr="00CE7B75">
        <w:rPr>
          <w:rFonts w:cs="Times New Roman"/>
          <w:szCs w:val="24"/>
          <w:lang w:val="en-US"/>
        </w:rPr>
        <w:t>Thermo</w:t>
      </w:r>
      <w:proofErr w:type="spellEnd"/>
      <w:r w:rsidRPr="00CE7B75">
        <w:rPr>
          <w:rFonts w:cs="Times New Roman"/>
          <w:szCs w:val="24"/>
          <w:lang w:val="en-US"/>
        </w:rPr>
        <w:t xml:space="preserve"> Fisher Scientific) heated to 50 °C. The mobile phase flow rate was set at 300 </w:t>
      </w:r>
      <w:proofErr w:type="spellStart"/>
      <w:r w:rsidRPr="00CE7B75">
        <w:rPr>
          <w:rFonts w:cs="Times New Roman"/>
          <w:szCs w:val="24"/>
          <w:lang w:val="en-US"/>
        </w:rPr>
        <w:t>nL</w:t>
      </w:r>
      <w:proofErr w:type="spellEnd"/>
      <w:r w:rsidRPr="00CE7B75">
        <w:rPr>
          <w:rFonts w:cs="Times New Roman"/>
          <w:szCs w:val="24"/>
          <w:lang w:val="en-US"/>
        </w:rPr>
        <w:t xml:space="preserve"> min</w:t>
      </w:r>
      <w:r w:rsidRPr="007E5AB9">
        <w:rPr>
          <w:rFonts w:cs="Times New Roman"/>
          <w:szCs w:val="24"/>
          <w:vertAlign w:val="superscript"/>
        </w:rPr>
        <w:sym w:font="Symbol" w:char="F02D"/>
      </w:r>
      <w:r w:rsidRPr="00CE7B75">
        <w:rPr>
          <w:rFonts w:cs="Times New Roman"/>
          <w:szCs w:val="24"/>
          <w:vertAlign w:val="superscript"/>
          <w:lang w:val="en-US"/>
        </w:rPr>
        <w:t>1</w:t>
      </w:r>
      <w:r w:rsidRPr="00CE7B75">
        <w:rPr>
          <w:rFonts w:cs="Times New Roman"/>
          <w:szCs w:val="24"/>
          <w:lang w:val="en-US"/>
        </w:rPr>
        <w:t>, using 0.1 % formic acid in H</w:t>
      </w:r>
      <w:r w:rsidRPr="00CE7B75">
        <w:rPr>
          <w:rFonts w:cs="Times New Roman"/>
          <w:szCs w:val="24"/>
          <w:vertAlign w:val="subscript"/>
          <w:lang w:val="en-US"/>
        </w:rPr>
        <w:t>2</w:t>
      </w:r>
      <w:r w:rsidRPr="00CE7B75">
        <w:rPr>
          <w:rFonts w:cs="Times New Roman"/>
          <w:szCs w:val="24"/>
          <w:lang w:val="en-US"/>
        </w:rPr>
        <w:t>O as elution buffer A and 0.1 % formic acid in 80 % ACN as buffer B. The elution gradient (15 min) was: 4</w:t>
      </w:r>
      <w:r w:rsidRPr="00CB2AC1">
        <w:rPr>
          <w:rFonts w:cs="Times New Roman"/>
          <w:szCs w:val="24"/>
          <w:lang w:val="en"/>
        </w:rPr>
        <w:sym w:font="Symbol" w:char="F02D"/>
      </w:r>
      <w:r w:rsidRPr="00CE7B75">
        <w:rPr>
          <w:rFonts w:cs="Times New Roman"/>
          <w:szCs w:val="24"/>
          <w:lang w:val="en-US"/>
        </w:rPr>
        <w:t>10 % buffer B for 2 min, 10</w:t>
      </w:r>
      <w:r w:rsidRPr="00CB2AC1">
        <w:rPr>
          <w:rFonts w:cs="Times New Roman"/>
          <w:szCs w:val="24"/>
          <w:lang w:val="en"/>
        </w:rPr>
        <w:sym w:font="Symbol" w:char="F02D"/>
      </w:r>
      <w:r w:rsidRPr="00CE7B75">
        <w:rPr>
          <w:rFonts w:cs="Times New Roman"/>
          <w:szCs w:val="24"/>
          <w:lang w:val="en-US"/>
        </w:rPr>
        <w:t>40 % buffer B for 11 min, 40</w:t>
      </w:r>
      <w:r w:rsidRPr="00CB2AC1">
        <w:rPr>
          <w:rFonts w:cs="Times New Roman"/>
          <w:szCs w:val="24"/>
          <w:lang w:val="en"/>
        </w:rPr>
        <w:sym w:font="Symbol" w:char="F02D"/>
      </w:r>
      <w:r w:rsidRPr="00CE7B75">
        <w:rPr>
          <w:rFonts w:cs="Times New Roman"/>
          <w:szCs w:val="24"/>
          <w:lang w:val="en-US"/>
        </w:rPr>
        <w:t>99 % buffer B for 0.5 min, and 99 % buffer B for 1.5 min. For ionization, a liquid junction voltage of 1900 V and a capillary temperature of 280 °C were applied.</w:t>
      </w:r>
    </w:p>
    <w:p w14:paraId="5BF04294" w14:textId="77777777" w:rsidR="00CE7B75" w:rsidRPr="00CE7B75" w:rsidRDefault="00CE7B75" w:rsidP="00CE7B75">
      <w:pPr>
        <w:spacing w:before="0" w:after="0"/>
        <w:ind w:firstLine="708"/>
        <w:rPr>
          <w:rFonts w:cs="Times New Roman"/>
          <w:szCs w:val="24"/>
          <w:lang w:val="en-US"/>
        </w:rPr>
      </w:pPr>
      <w:r w:rsidRPr="00CE7B75">
        <w:rPr>
          <w:rFonts w:cs="Times New Roman"/>
          <w:szCs w:val="24"/>
          <w:lang w:val="en-US"/>
        </w:rPr>
        <w:lastRenderedPageBreak/>
        <w:t>The full scan method covered an m/z range of 380</w:t>
      </w:r>
      <w:r w:rsidRPr="007D5F44">
        <w:rPr>
          <w:rFonts w:cs="Times New Roman"/>
          <w:szCs w:val="24"/>
        </w:rPr>
        <w:sym w:font="Symbol" w:char="F02D"/>
      </w:r>
      <w:r w:rsidRPr="00CE7B75">
        <w:rPr>
          <w:rFonts w:cs="Times New Roman"/>
          <w:szCs w:val="24"/>
          <w:lang w:val="en-US"/>
        </w:rPr>
        <w:t xml:space="preserve">980, with an Orbitrap resolution of 240,000 (at m/z 200), an automatic gain control (AGC) target of 500 %, and a maximum injection time (IT) of 5 </w:t>
      </w:r>
      <w:proofErr w:type="spellStart"/>
      <w:r w:rsidRPr="00CE7B75">
        <w:rPr>
          <w:rFonts w:cs="Times New Roman"/>
          <w:szCs w:val="24"/>
          <w:lang w:val="en-US"/>
        </w:rPr>
        <w:t>ms.</w:t>
      </w:r>
      <w:proofErr w:type="spellEnd"/>
      <w:r w:rsidRPr="00CE7B75">
        <w:rPr>
          <w:rFonts w:cs="Times New Roman"/>
          <w:szCs w:val="24"/>
          <w:lang w:val="en-US"/>
        </w:rPr>
        <w:t xml:space="preserve"> MS/MS was performed using the Astral mass analyzer with an AGC target of 500 %, an IT of 3 </w:t>
      </w:r>
      <w:proofErr w:type="spellStart"/>
      <w:r w:rsidRPr="00CE7B75">
        <w:rPr>
          <w:rFonts w:cs="Times New Roman"/>
          <w:szCs w:val="24"/>
          <w:lang w:val="en-US"/>
        </w:rPr>
        <w:t>ms</w:t>
      </w:r>
      <w:proofErr w:type="spellEnd"/>
      <w:r w:rsidRPr="00CE7B75">
        <w:rPr>
          <w:rFonts w:cs="Times New Roman"/>
          <w:szCs w:val="24"/>
          <w:lang w:val="en-US"/>
        </w:rPr>
        <w:t>, and a normalized collision energy (NCE) of 25 for precursor fragmentation. The scan range used a 2 m/z isolation window. Window placement optimization was enabled.</w:t>
      </w:r>
    </w:p>
    <w:p w14:paraId="796A9BC9" w14:textId="180447DB" w:rsidR="00CE7B75" w:rsidRPr="00904B7F" w:rsidRDefault="00CE7B75" w:rsidP="00CE7B75">
      <w:pPr>
        <w:spacing w:before="0" w:after="0"/>
        <w:ind w:firstLine="0"/>
        <w:rPr>
          <w:i/>
          <w:iCs/>
          <w:lang w:val="en-US"/>
        </w:rPr>
      </w:pPr>
      <w:bookmarkStart w:id="12" w:name="_Hlk191228692"/>
      <w:r w:rsidRPr="00904B7F">
        <w:rPr>
          <w:i/>
          <w:iCs/>
          <w:lang w:val="en-US"/>
        </w:rPr>
        <w:t>MS data analysis</w:t>
      </w:r>
      <w:bookmarkEnd w:id="12"/>
    </w:p>
    <w:p w14:paraId="09E76F6D" w14:textId="77777777" w:rsidR="00CE7B75" w:rsidRPr="00CE7B75" w:rsidRDefault="00CE7B75" w:rsidP="00CE7B75">
      <w:pPr>
        <w:spacing w:before="0" w:after="0"/>
        <w:ind w:firstLine="708"/>
        <w:rPr>
          <w:rFonts w:cs="Times New Roman"/>
          <w:szCs w:val="24"/>
          <w:lang w:val="en-US"/>
        </w:rPr>
      </w:pPr>
      <w:r w:rsidRPr="00CE7B75">
        <w:rPr>
          <w:rFonts w:cs="Times New Roman"/>
          <w:szCs w:val="24"/>
          <w:lang w:val="en-US"/>
        </w:rPr>
        <w:t xml:space="preserve">MS raw data were analyzed in </w:t>
      </w:r>
      <w:proofErr w:type="spellStart"/>
      <w:r w:rsidRPr="00CE7B75">
        <w:rPr>
          <w:rFonts w:cs="Times New Roman"/>
          <w:szCs w:val="24"/>
          <w:lang w:val="en-US"/>
        </w:rPr>
        <w:t>Spectronaut</w:t>
      </w:r>
      <w:proofErr w:type="spellEnd"/>
      <w:r w:rsidRPr="00CE7B75">
        <w:rPr>
          <w:rFonts w:cs="Times New Roman"/>
          <w:szCs w:val="24"/>
          <w:lang w:val="en-US"/>
        </w:rPr>
        <w:t xml:space="preserve"> (version 19.5.</w:t>
      </w:r>
      <w:r w:rsidRPr="00CE7B75">
        <w:rPr>
          <w:rFonts w:eastAsia="Calibri" w:cs="Times New Roman"/>
          <w:lang w:val="en-US"/>
        </w:rPr>
        <w:t xml:space="preserve"> 240724</w:t>
      </w:r>
      <w:r w:rsidRPr="00CE7B75">
        <w:rPr>
          <w:rFonts w:cs="Times New Roman"/>
          <w:szCs w:val="24"/>
          <w:lang w:val="en-US"/>
        </w:rPr>
        <w:t xml:space="preserve">) according to standardized workflows. Raw files were searched against the </w:t>
      </w:r>
      <w:proofErr w:type="spellStart"/>
      <w:r w:rsidRPr="00CE7B75">
        <w:rPr>
          <w:rFonts w:cs="Times New Roman"/>
          <w:szCs w:val="24"/>
          <w:lang w:val="en-US"/>
        </w:rPr>
        <w:t>Uniprot</w:t>
      </w:r>
      <w:proofErr w:type="spellEnd"/>
      <w:r w:rsidRPr="00CE7B75">
        <w:rPr>
          <w:rFonts w:cs="Times New Roman"/>
          <w:szCs w:val="24"/>
          <w:lang w:val="en-US"/>
        </w:rPr>
        <w:t xml:space="preserve"> 2024 Homo sapiens database (UP000005640_9606.fasta) containing 20,418 protein entries. Trypsin/P was selected as digestion enzyme, allowing a maximum of two missed cleavages. </w:t>
      </w:r>
      <w:proofErr w:type="spellStart"/>
      <w:r w:rsidRPr="00CE7B75">
        <w:rPr>
          <w:rFonts w:cs="Times New Roman"/>
          <w:szCs w:val="24"/>
          <w:lang w:val="en-US"/>
        </w:rPr>
        <w:t>Carbamidomethylation</w:t>
      </w:r>
      <w:proofErr w:type="spellEnd"/>
      <w:r w:rsidRPr="00CE7B75">
        <w:rPr>
          <w:rFonts w:cs="Times New Roman"/>
          <w:szCs w:val="24"/>
          <w:lang w:val="en-US"/>
        </w:rPr>
        <w:t xml:space="preserve"> of cysteines was set as a fixed modification, while methionine oxidation and N-terminal acetylation were defined as variable modifications. The maximum false discovery rate (FDR) for peptide spectral match (PSM), peptide, and protein identifications were set at 0.01. Automatic cross-run normalization was enabled, and all identified peptides were used for protein quantification. Protein inference was carried out using the </w:t>
      </w:r>
      <w:proofErr w:type="spellStart"/>
      <w:r w:rsidRPr="00CE7B75">
        <w:rPr>
          <w:rFonts w:cs="Times New Roman"/>
          <w:szCs w:val="24"/>
          <w:lang w:val="en-US"/>
        </w:rPr>
        <w:t>IDPicker</w:t>
      </w:r>
      <w:proofErr w:type="spellEnd"/>
      <w:r w:rsidRPr="00CE7B75">
        <w:rPr>
          <w:rFonts w:cs="Times New Roman"/>
          <w:szCs w:val="24"/>
          <w:lang w:val="en-US"/>
        </w:rPr>
        <w:t xml:space="preserve"> algorithm. Non imputation was applied during peptide and protein identification or quantification.</w:t>
      </w:r>
    </w:p>
    <w:p w14:paraId="0EAA5063" w14:textId="77777777" w:rsidR="00CE7B75" w:rsidRPr="00CE7B75" w:rsidRDefault="00CE7B75" w:rsidP="00CE7B75">
      <w:pPr>
        <w:spacing w:before="0" w:after="0"/>
        <w:rPr>
          <w:rFonts w:cs="Times New Roman"/>
          <w:szCs w:val="24"/>
          <w:lang w:val="en-US"/>
        </w:rPr>
      </w:pPr>
      <w:r w:rsidRPr="00CE7B75">
        <w:rPr>
          <w:rFonts w:cs="Times New Roman"/>
          <w:szCs w:val="24"/>
          <w:lang w:val="en-US"/>
        </w:rPr>
        <w:tab/>
        <w:t>Data visualization and statistical analysis were conducted using RStudio (version 4.3.3) following an established protocol (</w:t>
      </w:r>
      <w:hyperlink r:id="rId10" w:history="1">
        <w:r w:rsidRPr="00CE7B75">
          <w:rPr>
            <w:rStyle w:val="Hipervnculo"/>
            <w:rFonts w:eastAsia="Calibri" w:cs="Times New Roman"/>
            <w:lang w:val="en-US"/>
          </w:rPr>
          <w:t>https://github.com/pwilmart</w:t>
        </w:r>
      </w:hyperlink>
      <w:r w:rsidRPr="00CE7B75">
        <w:rPr>
          <w:rFonts w:cs="Times New Roman"/>
          <w:szCs w:val="24"/>
          <w:lang w:val="en-US"/>
        </w:rPr>
        <w:t xml:space="preserve">). The analysis used the </w:t>
      </w:r>
      <w:r w:rsidRPr="00CE7B75">
        <w:rPr>
          <w:rFonts w:eastAsia="Calibri" w:cs="Times New Roman"/>
          <w:lang w:val="en-US"/>
        </w:rPr>
        <w:t>“</w:t>
      </w:r>
      <w:proofErr w:type="spellStart"/>
      <w:r w:rsidRPr="00CE7B75">
        <w:rPr>
          <w:rFonts w:eastAsia="Calibri" w:cs="Times New Roman"/>
          <w:lang w:val="en-US"/>
        </w:rPr>
        <w:t>tidyverse</w:t>
      </w:r>
      <w:proofErr w:type="spellEnd"/>
      <w:r w:rsidRPr="00CE7B75">
        <w:rPr>
          <w:rFonts w:eastAsia="Calibri" w:cs="Times New Roman"/>
          <w:lang w:val="en-US"/>
        </w:rPr>
        <w:t>”, “psych”, “</w:t>
      </w:r>
      <w:proofErr w:type="spellStart"/>
      <w:r w:rsidRPr="00CE7B75">
        <w:rPr>
          <w:rFonts w:eastAsia="Calibri" w:cs="Times New Roman"/>
          <w:lang w:val="en-US"/>
        </w:rPr>
        <w:t>gridExtra</w:t>
      </w:r>
      <w:proofErr w:type="spellEnd"/>
      <w:r w:rsidRPr="00CE7B75">
        <w:rPr>
          <w:rFonts w:eastAsia="Calibri" w:cs="Times New Roman"/>
          <w:lang w:val="en-US"/>
        </w:rPr>
        <w:t>”, “scales”, and “ggplot2” packages</w:t>
      </w:r>
      <w:r w:rsidRPr="00CE7B75">
        <w:rPr>
          <w:rFonts w:cs="Times New Roman"/>
          <w:szCs w:val="24"/>
          <w:lang w:val="en-US"/>
        </w:rPr>
        <w:t>. Samples were categorized as Healthy, CRCIII, or CRCIV, considering only proteins identified in at least 60 % of samples per condition for further analysis. Immunoglobulins, blood microparticles and plasma lipoproteins (based on STRING 2025 database) were excluded as potential serum contaminants.</w:t>
      </w:r>
    </w:p>
    <w:p w14:paraId="7DD557D8" w14:textId="3768B3EA" w:rsidR="00CE7B75" w:rsidRPr="00CE7B75" w:rsidRDefault="00CE7B75" w:rsidP="00CE7B75">
      <w:pPr>
        <w:spacing w:before="0" w:after="0"/>
        <w:ind w:firstLine="0"/>
        <w:rPr>
          <w:rFonts w:cs="Times New Roman"/>
          <w:i/>
          <w:iCs/>
          <w:szCs w:val="24"/>
          <w:lang w:val="en-US"/>
        </w:rPr>
      </w:pPr>
      <w:bookmarkStart w:id="13" w:name="_Hlk191228704"/>
      <w:r w:rsidRPr="00CE7B75">
        <w:rPr>
          <w:rFonts w:cs="Times New Roman"/>
          <w:i/>
          <w:iCs/>
          <w:szCs w:val="24"/>
          <w:lang w:val="en-US"/>
        </w:rPr>
        <w:t>Bioinformatic, ROC curves and statistical analysis</w:t>
      </w:r>
    </w:p>
    <w:bookmarkEnd w:id="13"/>
    <w:p w14:paraId="7C980056" w14:textId="77777777" w:rsidR="00CE7B75" w:rsidRPr="00CE7B75" w:rsidRDefault="00CE7B75" w:rsidP="00CE7B75">
      <w:pPr>
        <w:spacing w:before="0" w:after="0"/>
        <w:ind w:firstLine="708"/>
        <w:rPr>
          <w:rFonts w:cs="Times New Roman"/>
          <w:szCs w:val="24"/>
          <w:lang w:val="en-US"/>
        </w:rPr>
      </w:pPr>
      <w:r w:rsidRPr="00CE7B75">
        <w:rPr>
          <w:rFonts w:cs="Times New Roman"/>
          <w:szCs w:val="24"/>
          <w:lang w:val="en-US"/>
        </w:rPr>
        <w:t>STRING 2025 Homo Sapiens database (version 12.0) was used for functional, pathway and cell component enrichment analyses.</w:t>
      </w:r>
    </w:p>
    <w:p w14:paraId="6E51E1A5" w14:textId="77777777" w:rsidR="00CE7B75" w:rsidRPr="00CE7B75" w:rsidRDefault="00CE7B75" w:rsidP="00CE7B75">
      <w:pPr>
        <w:spacing w:before="0" w:after="0"/>
        <w:ind w:firstLine="708"/>
        <w:rPr>
          <w:rFonts w:cs="Times New Roman"/>
          <w:szCs w:val="24"/>
          <w:lang w:val="en-US"/>
        </w:rPr>
      </w:pPr>
      <w:r w:rsidRPr="00CE7B75">
        <w:rPr>
          <w:rFonts w:cs="Times New Roman"/>
          <w:szCs w:val="24"/>
          <w:lang w:val="en-US"/>
        </w:rPr>
        <w:t>ROC curves (Receiver Operating Characteristic Curve) of individual proteins and in combination were obtained with R (version 4.3.3), using the “</w:t>
      </w:r>
      <w:proofErr w:type="spellStart"/>
      <w:r w:rsidRPr="00CE7B75">
        <w:rPr>
          <w:rFonts w:cs="Times New Roman"/>
          <w:szCs w:val="24"/>
          <w:lang w:val="en-US"/>
        </w:rPr>
        <w:t>pROC</w:t>
      </w:r>
      <w:proofErr w:type="spellEnd"/>
      <w:r w:rsidRPr="00CE7B75">
        <w:rPr>
          <w:rFonts w:cs="Times New Roman"/>
          <w:szCs w:val="24"/>
          <w:lang w:val="en-US"/>
        </w:rPr>
        <w:t xml:space="preserve">” package to determine the diagnostic ability of the tests. For the analysis of plasma samples, values were plotted as mean values ± standard error of the mean (SEM). Plots, mean, and SEM were obtained with Microsoft Excel 2019 and GraphPad Prism 8 programs. Student´s t-test was calculated. p-values &lt; 0.05 were considered statistically significant.  </w:t>
      </w:r>
    </w:p>
    <w:p w14:paraId="06B3D384" w14:textId="77777777" w:rsidR="005B0B53" w:rsidRDefault="005B0B53" w:rsidP="00CE7B75">
      <w:pPr>
        <w:autoSpaceDE w:val="0"/>
        <w:autoSpaceDN w:val="0"/>
        <w:adjustRightInd w:val="0"/>
        <w:spacing w:before="0" w:after="0"/>
        <w:jc w:val="center"/>
        <w:rPr>
          <w:lang w:val="en-US"/>
        </w:rPr>
      </w:pPr>
    </w:p>
    <w:p w14:paraId="1469CDBB" w14:textId="78C14881" w:rsidR="00CE7B75" w:rsidRDefault="00CE7B75" w:rsidP="00CE7B75">
      <w:pPr>
        <w:autoSpaceDE w:val="0"/>
        <w:autoSpaceDN w:val="0"/>
        <w:adjustRightInd w:val="0"/>
        <w:spacing w:before="0" w:after="0"/>
        <w:ind w:firstLine="0"/>
        <w:rPr>
          <w:b/>
          <w:bCs/>
          <w:sz w:val="28"/>
          <w:szCs w:val="28"/>
          <w:lang w:val="en-US"/>
        </w:rPr>
      </w:pPr>
      <w:r w:rsidRPr="00CE7B75">
        <w:rPr>
          <w:b/>
          <w:bCs/>
          <w:sz w:val="28"/>
          <w:szCs w:val="28"/>
          <w:lang w:val="en-US"/>
        </w:rPr>
        <w:lastRenderedPageBreak/>
        <w:t>Results and discussion</w:t>
      </w:r>
    </w:p>
    <w:p w14:paraId="4BB51EA5" w14:textId="4C8BEAF3" w:rsidR="007F52E7" w:rsidRPr="00914688" w:rsidRDefault="008E364B" w:rsidP="00211644">
      <w:pPr>
        <w:pStyle w:val="Prrafodelista"/>
        <w:spacing w:before="120" w:after="120"/>
        <w:ind w:left="0" w:firstLine="0"/>
        <w:jc w:val="center"/>
        <w:rPr>
          <w:noProof/>
          <w:lang w:val="en-US"/>
        </w:rPr>
      </w:pPr>
      <w:r w:rsidRPr="008E364B">
        <w:rPr>
          <w:noProof/>
        </w:rPr>
        <w:drawing>
          <wp:inline distT="0" distB="0" distL="0" distR="0" wp14:anchorId="2EC141C6" wp14:editId="45FECEC1">
            <wp:extent cx="5778000" cy="5598000"/>
            <wp:effectExtent l="0" t="0" r="0" b="3175"/>
            <wp:docPr id="4" name="Imagen 3">
              <a:extLst xmlns:a="http://schemas.openxmlformats.org/drawingml/2006/main">
                <a:ext uri="{FF2B5EF4-FFF2-40B4-BE49-F238E27FC236}">
                  <a16:creationId xmlns:a16="http://schemas.microsoft.com/office/drawing/2014/main" id="{87488706-DBF4-24AA-5A73-45E939F5E9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87488706-DBF4-24AA-5A73-45E939F5E954}"/>
                        </a:ext>
                      </a:extLst>
                    </pic:cNvPr>
                    <pic:cNvPicPr>
                      <a:picLocks noChangeAspect="1"/>
                    </pic:cNvPicPr>
                  </pic:nvPicPr>
                  <pic:blipFill>
                    <a:blip r:embed="rId11"/>
                    <a:srcRect l="4767" t="2892" r="5051" b="14895"/>
                    <a:stretch/>
                  </pic:blipFill>
                  <pic:spPr>
                    <a:xfrm>
                      <a:off x="0" y="0"/>
                      <a:ext cx="5778000" cy="5598000"/>
                    </a:xfrm>
                    <a:prstGeom prst="rect">
                      <a:avLst/>
                    </a:prstGeom>
                  </pic:spPr>
                </pic:pic>
              </a:graphicData>
            </a:graphic>
          </wp:inline>
        </w:drawing>
      </w:r>
    </w:p>
    <w:p w14:paraId="7E657009" w14:textId="2A0765B1" w:rsidR="007F52E7" w:rsidRDefault="007F52E7" w:rsidP="007F52E7">
      <w:pPr>
        <w:pStyle w:val="Prrafodelista"/>
        <w:spacing w:before="0" w:after="0"/>
        <w:ind w:left="0" w:firstLine="0"/>
        <w:rPr>
          <w:rFonts w:cs="Times New Roman"/>
          <w:szCs w:val="24"/>
          <w:lang w:val="en-US"/>
        </w:rPr>
      </w:pPr>
      <w:r w:rsidRPr="00440A12">
        <w:rPr>
          <w:rFonts w:cs="Times New Roman"/>
          <w:b/>
          <w:bCs/>
          <w:szCs w:val="24"/>
          <w:lang w:val="en-US"/>
        </w:rPr>
        <w:t>Fig</w:t>
      </w:r>
      <w:r w:rsidR="00142CC4" w:rsidRPr="00440A12">
        <w:rPr>
          <w:rFonts w:cs="Times New Roman"/>
          <w:b/>
          <w:bCs/>
          <w:szCs w:val="24"/>
          <w:lang w:val="en-US"/>
        </w:rPr>
        <w:t xml:space="preserve">. </w:t>
      </w:r>
      <w:r w:rsidR="00296410" w:rsidRPr="00440A12">
        <w:rPr>
          <w:rFonts w:cs="Times New Roman"/>
          <w:b/>
          <w:bCs/>
          <w:szCs w:val="24"/>
          <w:lang w:val="en-US"/>
        </w:rPr>
        <w:t xml:space="preserve"> </w:t>
      </w:r>
      <w:r w:rsidRPr="00440A12">
        <w:rPr>
          <w:rFonts w:cs="Times New Roman"/>
          <w:b/>
          <w:bCs/>
          <w:szCs w:val="24"/>
          <w:lang w:val="en-US"/>
        </w:rPr>
        <w:t xml:space="preserve">S2. </w:t>
      </w:r>
      <w:r w:rsidRPr="00440A12">
        <w:rPr>
          <w:rFonts w:cs="Times New Roman"/>
          <w:szCs w:val="24"/>
          <w:lang w:val="en-US"/>
        </w:rPr>
        <w:t xml:space="preserve">Dependence of the </w:t>
      </w:r>
      <w:proofErr w:type="spellStart"/>
      <w:r w:rsidRPr="00440A12">
        <w:rPr>
          <w:rFonts w:cs="Times New Roman"/>
          <w:szCs w:val="24"/>
          <w:lang w:val="en-US"/>
        </w:rPr>
        <w:t>amperometric</w:t>
      </w:r>
      <w:proofErr w:type="spellEnd"/>
      <w:r w:rsidRPr="00440A12">
        <w:rPr>
          <w:rFonts w:cs="Times New Roman"/>
          <w:szCs w:val="24"/>
          <w:lang w:val="en-US"/>
        </w:rPr>
        <w:t xml:space="preserve"> responses obtained with the developed </w:t>
      </w:r>
      <w:proofErr w:type="spellStart"/>
      <w:r w:rsidRPr="00440A12">
        <w:rPr>
          <w:rFonts w:cs="Times New Roman"/>
          <w:szCs w:val="24"/>
          <w:lang w:val="en-US"/>
        </w:rPr>
        <w:t>bioplatform</w:t>
      </w:r>
      <w:proofErr w:type="spellEnd"/>
      <w:r w:rsidRPr="00440A12">
        <w:rPr>
          <w:rFonts w:cs="Times New Roman"/>
          <w:szCs w:val="24"/>
          <w:lang w:val="en-US"/>
        </w:rPr>
        <w:t xml:space="preserve"> for 0 (white bars, B) and 2500 ng mL</w:t>
      </w:r>
      <w:r w:rsidRPr="00440A12">
        <w:rPr>
          <w:rFonts w:cs="Times New Roman"/>
          <w:szCs w:val="24"/>
          <w:vertAlign w:val="superscript"/>
        </w:rPr>
        <w:sym w:font="Symbol" w:char="F02D"/>
      </w:r>
      <w:r w:rsidRPr="00440A12">
        <w:rPr>
          <w:rFonts w:cs="Times New Roman"/>
          <w:szCs w:val="24"/>
          <w:vertAlign w:val="superscript"/>
          <w:lang w:val="en-US"/>
        </w:rPr>
        <w:t>1</w:t>
      </w:r>
      <w:r w:rsidRPr="00440A12">
        <w:rPr>
          <w:rFonts w:cs="Times New Roman"/>
          <w:szCs w:val="24"/>
          <w:lang w:val="en-US"/>
        </w:rPr>
        <w:t xml:space="preserve"> (grey bars, T) H3.1 nucleosomes standard and the resulting T/B ratio values (red dots and line) with the concentration (a) and incubation time (b) </w:t>
      </w:r>
      <w:r w:rsidRPr="007F52E7">
        <w:rPr>
          <w:rFonts w:cs="Times New Roman"/>
          <w:szCs w:val="24"/>
          <w:lang w:val="en-US"/>
        </w:rPr>
        <w:t xml:space="preserve">of the H3.1 </w:t>
      </w:r>
      <w:proofErr w:type="spellStart"/>
      <w:r w:rsidRPr="007F52E7">
        <w:rPr>
          <w:rFonts w:cs="Times New Roman"/>
          <w:szCs w:val="24"/>
          <w:lang w:val="en-US"/>
        </w:rPr>
        <w:t>CAb</w:t>
      </w:r>
      <w:proofErr w:type="spellEnd"/>
      <w:r w:rsidRPr="007F52E7">
        <w:rPr>
          <w:rFonts w:cs="Times New Roman"/>
          <w:szCs w:val="24"/>
          <w:lang w:val="en-US"/>
        </w:rPr>
        <w:t xml:space="preserve"> solution, number of steps involved in the preparation of bioconjugates (c), and the incubation time of the standard and HRP-</w:t>
      </w:r>
      <w:proofErr w:type="spellStart"/>
      <w:r w:rsidRPr="007F52E7">
        <w:rPr>
          <w:rFonts w:cs="Times New Roman"/>
          <w:szCs w:val="24"/>
          <w:lang w:val="en-US"/>
        </w:rPr>
        <w:t>DAb</w:t>
      </w:r>
      <w:proofErr w:type="spellEnd"/>
      <w:r w:rsidRPr="007F52E7">
        <w:rPr>
          <w:rFonts w:cs="Times New Roman"/>
          <w:szCs w:val="24"/>
          <w:lang w:val="en-US"/>
        </w:rPr>
        <w:t xml:space="preserve">  mixture solution (d). </w:t>
      </w:r>
    </w:p>
    <w:p w14:paraId="05722E30" w14:textId="77777777" w:rsidR="00BE55F8" w:rsidRDefault="00BE55F8" w:rsidP="007F52E7">
      <w:pPr>
        <w:pStyle w:val="Prrafodelista"/>
        <w:spacing w:before="0" w:after="0"/>
        <w:ind w:left="0" w:firstLine="0"/>
        <w:rPr>
          <w:rFonts w:cs="Times New Roman"/>
          <w:szCs w:val="24"/>
          <w:lang w:val="en-US"/>
        </w:rPr>
      </w:pPr>
    </w:p>
    <w:p w14:paraId="28A7FC85" w14:textId="77777777" w:rsidR="00095763" w:rsidRDefault="00095763" w:rsidP="007F52E7">
      <w:pPr>
        <w:pStyle w:val="Prrafodelista"/>
        <w:spacing w:before="0" w:after="0"/>
        <w:ind w:left="0" w:firstLine="0"/>
        <w:rPr>
          <w:rFonts w:cs="Times New Roman"/>
          <w:szCs w:val="24"/>
          <w:lang w:val="en-US"/>
        </w:rPr>
      </w:pPr>
    </w:p>
    <w:p w14:paraId="221257A7" w14:textId="1F4A21A3" w:rsidR="007F52E7" w:rsidRPr="007F52E7" w:rsidRDefault="007F52E7" w:rsidP="007F52E7">
      <w:pPr>
        <w:pStyle w:val="Descripcin"/>
        <w:keepNext/>
        <w:spacing w:before="0" w:after="0" w:line="360" w:lineRule="auto"/>
        <w:ind w:firstLine="0"/>
        <w:rPr>
          <w:rFonts w:cs="Times New Roman"/>
          <w:b w:val="0"/>
          <w:bCs w:val="0"/>
          <w:i/>
          <w:iCs/>
          <w:color w:val="auto"/>
          <w:sz w:val="24"/>
          <w:szCs w:val="24"/>
          <w:lang w:val="en-US"/>
        </w:rPr>
      </w:pPr>
      <w:r w:rsidRPr="007F52E7">
        <w:rPr>
          <w:rFonts w:cs="Times New Roman"/>
          <w:color w:val="auto"/>
          <w:sz w:val="24"/>
          <w:szCs w:val="24"/>
          <w:lang w:val="en-US"/>
        </w:rPr>
        <w:lastRenderedPageBreak/>
        <w:t xml:space="preserve">Table </w:t>
      </w:r>
      <w:r>
        <w:rPr>
          <w:rFonts w:cs="Times New Roman"/>
          <w:color w:val="auto"/>
          <w:sz w:val="24"/>
          <w:szCs w:val="24"/>
          <w:lang w:val="en-US"/>
        </w:rPr>
        <w:t>S1</w:t>
      </w:r>
      <w:r w:rsidRPr="007F52E7">
        <w:rPr>
          <w:rFonts w:cs="Times New Roman"/>
          <w:color w:val="auto"/>
          <w:sz w:val="24"/>
          <w:szCs w:val="24"/>
          <w:lang w:val="en-US"/>
        </w:rPr>
        <w:t xml:space="preserve">. </w:t>
      </w:r>
      <w:r w:rsidRPr="007F52E7">
        <w:rPr>
          <w:rFonts w:cs="Times New Roman"/>
          <w:b w:val="0"/>
          <w:bCs w:val="0"/>
          <w:color w:val="auto"/>
          <w:sz w:val="24"/>
          <w:szCs w:val="24"/>
          <w:lang w:val="en-US"/>
        </w:rPr>
        <w:t>Evaluation of the key experimental variables involved in the preparation of bioconjugates for the determination of H3.1-nucleosomes.</w:t>
      </w:r>
    </w:p>
    <w:tbl>
      <w:tblPr>
        <w:tblStyle w:val="Tablaconcuadrcula"/>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3"/>
        <w:gridCol w:w="1701"/>
        <w:gridCol w:w="1988"/>
      </w:tblGrid>
      <w:tr w:rsidR="007F52E7" w:rsidRPr="00B93CC8" w14:paraId="75616B50" w14:textId="77777777" w:rsidTr="00CD43CB">
        <w:trPr>
          <w:trHeight w:val="488"/>
          <w:jc w:val="center"/>
        </w:trPr>
        <w:tc>
          <w:tcPr>
            <w:tcW w:w="5383" w:type="dxa"/>
            <w:tcBorders>
              <w:top w:val="single" w:sz="4" w:space="0" w:color="auto"/>
              <w:bottom w:val="single" w:sz="4" w:space="0" w:color="auto"/>
            </w:tcBorders>
            <w:vAlign w:val="center"/>
          </w:tcPr>
          <w:p w14:paraId="34B95A51" w14:textId="77777777" w:rsidR="007F52E7" w:rsidRPr="00B93CC8" w:rsidRDefault="007F52E7" w:rsidP="007F52E7">
            <w:pPr>
              <w:spacing w:before="0" w:after="0"/>
              <w:ind w:firstLine="0"/>
              <w:jc w:val="center"/>
              <w:rPr>
                <w:rFonts w:cs="Times New Roman"/>
                <w:b/>
                <w:bCs/>
                <w:szCs w:val="24"/>
              </w:rPr>
            </w:pPr>
            <w:r w:rsidRPr="00B93CC8">
              <w:rPr>
                <w:rFonts w:cs="Times New Roman"/>
                <w:b/>
                <w:bCs/>
                <w:szCs w:val="24"/>
              </w:rPr>
              <w:t>Variable</w:t>
            </w:r>
          </w:p>
        </w:tc>
        <w:tc>
          <w:tcPr>
            <w:tcW w:w="1701" w:type="dxa"/>
            <w:tcBorders>
              <w:top w:val="single" w:sz="4" w:space="0" w:color="auto"/>
              <w:bottom w:val="single" w:sz="4" w:space="0" w:color="auto"/>
            </w:tcBorders>
            <w:vAlign w:val="center"/>
          </w:tcPr>
          <w:p w14:paraId="45CA9531" w14:textId="77777777" w:rsidR="007F52E7" w:rsidRPr="00B93CC8" w:rsidRDefault="007F52E7" w:rsidP="007F52E7">
            <w:pPr>
              <w:spacing w:before="0" w:after="0"/>
              <w:ind w:firstLine="0"/>
              <w:jc w:val="center"/>
              <w:rPr>
                <w:rFonts w:cs="Times New Roman"/>
                <w:b/>
                <w:bCs/>
                <w:szCs w:val="24"/>
              </w:rPr>
            </w:pPr>
            <w:proofErr w:type="spellStart"/>
            <w:r w:rsidRPr="00B93CC8">
              <w:rPr>
                <w:rFonts w:cs="Times New Roman"/>
                <w:b/>
                <w:bCs/>
                <w:szCs w:val="24"/>
              </w:rPr>
              <w:t>Tested</w:t>
            </w:r>
            <w:proofErr w:type="spellEnd"/>
            <w:r w:rsidRPr="00B93CC8">
              <w:rPr>
                <w:rFonts w:cs="Times New Roman"/>
                <w:b/>
                <w:bCs/>
                <w:szCs w:val="24"/>
              </w:rPr>
              <w:t xml:space="preserve"> </w:t>
            </w:r>
            <w:proofErr w:type="spellStart"/>
            <w:r w:rsidRPr="00B93CC8">
              <w:rPr>
                <w:rFonts w:cs="Times New Roman"/>
                <w:b/>
                <w:bCs/>
                <w:szCs w:val="24"/>
              </w:rPr>
              <w:t>Range</w:t>
            </w:r>
            <w:proofErr w:type="spellEnd"/>
          </w:p>
        </w:tc>
        <w:tc>
          <w:tcPr>
            <w:tcW w:w="1988" w:type="dxa"/>
            <w:tcBorders>
              <w:top w:val="single" w:sz="4" w:space="0" w:color="auto"/>
              <w:bottom w:val="single" w:sz="4" w:space="0" w:color="auto"/>
            </w:tcBorders>
            <w:vAlign w:val="center"/>
          </w:tcPr>
          <w:p w14:paraId="07CA4262" w14:textId="77777777" w:rsidR="007F52E7" w:rsidRPr="00B93CC8" w:rsidRDefault="007F52E7" w:rsidP="007F52E7">
            <w:pPr>
              <w:spacing w:before="0" w:after="0"/>
              <w:ind w:firstLine="0"/>
              <w:jc w:val="center"/>
              <w:rPr>
                <w:rFonts w:cs="Times New Roman"/>
                <w:b/>
                <w:bCs/>
                <w:szCs w:val="24"/>
              </w:rPr>
            </w:pPr>
            <w:proofErr w:type="spellStart"/>
            <w:r w:rsidRPr="00B93CC8">
              <w:rPr>
                <w:rFonts w:cs="Times New Roman"/>
                <w:b/>
                <w:bCs/>
                <w:szCs w:val="24"/>
              </w:rPr>
              <w:t>Selected</w:t>
            </w:r>
            <w:proofErr w:type="spellEnd"/>
            <w:r w:rsidRPr="00B93CC8">
              <w:rPr>
                <w:rFonts w:cs="Times New Roman"/>
                <w:b/>
                <w:bCs/>
                <w:szCs w:val="24"/>
              </w:rPr>
              <w:t xml:space="preserve"> </w:t>
            </w:r>
            <w:proofErr w:type="spellStart"/>
            <w:r w:rsidRPr="00B93CC8">
              <w:rPr>
                <w:rFonts w:cs="Times New Roman"/>
                <w:b/>
                <w:bCs/>
                <w:szCs w:val="24"/>
              </w:rPr>
              <w:t>value</w:t>
            </w:r>
            <w:proofErr w:type="spellEnd"/>
          </w:p>
        </w:tc>
      </w:tr>
      <w:tr w:rsidR="007F52E7" w:rsidRPr="00B93CC8" w14:paraId="19243023" w14:textId="77777777" w:rsidTr="00CD43CB">
        <w:trPr>
          <w:trHeight w:val="488"/>
          <w:jc w:val="center"/>
        </w:trPr>
        <w:tc>
          <w:tcPr>
            <w:tcW w:w="5383" w:type="dxa"/>
            <w:tcBorders>
              <w:top w:val="single" w:sz="4" w:space="0" w:color="auto"/>
            </w:tcBorders>
            <w:vAlign w:val="center"/>
          </w:tcPr>
          <w:p w14:paraId="355EC15E" w14:textId="77777777" w:rsidR="007F52E7" w:rsidRPr="00095763" w:rsidRDefault="007F52E7" w:rsidP="007F52E7">
            <w:pPr>
              <w:spacing w:before="0" w:after="0"/>
              <w:ind w:firstLine="0"/>
              <w:jc w:val="center"/>
              <w:rPr>
                <w:rFonts w:cs="Times New Roman"/>
                <w:szCs w:val="24"/>
                <w:lang w:val="en-US"/>
              </w:rPr>
            </w:pPr>
            <w:r w:rsidRPr="00095763">
              <w:rPr>
                <w:rFonts w:cs="Times New Roman"/>
                <w:szCs w:val="24"/>
                <w:lang w:val="en-US"/>
              </w:rPr>
              <w:t xml:space="preserve">[H3.1 </w:t>
            </w:r>
            <w:proofErr w:type="spellStart"/>
            <w:r w:rsidRPr="00095763">
              <w:rPr>
                <w:rFonts w:cs="Times New Roman"/>
                <w:szCs w:val="24"/>
                <w:lang w:val="en-US"/>
              </w:rPr>
              <w:t>CAb</w:t>
            </w:r>
            <w:proofErr w:type="spellEnd"/>
            <w:r w:rsidRPr="00095763">
              <w:rPr>
                <w:rFonts w:cs="Times New Roman"/>
                <w:szCs w:val="24"/>
                <w:lang w:val="en-US"/>
              </w:rPr>
              <w:t>], µg mL</w:t>
            </w:r>
            <w:r w:rsidRPr="00095763">
              <w:rPr>
                <w:rFonts w:cs="Times New Roman"/>
                <w:szCs w:val="24"/>
                <w:vertAlign w:val="superscript"/>
                <w:lang w:val="en-US"/>
              </w:rPr>
              <w:t>−1</w:t>
            </w:r>
          </w:p>
        </w:tc>
        <w:tc>
          <w:tcPr>
            <w:tcW w:w="1701" w:type="dxa"/>
            <w:tcBorders>
              <w:top w:val="single" w:sz="4" w:space="0" w:color="auto"/>
            </w:tcBorders>
            <w:vAlign w:val="center"/>
          </w:tcPr>
          <w:p w14:paraId="0F2CFCCE" w14:textId="77777777" w:rsidR="007F52E7" w:rsidRPr="00B93CC8" w:rsidRDefault="007F52E7" w:rsidP="007F52E7">
            <w:pPr>
              <w:spacing w:before="0" w:after="0"/>
              <w:ind w:firstLine="0"/>
              <w:jc w:val="center"/>
              <w:rPr>
                <w:rFonts w:cs="Times New Roman"/>
                <w:szCs w:val="24"/>
              </w:rPr>
            </w:pPr>
            <w:r w:rsidRPr="00B93CC8">
              <w:rPr>
                <w:rFonts w:cs="Times New Roman"/>
                <w:szCs w:val="24"/>
              </w:rPr>
              <w:t>0.0</w:t>
            </w:r>
            <w:r w:rsidRPr="00B93CC8">
              <w:rPr>
                <w:rFonts w:cs="Times New Roman"/>
                <w:szCs w:val="24"/>
              </w:rPr>
              <w:sym w:font="Symbol" w:char="F02D"/>
            </w:r>
            <w:r w:rsidRPr="00B93CC8">
              <w:rPr>
                <w:rFonts w:cs="Times New Roman"/>
                <w:szCs w:val="24"/>
              </w:rPr>
              <w:t>100.0</w:t>
            </w:r>
          </w:p>
        </w:tc>
        <w:tc>
          <w:tcPr>
            <w:tcW w:w="1988" w:type="dxa"/>
            <w:tcBorders>
              <w:top w:val="single" w:sz="4" w:space="0" w:color="auto"/>
            </w:tcBorders>
            <w:vAlign w:val="center"/>
          </w:tcPr>
          <w:p w14:paraId="4BEB3384" w14:textId="77777777" w:rsidR="007F52E7" w:rsidRPr="00B93CC8" w:rsidRDefault="007F52E7" w:rsidP="007F52E7">
            <w:pPr>
              <w:spacing w:before="0" w:after="0"/>
              <w:ind w:firstLine="0"/>
              <w:jc w:val="center"/>
              <w:rPr>
                <w:rFonts w:cs="Times New Roman"/>
                <w:szCs w:val="24"/>
              </w:rPr>
            </w:pPr>
            <w:r w:rsidRPr="00B93CC8">
              <w:rPr>
                <w:rFonts w:cs="Times New Roman"/>
                <w:szCs w:val="24"/>
              </w:rPr>
              <w:t>100.0</w:t>
            </w:r>
          </w:p>
        </w:tc>
      </w:tr>
      <w:tr w:rsidR="007F52E7" w:rsidRPr="00B93CC8" w14:paraId="43B5BB97" w14:textId="77777777" w:rsidTr="00CD43CB">
        <w:trPr>
          <w:trHeight w:val="488"/>
          <w:jc w:val="center"/>
        </w:trPr>
        <w:tc>
          <w:tcPr>
            <w:tcW w:w="5383" w:type="dxa"/>
            <w:vAlign w:val="center"/>
          </w:tcPr>
          <w:p w14:paraId="1C5778BF" w14:textId="77777777" w:rsidR="007F52E7" w:rsidRPr="00095763" w:rsidRDefault="007F52E7" w:rsidP="007F52E7">
            <w:pPr>
              <w:spacing w:before="0" w:after="0"/>
              <w:ind w:firstLine="0"/>
              <w:jc w:val="center"/>
              <w:rPr>
                <w:rFonts w:cs="Times New Roman"/>
                <w:szCs w:val="24"/>
                <w:lang w:val="en-US"/>
              </w:rPr>
            </w:pPr>
            <w:r w:rsidRPr="00095763">
              <w:rPr>
                <w:rFonts w:cs="Times New Roman"/>
                <w:szCs w:val="24"/>
                <w:lang w:val="en-US"/>
              </w:rPr>
              <w:t xml:space="preserve">H3.1 </w:t>
            </w:r>
            <w:proofErr w:type="spellStart"/>
            <w:r w:rsidRPr="00095763">
              <w:rPr>
                <w:rFonts w:cs="Times New Roman"/>
                <w:szCs w:val="24"/>
                <w:lang w:val="en-US"/>
              </w:rPr>
              <w:t>CAb</w:t>
            </w:r>
            <w:proofErr w:type="spellEnd"/>
            <w:r w:rsidRPr="00095763">
              <w:rPr>
                <w:rFonts w:cs="Times New Roman"/>
                <w:szCs w:val="24"/>
                <w:lang w:val="en-US"/>
              </w:rPr>
              <w:t xml:space="preserve"> incubation time, min</w:t>
            </w:r>
          </w:p>
        </w:tc>
        <w:tc>
          <w:tcPr>
            <w:tcW w:w="1701" w:type="dxa"/>
            <w:vAlign w:val="center"/>
          </w:tcPr>
          <w:p w14:paraId="62BFFC8B" w14:textId="77777777" w:rsidR="007F52E7" w:rsidRPr="00B93CC8" w:rsidRDefault="007F52E7" w:rsidP="007F52E7">
            <w:pPr>
              <w:spacing w:before="0" w:after="0"/>
              <w:ind w:firstLine="0"/>
              <w:jc w:val="center"/>
              <w:rPr>
                <w:rFonts w:cs="Times New Roman"/>
                <w:szCs w:val="24"/>
              </w:rPr>
            </w:pPr>
            <w:r w:rsidRPr="00B93CC8">
              <w:rPr>
                <w:rFonts w:cs="Times New Roman"/>
                <w:szCs w:val="24"/>
              </w:rPr>
              <w:t>0</w:t>
            </w:r>
            <w:r w:rsidRPr="00B93CC8">
              <w:rPr>
                <w:rFonts w:cs="Times New Roman"/>
                <w:szCs w:val="24"/>
              </w:rPr>
              <w:sym w:font="Symbol" w:char="F02D"/>
            </w:r>
            <w:r w:rsidRPr="00B93CC8">
              <w:rPr>
                <w:rFonts w:cs="Times New Roman"/>
                <w:szCs w:val="24"/>
              </w:rPr>
              <w:t>60</w:t>
            </w:r>
          </w:p>
        </w:tc>
        <w:tc>
          <w:tcPr>
            <w:tcW w:w="1988" w:type="dxa"/>
            <w:vAlign w:val="center"/>
          </w:tcPr>
          <w:p w14:paraId="7A48536F" w14:textId="77777777" w:rsidR="007F52E7" w:rsidRPr="00B93CC8" w:rsidRDefault="007F52E7" w:rsidP="007F52E7">
            <w:pPr>
              <w:spacing w:before="0" w:after="0"/>
              <w:ind w:firstLine="0"/>
              <w:jc w:val="center"/>
              <w:rPr>
                <w:rFonts w:cs="Times New Roman"/>
                <w:szCs w:val="24"/>
              </w:rPr>
            </w:pPr>
            <w:r w:rsidRPr="00B93CC8">
              <w:rPr>
                <w:rFonts w:cs="Times New Roman"/>
                <w:szCs w:val="24"/>
              </w:rPr>
              <w:t>30</w:t>
            </w:r>
          </w:p>
        </w:tc>
      </w:tr>
      <w:tr w:rsidR="007F52E7" w:rsidRPr="00B93CC8" w14:paraId="5AA2FC7B" w14:textId="77777777" w:rsidTr="00CD43CB">
        <w:trPr>
          <w:trHeight w:val="488"/>
          <w:jc w:val="center"/>
        </w:trPr>
        <w:tc>
          <w:tcPr>
            <w:tcW w:w="5383" w:type="dxa"/>
            <w:vAlign w:val="center"/>
          </w:tcPr>
          <w:p w14:paraId="2DEA69D9" w14:textId="77777777" w:rsidR="007F52E7" w:rsidRPr="00095763" w:rsidRDefault="007F52E7" w:rsidP="007F52E7">
            <w:pPr>
              <w:spacing w:before="0" w:after="0"/>
              <w:ind w:firstLine="0"/>
              <w:jc w:val="center"/>
              <w:rPr>
                <w:rFonts w:cs="Times New Roman"/>
                <w:szCs w:val="24"/>
                <w:lang w:val="en-US"/>
              </w:rPr>
            </w:pPr>
            <w:r w:rsidRPr="00095763">
              <w:rPr>
                <w:rFonts w:cs="Times New Roman"/>
                <w:szCs w:val="24"/>
                <w:lang w:val="en-US"/>
              </w:rPr>
              <w:t>Number of assay steps</w:t>
            </w:r>
          </w:p>
        </w:tc>
        <w:tc>
          <w:tcPr>
            <w:tcW w:w="1701" w:type="dxa"/>
            <w:vAlign w:val="center"/>
          </w:tcPr>
          <w:p w14:paraId="14EB6315" w14:textId="77777777" w:rsidR="007F52E7" w:rsidRPr="00B93CC8" w:rsidRDefault="007F52E7" w:rsidP="007F52E7">
            <w:pPr>
              <w:spacing w:before="0" w:after="0"/>
              <w:ind w:firstLine="0"/>
              <w:jc w:val="center"/>
              <w:rPr>
                <w:rFonts w:cs="Times New Roman"/>
                <w:szCs w:val="24"/>
              </w:rPr>
            </w:pPr>
            <w:r w:rsidRPr="00B93CC8">
              <w:rPr>
                <w:rFonts w:cs="Times New Roman"/>
                <w:szCs w:val="24"/>
              </w:rPr>
              <w:t>1</w:t>
            </w:r>
            <w:r w:rsidRPr="00B93CC8">
              <w:rPr>
                <w:rFonts w:cs="Times New Roman"/>
                <w:szCs w:val="24"/>
              </w:rPr>
              <w:sym w:font="Symbol" w:char="F02D"/>
            </w:r>
            <w:r w:rsidRPr="00B93CC8">
              <w:rPr>
                <w:rFonts w:cs="Times New Roman"/>
                <w:szCs w:val="24"/>
              </w:rPr>
              <w:t>2</w:t>
            </w:r>
          </w:p>
        </w:tc>
        <w:tc>
          <w:tcPr>
            <w:tcW w:w="1988" w:type="dxa"/>
            <w:vAlign w:val="center"/>
          </w:tcPr>
          <w:p w14:paraId="2544C76A" w14:textId="77777777" w:rsidR="007F52E7" w:rsidRPr="00B93CC8" w:rsidRDefault="007F52E7" w:rsidP="007F52E7">
            <w:pPr>
              <w:spacing w:before="0" w:after="0"/>
              <w:ind w:firstLine="0"/>
              <w:jc w:val="center"/>
              <w:rPr>
                <w:rFonts w:cs="Times New Roman"/>
                <w:szCs w:val="24"/>
              </w:rPr>
            </w:pPr>
            <w:r w:rsidRPr="00B93CC8">
              <w:rPr>
                <w:rFonts w:cs="Times New Roman"/>
                <w:szCs w:val="24"/>
              </w:rPr>
              <w:t>1</w:t>
            </w:r>
          </w:p>
        </w:tc>
      </w:tr>
      <w:tr w:rsidR="007F52E7" w:rsidRPr="00B93CC8" w14:paraId="65E820DA" w14:textId="77777777" w:rsidTr="00CD43CB">
        <w:trPr>
          <w:trHeight w:val="488"/>
          <w:jc w:val="center"/>
        </w:trPr>
        <w:tc>
          <w:tcPr>
            <w:tcW w:w="5383" w:type="dxa"/>
            <w:tcBorders>
              <w:bottom w:val="single" w:sz="4" w:space="0" w:color="auto"/>
            </w:tcBorders>
            <w:vAlign w:val="center"/>
          </w:tcPr>
          <w:p w14:paraId="39BCE5C2" w14:textId="77777777" w:rsidR="007F52E7" w:rsidRPr="00095763" w:rsidRDefault="007F52E7" w:rsidP="007F52E7">
            <w:pPr>
              <w:spacing w:before="0" w:after="0"/>
              <w:ind w:firstLine="0"/>
              <w:jc w:val="center"/>
              <w:rPr>
                <w:rFonts w:cs="Times New Roman"/>
                <w:szCs w:val="24"/>
                <w:lang w:val="en-US"/>
              </w:rPr>
            </w:pPr>
            <w:r w:rsidRPr="00095763">
              <w:rPr>
                <w:rFonts w:cs="Times New Roman"/>
                <w:szCs w:val="24"/>
                <w:lang w:val="en-US"/>
              </w:rPr>
              <w:t xml:space="preserve">H3.1 nucleosome </w:t>
            </w:r>
            <w:proofErr w:type="spellStart"/>
            <w:r w:rsidRPr="00095763">
              <w:rPr>
                <w:rFonts w:cs="Times New Roman"/>
                <w:szCs w:val="24"/>
                <w:lang w:val="en-US"/>
              </w:rPr>
              <w:t>standard+HRP-DAb</w:t>
            </w:r>
            <w:proofErr w:type="spellEnd"/>
            <w:r w:rsidRPr="00095763">
              <w:rPr>
                <w:rFonts w:cs="Times New Roman"/>
                <w:szCs w:val="24"/>
                <w:lang w:val="en-US"/>
              </w:rPr>
              <w:t xml:space="preserve"> incubation time, min</w:t>
            </w:r>
          </w:p>
        </w:tc>
        <w:tc>
          <w:tcPr>
            <w:tcW w:w="1701" w:type="dxa"/>
            <w:tcBorders>
              <w:bottom w:val="single" w:sz="4" w:space="0" w:color="auto"/>
            </w:tcBorders>
            <w:vAlign w:val="center"/>
          </w:tcPr>
          <w:p w14:paraId="1EC70C9C" w14:textId="77777777" w:rsidR="007F52E7" w:rsidRPr="00B93CC8" w:rsidRDefault="007F52E7" w:rsidP="007F52E7">
            <w:pPr>
              <w:spacing w:before="0" w:after="0"/>
              <w:ind w:firstLine="0"/>
              <w:jc w:val="center"/>
              <w:rPr>
                <w:rFonts w:cs="Times New Roman"/>
                <w:szCs w:val="24"/>
              </w:rPr>
            </w:pPr>
            <w:r w:rsidRPr="00B93CC8">
              <w:rPr>
                <w:rFonts w:cs="Times New Roman"/>
                <w:szCs w:val="24"/>
              </w:rPr>
              <w:t>15</w:t>
            </w:r>
            <w:r w:rsidRPr="00B93CC8">
              <w:rPr>
                <w:rFonts w:cs="Times New Roman"/>
                <w:szCs w:val="24"/>
              </w:rPr>
              <w:sym w:font="Symbol" w:char="F02D"/>
            </w:r>
            <w:r w:rsidRPr="00B93CC8">
              <w:rPr>
                <w:rFonts w:cs="Times New Roman"/>
                <w:szCs w:val="24"/>
              </w:rPr>
              <w:t>60</w:t>
            </w:r>
          </w:p>
        </w:tc>
        <w:tc>
          <w:tcPr>
            <w:tcW w:w="1988" w:type="dxa"/>
            <w:tcBorders>
              <w:bottom w:val="single" w:sz="4" w:space="0" w:color="auto"/>
            </w:tcBorders>
            <w:vAlign w:val="center"/>
          </w:tcPr>
          <w:p w14:paraId="553B7AF0" w14:textId="77777777" w:rsidR="007F52E7" w:rsidRPr="00B93CC8" w:rsidRDefault="007F52E7" w:rsidP="007F52E7">
            <w:pPr>
              <w:spacing w:before="0" w:after="0"/>
              <w:ind w:firstLine="0"/>
              <w:jc w:val="center"/>
              <w:rPr>
                <w:rFonts w:cs="Times New Roman"/>
                <w:szCs w:val="24"/>
              </w:rPr>
            </w:pPr>
            <w:r w:rsidRPr="00B93CC8">
              <w:rPr>
                <w:rFonts w:cs="Times New Roman"/>
                <w:szCs w:val="24"/>
              </w:rPr>
              <w:t>30</w:t>
            </w:r>
          </w:p>
        </w:tc>
      </w:tr>
    </w:tbl>
    <w:p w14:paraId="20C53A8B" w14:textId="104152AA" w:rsidR="007F52E7" w:rsidRPr="00CE7B75" w:rsidRDefault="007F52E7" w:rsidP="00CE7B75">
      <w:pPr>
        <w:autoSpaceDE w:val="0"/>
        <w:autoSpaceDN w:val="0"/>
        <w:adjustRightInd w:val="0"/>
        <w:spacing w:before="0" w:after="0"/>
        <w:ind w:firstLine="0"/>
        <w:rPr>
          <w:b/>
          <w:bCs/>
          <w:sz w:val="28"/>
          <w:szCs w:val="28"/>
          <w:lang w:val="en-US"/>
        </w:rPr>
      </w:pPr>
    </w:p>
    <w:p w14:paraId="11F44557" w14:textId="264F585A" w:rsidR="00313CA5" w:rsidRDefault="00C34432" w:rsidP="008E364B">
      <w:pPr>
        <w:spacing w:before="120" w:after="120"/>
        <w:ind w:firstLine="567"/>
        <w:jc w:val="center"/>
        <w:rPr>
          <w:rFonts w:cs="Times New Roman"/>
          <w:szCs w:val="24"/>
        </w:rPr>
      </w:pPr>
      <w:r>
        <w:rPr>
          <w:noProof/>
        </w:rPr>
        <w:drawing>
          <wp:inline distT="0" distB="0" distL="0" distR="0" wp14:anchorId="4CFD3116" wp14:editId="2736F7B9">
            <wp:extent cx="3545295" cy="2717800"/>
            <wp:effectExtent l="0" t="0" r="0" b="6350"/>
            <wp:docPr id="10" name="Imagen 9">
              <a:extLst xmlns:a="http://schemas.openxmlformats.org/drawingml/2006/main">
                <a:ext uri="{FF2B5EF4-FFF2-40B4-BE49-F238E27FC236}">
                  <a16:creationId xmlns:a16="http://schemas.microsoft.com/office/drawing/2014/main" id="{97A4DEA5-0EFF-2D8B-0C1F-BEDCD3D2E4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a:extLst>
                        <a:ext uri="{FF2B5EF4-FFF2-40B4-BE49-F238E27FC236}">
                          <a16:creationId xmlns:a16="http://schemas.microsoft.com/office/drawing/2014/main" id="{97A4DEA5-0EFF-2D8B-0C1F-BEDCD3D2E4B2}"/>
                        </a:ext>
                      </a:extLst>
                    </pic:cNvPr>
                    <pic:cNvPicPr>
                      <a:picLocks noChangeAspect="1"/>
                    </pic:cNvPicPr>
                  </pic:nvPicPr>
                  <pic:blipFill>
                    <a:blip r:embed="rId12"/>
                    <a:srcRect l="22181" t="17447" r="28591" b="15461"/>
                    <a:stretch/>
                  </pic:blipFill>
                  <pic:spPr>
                    <a:xfrm>
                      <a:off x="0" y="0"/>
                      <a:ext cx="3566229" cy="2733848"/>
                    </a:xfrm>
                    <a:prstGeom prst="rect">
                      <a:avLst/>
                    </a:prstGeom>
                  </pic:spPr>
                </pic:pic>
              </a:graphicData>
            </a:graphic>
          </wp:inline>
        </w:drawing>
      </w:r>
    </w:p>
    <w:p w14:paraId="6314D832" w14:textId="78D4EF45" w:rsidR="00313CA5" w:rsidRPr="00440A12" w:rsidRDefault="00313CA5" w:rsidP="00CE7B75">
      <w:pPr>
        <w:keepNext/>
        <w:spacing w:before="0" w:after="0"/>
        <w:ind w:firstLine="0"/>
        <w:rPr>
          <w:rFonts w:cs="Times New Roman"/>
          <w:szCs w:val="24"/>
          <w:lang w:val="en-US"/>
        </w:rPr>
      </w:pPr>
      <w:r w:rsidRPr="00440A12">
        <w:rPr>
          <w:rFonts w:cs="Times New Roman"/>
          <w:b/>
          <w:bCs/>
          <w:szCs w:val="24"/>
          <w:lang w:val="en-US"/>
        </w:rPr>
        <w:t>Fig</w:t>
      </w:r>
      <w:r w:rsidR="00142CC4" w:rsidRPr="00440A12">
        <w:rPr>
          <w:rFonts w:cs="Times New Roman"/>
          <w:b/>
          <w:bCs/>
          <w:szCs w:val="24"/>
          <w:lang w:val="en-US"/>
        </w:rPr>
        <w:t>.</w:t>
      </w:r>
      <w:r w:rsidRPr="00440A12">
        <w:rPr>
          <w:rFonts w:cs="Times New Roman"/>
          <w:b/>
          <w:bCs/>
          <w:szCs w:val="24"/>
          <w:lang w:val="en-US"/>
        </w:rPr>
        <w:t xml:space="preserve"> S</w:t>
      </w:r>
      <w:r w:rsidR="007F52E7" w:rsidRPr="00440A12">
        <w:rPr>
          <w:rFonts w:cs="Times New Roman"/>
          <w:b/>
          <w:bCs/>
          <w:szCs w:val="24"/>
          <w:lang w:val="en-US"/>
        </w:rPr>
        <w:t>3</w:t>
      </w:r>
      <w:r w:rsidRPr="00440A12">
        <w:rPr>
          <w:rFonts w:cs="Times New Roman"/>
          <w:b/>
          <w:bCs/>
          <w:szCs w:val="24"/>
          <w:lang w:val="en-US"/>
        </w:rPr>
        <w:t>.</w:t>
      </w:r>
      <w:r w:rsidRPr="00440A12">
        <w:rPr>
          <w:rFonts w:cs="Times New Roman"/>
          <w:szCs w:val="24"/>
          <w:lang w:val="en-US"/>
        </w:rPr>
        <w:t xml:space="preserve"> </w:t>
      </w:r>
      <w:proofErr w:type="spellStart"/>
      <w:r w:rsidRPr="00440A12">
        <w:rPr>
          <w:rFonts w:cs="Times New Roman"/>
          <w:szCs w:val="24"/>
          <w:lang w:val="en-US"/>
        </w:rPr>
        <w:t>Amperometric</w:t>
      </w:r>
      <w:proofErr w:type="spellEnd"/>
      <w:r w:rsidRPr="00440A12">
        <w:rPr>
          <w:rFonts w:cs="Times New Roman"/>
          <w:szCs w:val="24"/>
          <w:lang w:val="en-US"/>
        </w:rPr>
        <w:t xml:space="preserve"> responses provided by the </w:t>
      </w:r>
      <w:proofErr w:type="spellStart"/>
      <w:r w:rsidRPr="00440A12">
        <w:rPr>
          <w:rFonts w:cs="Times New Roman"/>
          <w:szCs w:val="24"/>
          <w:lang w:val="en-US"/>
        </w:rPr>
        <w:t>bioplatform</w:t>
      </w:r>
      <w:proofErr w:type="spellEnd"/>
      <w:r w:rsidRPr="00440A12">
        <w:rPr>
          <w:rFonts w:cs="Times New Roman"/>
          <w:szCs w:val="24"/>
          <w:lang w:val="en-US"/>
        </w:rPr>
        <w:t xml:space="preserve"> prepared from the H3.1 </w:t>
      </w:r>
      <w:proofErr w:type="spellStart"/>
      <w:r w:rsidRPr="00440A12">
        <w:rPr>
          <w:rFonts w:cs="Times New Roman"/>
          <w:szCs w:val="24"/>
          <w:lang w:val="en-US"/>
        </w:rPr>
        <w:t>CAb</w:t>
      </w:r>
      <w:proofErr w:type="spellEnd"/>
      <w:r w:rsidRPr="00440A12">
        <w:rPr>
          <w:rFonts w:cs="Times New Roman"/>
          <w:szCs w:val="24"/>
          <w:lang w:val="en-US"/>
        </w:rPr>
        <w:t>-MBs stored in filtered PBS at 4 ºC after preparation (day 0) and each control day for 0 (white bars, B) and 500 ng mL</w:t>
      </w:r>
      <w:r w:rsidRPr="00440A12">
        <w:rPr>
          <w:rFonts w:cs="Times New Roman"/>
          <w:szCs w:val="24"/>
          <w:vertAlign w:val="superscript"/>
        </w:rPr>
        <w:sym w:font="Symbol" w:char="F02D"/>
      </w:r>
      <w:r w:rsidRPr="00440A12">
        <w:rPr>
          <w:rFonts w:cs="Times New Roman"/>
          <w:szCs w:val="24"/>
          <w:vertAlign w:val="superscript"/>
          <w:lang w:val="en-US"/>
        </w:rPr>
        <w:t>1</w:t>
      </w:r>
      <w:r w:rsidRPr="00440A12">
        <w:rPr>
          <w:rFonts w:cs="Times New Roman"/>
          <w:szCs w:val="24"/>
          <w:lang w:val="en-US"/>
        </w:rPr>
        <w:t xml:space="preserve"> H3.1 nucleosomes standard (light blue bars, T). Control limits (dashed black lines) were set as ± 3s of the mean value of three </w:t>
      </w:r>
      <w:proofErr w:type="spellStart"/>
      <w:r w:rsidRPr="00440A12">
        <w:rPr>
          <w:rFonts w:cs="Times New Roman"/>
          <w:szCs w:val="24"/>
          <w:lang w:val="en-US"/>
        </w:rPr>
        <w:t>bioplatforms</w:t>
      </w:r>
      <w:proofErr w:type="spellEnd"/>
      <w:r w:rsidRPr="00440A12">
        <w:rPr>
          <w:rFonts w:cs="Times New Roman"/>
          <w:szCs w:val="24"/>
          <w:lang w:val="en-US"/>
        </w:rPr>
        <w:t xml:space="preserve"> prepared on day 0.</w:t>
      </w:r>
    </w:p>
    <w:p w14:paraId="46D63DCE" w14:textId="77777777" w:rsidR="00313CA5" w:rsidRPr="00440A12" w:rsidRDefault="00313CA5" w:rsidP="00CE7B75">
      <w:pPr>
        <w:keepNext/>
        <w:spacing w:before="0" w:after="0"/>
        <w:ind w:firstLine="0"/>
        <w:rPr>
          <w:rFonts w:cs="Times New Roman"/>
          <w:szCs w:val="24"/>
          <w:lang w:val="en-US"/>
        </w:rPr>
      </w:pPr>
    </w:p>
    <w:p w14:paraId="67D77ABC" w14:textId="77777777" w:rsidR="00313CA5" w:rsidRPr="00440A12" w:rsidRDefault="00313CA5" w:rsidP="00CE7B75">
      <w:pPr>
        <w:spacing w:before="0" w:after="0"/>
        <w:ind w:firstLine="567"/>
        <w:rPr>
          <w:rFonts w:cs="Times New Roman"/>
          <w:szCs w:val="24"/>
          <w:lang w:val="en-US"/>
        </w:rPr>
      </w:pPr>
    </w:p>
    <w:p w14:paraId="508C7342" w14:textId="77777777" w:rsidR="00313CA5" w:rsidRPr="00440A12" w:rsidRDefault="00313CA5" w:rsidP="00CE7B75">
      <w:pPr>
        <w:spacing w:before="0" w:after="0"/>
        <w:ind w:firstLine="567"/>
        <w:rPr>
          <w:rFonts w:cs="Times New Roman"/>
          <w:szCs w:val="24"/>
          <w:lang w:val="en-US"/>
        </w:rPr>
      </w:pPr>
    </w:p>
    <w:p w14:paraId="372E9992" w14:textId="1ED58B19" w:rsidR="00313CA5" w:rsidRDefault="008E364B" w:rsidP="00C34432">
      <w:pPr>
        <w:keepNext/>
        <w:spacing w:before="120" w:after="120"/>
        <w:jc w:val="center"/>
        <w:rPr>
          <w:noProof/>
        </w:rPr>
      </w:pPr>
      <w:r w:rsidRPr="008E364B">
        <w:rPr>
          <w:rFonts w:cs="Times New Roman"/>
          <w:noProof/>
          <w:szCs w:val="24"/>
        </w:rPr>
        <w:lastRenderedPageBreak/>
        <w:drawing>
          <wp:inline distT="0" distB="0" distL="0" distR="0" wp14:anchorId="01460BF0" wp14:editId="55E9B4EC">
            <wp:extent cx="3412251" cy="2548466"/>
            <wp:effectExtent l="0" t="0" r="0" b="4445"/>
            <wp:docPr id="7" name="Imagen 6">
              <a:extLst xmlns:a="http://schemas.openxmlformats.org/drawingml/2006/main">
                <a:ext uri="{FF2B5EF4-FFF2-40B4-BE49-F238E27FC236}">
                  <a16:creationId xmlns:a16="http://schemas.microsoft.com/office/drawing/2014/main" id="{8DC89526-B304-98FB-E517-E5BF4EDE23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8DC89526-B304-98FB-E517-E5BF4EDE2318}"/>
                        </a:ext>
                      </a:extLst>
                    </pic:cNvPr>
                    <pic:cNvPicPr>
                      <a:picLocks noChangeAspect="1"/>
                    </pic:cNvPicPr>
                  </pic:nvPicPr>
                  <pic:blipFill>
                    <a:blip r:embed="rId13"/>
                    <a:srcRect l="24894" t="15603" r="24042" b="16596"/>
                    <a:stretch/>
                  </pic:blipFill>
                  <pic:spPr>
                    <a:xfrm>
                      <a:off x="0" y="0"/>
                      <a:ext cx="3435052" cy="2565495"/>
                    </a:xfrm>
                    <a:prstGeom prst="rect">
                      <a:avLst/>
                    </a:prstGeom>
                  </pic:spPr>
                </pic:pic>
              </a:graphicData>
            </a:graphic>
          </wp:inline>
        </w:drawing>
      </w:r>
    </w:p>
    <w:p w14:paraId="11C653C7" w14:textId="1BEC1E35" w:rsidR="00313CA5" w:rsidRPr="00440A12" w:rsidRDefault="00313CA5" w:rsidP="00CE7B75">
      <w:pPr>
        <w:keepNext/>
        <w:spacing w:before="0" w:after="0"/>
        <w:ind w:firstLine="0"/>
        <w:rPr>
          <w:rFonts w:cs="Times New Roman"/>
          <w:szCs w:val="24"/>
          <w:lang w:val="en-US"/>
        </w:rPr>
      </w:pPr>
      <w:r w:rsidRPr="00440A12">
        <w:rPr>
          <w:rFonts w:cs="Times New Roman"/>
          <w:b/>
          <w:bCs/>
          <w:szCs w:val="24"/>
          <w:lang w:val="en-US"/>
        </w:rPr>
        <w:t>Fig</w:t>
      </w:r>
      <w:r w:rsidR="00142CC4" w:rsidRPr="00440A12">
        <w:rPr>
          <w:rFonts w:cs="Times New Roman"/>
          <w:b/>
          <w:bCs/>
          <w:szCs w:val="24"/>
          <w:lang w:val="en-US"/>
        </w:rPr>
        <w:t>.</w:t>
      </w:r>
      <w:r w:rsidRPr="00440A12">
        <w:rPr>
          <w:rFonts w:cs="Times New Roman"/>
          <w:b/>
          <w:bCs/>
          <w:szCs w:val="24"/>
          <w:lang w:val="en-US"/>
        </w:rPr>
        <w:t xml:space="preserve"> S</w:t>
      </w:r>
      <w:r w:rsidR="007F52E7" w:rsidRPr="00440A12">
        <w:rPr>
          <w:rFonts w:cs="Times New Roman"/>
          <w:b/>
          <w:bCs/>
          <w:szCs w:val="24"/>
          <w:lang w:val="en-US"/>
        </w:rPr>
        <w:t>4</w:t>
      </w:r>
      <w:r w:rsidRPr="00440A12">
        <w:rPr>
          <w:rFonts w:cs="Times New Roman"/>
          <w:b/>
          <w:bCs/>
          <w:szCs w:val="24"/>
          <w:lang w:val="en-US"/>
        </w:rPr>
        <w:t xml:space="preserve">. </w:t>
      </w:r>
      <w:proofErr w:type="spellStart"/>
      <w:r w:rsidRPr="00440A12">
        <w:rPr>
          <w:rFonts w:cs="Times New Roman"/>
          <w:szCs w:val="24"/>
          <w:lang w:val="en-US"/>
        </w:rPr>
        <w:t>Amperometric</w:t>
      </w:r>
      <w:proofErr w:type="spellEnd"/>
      <w:r w:rsidRPr="00440A12">
        <w:rPr>
          <w:rFonts w:cs="Times New Roman"/>
          <w:szCs w:val="24"/>
          <w:lang w:val="en-US"/>
        </w:rPr>
        <w:t xml:space="preserve"> responses obtained with the developed </w:t>
      </w:r>
      <w:proofErr w:type="spellStart"/>
      <w:r w:rsidRPr="00440A12">
        <w:rPr>
          <w:rFonts w:cs="Times New Roman"/>
          <w:szCs w:val="24"/>
          <w:lang w:val="en-US"/>
        </w:rPr>
        <w:t>bioplatform</w:t>
      </w:r>
      <w:proofErr w:type="spellEnd"/>
      <w:r w:rsidRPr="00440A12">
        <w:rPr>
          <w:rFonts w:cs="Times New Roman"/>
          <w:szCs w:val="24"/>
          <w:lang w:val="en-US"/>
        </w:rPr>
        <w:t xml:space="preserve"> for 0 (white bars, B) and 500 ng mL</w:t>
      </w:r>
      <w:r w:rsidRPr="00440A12">
        <w:rPr>
          <w:rFonts w:cs="Times New Roman"/>
          <w:szCs w:val="24"/>
          <w:vertAlign w:val="superscript"/>
        </w:rPr>
        <w:sym w:font="Symbol" w:char="F02D"/>
      </w:r>
      <w:r w:rsidRPr="00440A12">
        <w:rPr>
          <w:rFonts w:cs="Times New Roman"/>
          <w:szCs w:val="24"/>
          <w:vertAlign w:val="superscript"/>
          <w:lang w:val="en-US"/>
        </w:rPr>
        <w:t>1</w:t>
      </w:r>
      <w:r w:rsidRPr="00440A12">
        <w:rPr>
          <w:rFonts w:cs="Times New Roman"/>
          <w:szCs w:val="24"/>
          <w:lang w:val="en-US"/>
        </w:rPr>
        <w:t xml:space="preserve"> (grey bars, T) H3.1 nucleosomes standard prepared in the absence and in the presence of </w:t>
      </w:r>
      <w:proofErr w:type="spellStart"/>
      <w:r w:rsidRPr="00440A12">
        <w:rPr>
          <w:rFonts w:cs="Times New Roman"/>
          <w:szCs w:val="24"/>
          <w:lang w:val="en-US"/>
        </w:rPr>
        <w:t>hIgG</w:t>
      </w:r>
      <w:proofErr w:type="spellEnd"/>
      <w:r w:rsidRPr="00440A12">
        <w:rPr>
          <w:rFonts w:cs="Times New Roman"/>
          <w:szCs w:val="24"/>
          <w:lang w:val="en-US"/>
        </w:rPr>
        <w:t xml:space="preserve"> (1 or 0.1 mg mL</w:t>
      </w:r>
      <w:r w:rsidRPr="00440A12">
        <w:rPr>
          <w:rFonts w:cs="Times New Roman"/>
          <w:szCs w:val="24"/>
          <w:vertAlign w:val="superscript"/>
          <w:lang w:val="en-US"/>
        </w:rPr>
        <w:t>−1</w:t>
      </w:r>
      <w:r w:rsidRPr="00440A12">
        <w:rPr>
          <w:rFonts w:cs="Times New Roman"/>
          <w:szCs w:val="24"/>
          <w:lang w:val="en-US"/>
        </w:rPr>
        <w:t>), Hb (5 or 0.5 mg mL</w:t>
      </w:r>
      <w:r w:rsidRPr="00440A12">
        <w:rPr>
          <w:rFonts w:cs="Times New Roman"/>
          <w:szCs w:val="24"/>
          <w:vertAlign w:val="superscript"/>
          <w:lang w:val="en-US"/>
        </w:rPr>
        <w:t>−1</w:t>
      </w:r>
      <w:r w:rsidRPr="00440A12">
        <w:rPr>
          <w:rFonts w:cs="Times New Roman"/>
          <w:szCs w:val="24"/>
          <w:lang w:val="en-US"/>
        </w:rPr>
        <w:t>), and HSA (50 mg mL</w:t>
      </w:r>
      <w:r w:rsidRPr="00440A12">
        <w:rPr>
          <w:rFonts w:cs="Times New Roman"/>
          <w:szCs w:val="24"/>
          <w:vertAlign w:val="superscript"/>
          <w:lang w:val="en-US"/>
        </w:rPr>
        <w:t>−1</w:t>
      </w:r>
      <w:r w:rsidRPr="00440A12">
        <w:rPr>
          <w:rFonts w:cs="Times New Roman"/>
          <w:szCs w:val="24"/>
          <w:lang w:val="en-US"/>
        </w:rPr>
        <w:t xml:space="preserve">). T/B ratio values are shown in red dots and line, and control limits (dashed black lines) were set as ± 3s of the mean value obtained in the absence of interferent with three </w:t>
      </w:r>
      <w:proofErr w:type="spellStart"/>
      <w:r w:rsidRPr="00440A12">
        <w:rPr>
          <w:rFonts w:cs="Times New Roman"/>
          <w:szCs w:val="24"/>
          <w:lang w:val="en-US"/>
        </w:rPr>
        <w:t>bioplatforms</w:t>
      </w:r>
      <w:proofErr w:type="spellEnd"/>
      <w:r w:rsidRPr="00440A12">
        <w:rPr>
          <w:rFonts w:cs="Times New Roman"/>
          <w:szCs w:val="24"/>
          <w:lang w:val="en-US"/>
        </w:rPr>
        <w:t xml:space="preserve"> prepared on the same day.</w:t>
      </w:r>
    </w:p>
    <w:p w14:paraId="453D1E80" w14:textId="77777777" w:rsidR="007F52E7" w:rsidRDefault="007F52E7" w:rsidP="00CE7B75">
      <w:pPr>
        <w:keepNext/>
        <w:spacing w:before="0" w:after="0"/>
        <w:ind w:firstLine="0"/>
        <w:rPr>
          <w:rFonts w:cs="Times New Roman"/>
          <w:szCs w:val="24"/>
          <w:lang w:val="en-US"/>
        </w:rPr>
      </w:pPr>
    </w:p>
    <w:p w14:paraId="4CCC7BAA" w14:textId="77777777" w:rsidR="007F52E7" w:rsidRPr="007F52E7" w:rsidRDefault="007F52E7" w:rsidP="007F52E7">
      <w:pPr>
        <w:spacing w:before="0" w:after="0"/>
        <w:ind w:firstLine="0"/>
        <w:rPr>
          <w:rFonts w:cs="Times New Roman"/>
          <w:szCs w:val="24"/>
          <w:lang w:val="en-US"/>
        </w:rPr>
      </w:pPr>
      <w:r w:rsidRPr="007F52E7">
        <w:rPr>
          <w:rFonts w:cs="Times New Roman"/>
          <w:b/>
          <w:bCs/>
          <w:szCs w:val="24"/>
          <w:lang w:val="en-US"/>
        </w:rPr>
        <w:t xml:space="preserve">Table S2. </w:t>
      </w:r>
      <w:r w:rsidRPr="007F52E7">
        <w:rPr>
          <w:rFonts w:cs="Times New Roman"/>
          <w:szCs w:val="24"/>
          <w:lang w:val="en-US"/>
        </w:rPr>
        <w:t>H3.1 nucleosomes concentration (in ng mL</w:t>
      </w:r>
      <w:r w:rsidRPr="00B93CC8">
        <w:rPr>
          <w:rFonts w:cs="Times New Roman"/>
          <w:szCs w:val="24"/>
          <w:vertAlign w:val="superscript"/>
        </w:rPr>
        <w:sym w:font="Symbol" w:char="F02D"/>
      </w:r>
      <w:r w:rsidRPr="007F52E7">
        <w:rPr>
          <w:rFonts w:cs="Times New Roman"/>
          <w:szCs w:val="24"/>
          <w:vertAlign w:val="superscript"/>
          <w:lang w:val="en-US"/>
        </w:rPr>
        <w:t>1</w:t>
      </w:r>
      <w:r w:rsidRPr="007F52E7">
        <w:rPr>
          <w:rFonts w:cs="Times New Roman"/>
          <w:szCs w:val="24"/>
          <w:lang w:val="en-US"/>
        </w:rPr>
        <w:t xml:space="preserve">) determined with the developed </w:t>
      </w:r>
      <w:proofErr w:type="spellStart"/>
      <w:r w:rsidRPr="007F52E7">
        <w:rPr>
          <w:rFonts w:cs="Times New Roman"/>
          <w:szCs w:val="24"/>
          <w:lang w:val="en-US"/>
        </w:rPr>
        <w:t>bioplatform</w:t>
      </w:r>
      <w:proofErr w:type="spellEnd"/>
      <w:r w:rsidRPr="007F52E7">
        <w:rPr>
          <w:rFonts w:cs="Times New Roman"/>
          <w:szCs w:val="24"/>
          <w:lang w:val="en-US"/>
        </w:rPr>
        <w:t xml:space="preserve"> (n = 3) in the controls provided in the ELISA it.</w:t>
      </w:r>
    </w:p>
    <w:tbl>
      <w:tblPr>
        <w:tblStyle w:val="Tablaconcuadrcula"/>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4961"/>
        <w:gridCol w:w="2552"/>
      </w:tblGrid>
      <w:tr w:rsidR="007F52E7" w:rsidRPr="00D2150C" w14:paraId="10B02E87" w14:textId="77777777" w:rsidTr="007F52E7">
        <w:trPr>
          <w:jc w:val="center"/>
        </w:trPr>
        <w:tc>
          <w:tcPr>
            <w:tcW w:w="1276" w:type="dxa"/>
            <w:tcBorders>
              <w:top w:val="single" w:sz="4" w:space="0" w:color="auto"/>
              <w:bottom w:val="single" w:sz="4" w:space="0" w:color="auto"/>
            </w:tcBorders>
            <w:vAlign w:val="center"/>
          </w:tcPr>
          <w:p w14:paraId="5BB0F602" w14:textId="77777777" w:rsidR="007F52E7" w:rsidRPr="00D2150C" w:rsidRDefault="007F52E7" w:rsidP="007F52E7">
            <w:pPr>
              <w:spacing w:before="0" w:after="0"/>
              <w:ind w:firstLine="0"/>
              <w:jc w:val="center"/>
              <w:rPr>
                <w:rFonts w:cs="Times New Roman"/>
                <w:szCs w:val="24"/>
              </w:rPr>
            </w:pPr>
            <w:r w:rsidRPr="00D2150C">
              <w:rPr>
                <w:rFonts w:cs="Times New Roman"/>
                <w:szCs w:val="24"/>
              </w:rPr>
              <w:t>Kit control</w:t>
            </w:r>
          </w:p>
        </w:tc>
        <w:tc>
          <w:tcPr>
            <w:tcW w:w="4961" w:type="dxa"/>
            <w:tcBorders>
              <w:top w:val="single" w:sz="4" w:space="0" w:color="auto"/>
              <w:bottom w:val="single" w:sz="4" w:space="0" w:color="auto"/>
            </w:tcBorders>
            <w:vAlign w:val="center"/>
          </w:tcPr>
          <w:p w14:paraId="2EDA8EFB" w14:textId="77777777" w:rsidR="007F52E7" w:rsidRPr="007F52E7" w:rsidRDefault="007F52E7" w:rsidP="007F52E7">
            <w:pPr>
              <w:spacing w:before="0" w:after="0"/>
              <w:ind w:firstLine="0"/>
              <w:jc w:val="center"/>
              <w:rPr>
                <w:rFonts w:asciiTheme="minorHAnsi" w:hAnsiTheme="minorHAnsi"/>
                <w:sz w:val="22"/>
                <w:lang w:val="en-US"/>
              </w:rPr>
            </w:pPr>
            <w:proofErr w:type="spellStart"/>
            <w:r w:rsidRPr="007F52E7">
              <w:rPr>
                <w:rFonts w:cs="Times New Roman"/>
                <w:szCs w:val="24"/>
                <w:lang w:val="en-US"/>
              </w:rPr>
              <w:t>Bioplatform</w:t>
            </w:r>
            <w:proofErr w:type="spellEnd"/>
            <w:r w:rsidRPr="007F52E7">
              <w:rPr>
                <w:rFonts w:cs="Times New Roman"/>
                <w:szCs w:val="24"/>
                <w:lang w:val="en-US"/>
              </w:rPr>
              <w:t xml:space="preserve"> (Mean value ± </w:t>
            </w:r>
            <w:proofErr w:type="spellStart"/>
            <w:r w:rsidRPr="007F52E7">
              <w:rPr>
                <w:rFonts w:cs="Times New Roman"/>
                <w:szCs w:val="24"/>
                <w:lang w:val="en-US"/>
              </w:rPr>
              <w:t>ts</w:t>
            </w:r>
            <w:proofErr w:type="spellEnd"/>
            <w:r w:rsidRPr="007F52E7">
              <w:rPr>
                <w:rFonts w:cs="Times New Roman"/>
                <w:szCs w:val="24"/>
                <w:lang w:val="en-US"/>
              </w:rPr>
              <w:t xml:space="preserve">/√n)/RSD (%) </w:t>
            </w:r>
            <w:r w:rsidRPr="007F52E7">
              <w:rPr>
                <w:lang w:val="en-US"/>
              </w:rPr>
              <w:t xml:space="preserve"> </w:t>
            </w:r>
          </w:p>
        </w:tc>
        <w:tc>
          <w:tcPr>
            <w:tcW w:w="2552" w:type="dxa"/>
            <w:tcBorders>
              <w:top w:val="single" w:sz="4" w:space="0" w:color="auto"/>
              <w:bottom w:val="single" w:sz="4" w:space="0" w:color="auto"/>
            </w:tcBorders>
            <w:vAlign w:val="center"/>
          </w:tcPr>
          <w:p w14:paraId="11AC0E60" w14:textId="77777777" w:rsidR="007F52E7" w:rsidRPr="00D2150C" w:rsidRDefault="007F52E7" w:rsidP="007F52E7">
            <w:pPr>
              <w:spacing w:before="0" w:after="0"/>
              <w:ind w:firstLine="0"/>
              <w:jc w:val="center"/>
              <w:rPr>
                <w:rFonts w:cs="Times New Roman"/>
                <w:szCs w:val="24"/>
              </w:rPr>
            </w:pPr>
            <w:proofErr w:type="spellStart"/>
            <w:r w:rsidRPr="00D2150C">
              <w:rPr>
                <w:rFonts w:cs="Times New Roman"/>
                <w:szCs w:val="24"/>
              </w:rPr>
              <w:t>Specified</w:t>
            </w:r>
            <w:proofErr w:type="spellEnd"/>
            <w:r w:rsidRPr="00D2150C">
              <w:rPr>
                <w:rFonts w:cs="Times New Roman"/>
                <w:szCs w:val="24"/>
              </w:rPr>
              <w:t xml:space="preserve"> in </w:t>
            </w:r>
            <w:proofErr w:type="spellStart"/>
            <w:r w:rsidRPr="00D2150C">
              <w:rPr>
                <w:rFonts w:cs="Times New Roman"/>
                <w:szCs w:val="24"/>
              </w:rPr>
              <w:t>the</w:t>
            </w:r>
            <w:proofErr w:type="spellEnd"/>
            <w:r w:rsidRPr="00D2150C">
              <w:rPr>
                <w:rFonts w:cs="Times New Roman"/>
                <w:szCs w:val="24"/>
              </w:rPr>
              <w:t xml:space="preserve"> kit</w:t>
            </w:r>
          </w:p>
        </w:tc>
      </w:tr>
      <w:tr w:rsidR="007F52E7" w:rsidRPr="00D2150C" w14:paraId="0A791FE1" w14:textId="77777777" w:rsidTr="007F52E7">
        <w:trPr>
          <w:jc w:val="center"/>
        </w:trPr>
        <w:tc>
          <w:tcPr>
            <w:tcW w:w="1276" w:type="dxa"/>
            <w:tcBorders>
              <w:top w:val="single" w:sz="4" w:space="0" w:color="auto"/>
            </w:tcBorders>
            <w:vAlign w:val="center"/>
          </w:tcPr>
          <w:p w14:paraId="51F5A69E" w14:textId="77777777" w:rsidR="007F52E7" w:rsidRPr="00D2150C" w:rsidRDefault="007F52E7" w:rsidP="007F52E7">
            <w:pPr>
              <w:spacing w:before="0" w:after="0"/>
              <w:jc w:val="center"/>
              <w:rPr>
                <w:rFonts w:cs="Times New Roman"/>
                <w:szCs w:val="24"/>
              </w:rPr>
            </w:pPr>
            <w:r w:rsidRPr="00D2150C">
              <w:rPr>
                <w:rFonts w:cs="Times New Roman"/>
                <w:szCs w:val="24"/>
              </w:rPr>
              <w:t>1</w:t>
            </w:r>
          </w:p>
        </w:tc>
        <w:tc>
          <w:tcPr>
            <w:tcW w:w="4961" w:type="dxa"/>
            <w:tcBorders>
              <w:top w:val="single" w:sz="4" w:space="0" w:color="auto"/>
            </w:tcBorders>
            <w:vAlign w:val="center"/>
          </w:tcPr>
          <w:p w14:paraId="5805D05E" w14:textId="77777777" w:rsidR="007F52E7" w:rsidRPr="00D2150C" w:rsidRDefault="007F52E7" w:rsidP="007F52E7">
            <w:pPr>
              <w:spacing w:before="0" w:after="0"/>
              <w:jc w:val="center"/>
              <w:rPr>
                <w:rFonts w:cs="Times New Roman"/>
                <w:szCs w:val="24"/>
              </w:rPr>
            </w:pPr>
            <w:r w:rsidRPr="00DB0C1A">
              <w:rPr>
                <w:rFonts w:cs="Times New Roman"/>
                <w:szCs w:val="24"/>
              </w:rPr>
              <w:t xml:space="preserve">(102 ± </w:t>
            </w:r>
            <w:proofErr w:type="gramStart"/>
            <w:r w:rsidRPr="00DB0C1A">
              <w:rPr>
                <w:rFonts w:cs="Times New Roman"/>
                <w:szCs w:val="24"/>
              </w:rPr>
              <w:t>8)/</w:t>
            </w:r>
            <w:proofErr w:type="gramEnd"/>
            <w:r w:rsidRPr="00DB0C1A">
              <w:rPr>
                <w:rFonts w:cs="Times New Roman"/>
                <w:szCs w:val="24"/>
              </w:rPr>
              <w:t>3.3</w:t>
            </w:r>
          </w:p>
        </w:tc>
        <w:tc>
          <w:tcPr>
            <w:tcW w:w="2552" w:type="dxa"/>
            <w:tcBorders>
              <w:top w:val="single" w:sz="4" w:space="0" w:color="auto"/>
            </w:tcBorders>
            <w:vAlign w:val="center"/>
          </w:tcPr>
          <w:p w14:paraId="72177F3C" w14:textId="77777777" w:rsidR="007F52E7" w:rsidRPr="00D2150C" w:rsidRDefault="007F52E7" w:rsidP="007F52E7">
            <w:pPr>
              <w:spacing w:before="0" w:after="0"/>
              <w:jc w:val="center"/>
              <w:rPr>
                <w:rFonts w:cs="Times New Roman"/>
                <w:szCs w:val="24"/>
              </w:rPr>
            </w:pPr>
            <w:r>
              <w:rPr>
                <w:rFonts w:cs="Times New Roman"/>
                <w:szCs w:val="24"/>
              </w:rPr>
              <w:t>83.4</w:t>
            </w:r>
          </w:p>
        </w:tc>
      </w:tr>
      <w:tr w:rsidR="007F52E7" w:rsidRPr="00D2150C" w14:paraId="2612A12A" w14:textId="77777777" w:rsidTr="007F52E7">
        <w:trPr>
          <w:jc w:val="center"/>
        </w:trPr>
        <w:tc>
          <w:tcPr>
            <w:tcW w:w="1276" w:type="dxa"/>
            <w:tcBorders>
              <w:bottom w:val="single" w:sz="4" w:space="0" w:color="auto"/>
            </w:tcBorders>
            <w:vAlign w:val="center"/>
          </w:tcPr>
          <w:p w14:paraId="63C8B09C" w14:textId="77777777" w:rsidR="007F52E7" w:rsidRPr="00D2150C" w:rsidRDefault="007F52E7" w:rsidP="007F52E7">
            <w:pPr>
              <w:spacing w:before="0" w:after="0"/>
              <w:jc w:val="center"/>
              <w:rPr>
                <w:rFonts w:cs="Times New Roman"/>
                <w:szCs w:val="24"/>
              </w:rPr>
            </w:pPr>
            <w:r w:rsidRPr="00D2150C">
              <w:rPr>
                <w:rFonts w:cs="Times New Roman"/>
                <w:szCs w:val="24"/>
              </w:rPr>
              <w:t>2</w:t>
            </w:r>
          </w:p>
        </w:tc>
        <w:tc>
          <w:tcPr>
            <w:tcW w:w="4961" w:type="dxa"/>
            <w:tcBorders>
              <w:bottom w:val="single" w:sz="4" w:space="0" w:color="auto"/>
            </w:tcBorders>
            <w:vAlign w:val="center"/>
          </w:tcPr>
          <w:p w14:paraId="252C4184" w14:textId="77777777" w:rsidR="007F52E7" w:rsidRPr="00D2150C" w:rsidRDefault="007F52E7" w:rsidP="007F52E7">
            <w:pPr>
              <w:spacing w:before="0" w:after="0"/>
              <w:jc w:val="center"/>
              <w:rPr>
                <w:rFonts w:cs="Times New Roman"/>
                <w:szCs w:val="24"/>
              </w:rPr>
            </w:pPr>
            <w:r w:rsidRPr="00DB0C1A">
              <w:rPr>
                <w:rFonts w:cs="Times New Roman"/>
                <w:szCs w:val="24"/>
              </w:rPr>
              <w:t xml:space="preserve">(532 ± </w:t>
            </w:r>
            <w:proofErr w:type="gramStart"/>
            <w:r w:rsidRPr="00DB0C1A">
              <w:rPr>
                <w:rFonts w:cs="Times New Roman"/>
                <w:szCs w:val="24"/>
              </w:rPr>
              <w:t>38)/</w:t>
            </w:r>
            <w:proofErr w:type="gramEnd"/>
            <w:r w:rsidRPr="00DB0C1A">
              <w:rPr>
                <w:rFonts w:cs="Times New Roman"/>
                <w:szCs w:val="24"/>
              </w:rPr>
              <w:t>2.9</w:t>
            </w:r>
          </w:p>
        </w:tc>
        <w:tc>
          <w:tcPr>
            <w:tcW w:w="2552" w:type="dxa"/>
            <w:tcBorders>
              <w:bottom w:val="single" w:sz="4" w:space="0" w:color="auto"/>
            </w:tcBorders>
            <w:vAlign w:val="center"/>
          </w:tcPr>
          <w:p w14:paraId="2DDA2D8F" w14:textId="77777777" w:rsidR="007F52E7" w:rsidRPr="00D2150C" w:rsidRDefault="007F52E7" w:rsidP="007F52E7">
            <w:pPr>
              <w:spacing w:before="0" w:after="0"/>
              <w:jc w:val="center"/>
              <w:rPr>
                <w:rFonts w:cs="Times New Roman"/>
                <w:szCs w:val="24"/>
              </w:rPr>
            </w:pPr>
            <w:r w:rsidRPr="00DB0C1A">
              <w:rPr>
                <w:rFonts w:cs="Times New Roman"/>
                <w:szCs w:val="24"/>
              </w:rPr>
              <w:t>545.6</w:t>
            </w:r>
          </w:p>
        </w:tc>
      </w:tr>
    </w:tbl>
    <w:p w14:paraId="13E17EDC" w14:textId="77777777" w:rsidR="007F52E7" w:rsidRPr="00313CA5" w:rsidRDefault="007F52E7" w:rsidP="00CE7B75">
      <w:pPr>
        <w:keepNext/>
        <w:spacing w:before="0" w:after="0"/>
        <w:ind w:firstLine="0"/>
        <w:rPr>
          <w:rFonts w:cs="Times New Roman"/>
          <w:szCs w:val="24"/>
          <w:lang w:val="en-US"/>
        </w:rPr>
      </w:pPr>
    </w:p>
    <w:p w14:paraId="4540F3D8" w14:textId="2814C318" w:rsidR="00313CA5" w:rsidRPr="00677848" w:rsidRDefault="00CD43CB" w:rsidP="00CE7B75">
      <w:pPr>
        <w:keepNext/>
        <w:spacing w:before="0" w:after="0"/>
        <w:ind w:firstLine="0"/>
        <w:rPr>
          <w:rFonts w:cs="Times New Roman"/>
          <w:b/>
          <w:bCs/>
          <w:sz w:val="28"/>
          <w:szCs w:val="28"/>
        </w:rPr>
      </w:pPr>
      <w:proofErr w:type="spellStart"/>
      <w:r w:rsidRPr="00677848">
        <w:rPr>
          <w:rFonts w:cs="Times New Roman"/>
          <w:b/>
          <w:bCs/>
          <w:sz w:val="28"/>
          <w:szCs w:val="28"/>
        </w:rPr>
        <w:t>References</w:t>
      </w:r>
      <w:proofErr w:type="spellEnd"/>
      <w:r w:rsidRPr="00677848">
        <w:rPr>
          <w:rFonts w:cs="Times New Roman"/>
          <w:b/>
          <w:bCs/>
          <w:sz w:val="28"/>
          <w:szCs w:val="28"/>
        </w:rPr>
        <w:t xml:space="preserve"> </w:t>
      </w:r>
    </w:p>
    <w:p w14:paraId="5A93A959" w14:textId="0C58329C" w:rsidR="00666C01" w:rsidRPr="00211644" w:rsidRDefault="00666C01" w:rsidP="00666C01">
      <w:pPr>
        <w:spacing w:before="0" w:after="0"/>
        <w:rPr>
          <w:rFonts w:cs="Times New Roman"/>
          <w:szCs w:val="24"/>
        </w:rPr>
      </w:pPr>
      <w:r w:rsidRPr="007B525B">
        <w:rPr>
          <w:rFonts w:cs="Times New Roman"/>
          <w:szCs w:val="24"/>
          <w:lang w:val="en-GB"/>
        </w:rPr>
        <w:t xml:space="preserve">ten Have, </w:t>
      </w:r>
      <w:r w:rsidR="00142CC4">
        <w:rPr>
          <w:rFonts w:cs="Times New Roman"/>
          <w:szCs w:val="24"/>
          <w:lang w:val="en-GB"/>
        </w:rPr>
        <w:t xml:space="preserve">S., </w:t>
      </w:r>
      <w:r w:rsidRPr="007B525B">
        <w:rPr>
          <w:rFonts w:cs="Times New Roman"/>
          <w:szCs w:val="24"/>
          <w:lang w:val="en-GB"/>
        </w:rPr>
        <w:t xml:space="preserve">Hodge, </w:t>
      </w:r>
      <w:r w:rsidR="00142CC4">
        <w:rPr>
          <w:rFonts w:cs="Times New Roman"/>
          <w:szCs w:val="24"/>
          <w:lang w:val="en-GB"/>
        </w:rPr>
        <w:t xml:space="preserve">K., </w:t>
      </w:r>
      <w:r w:rsidRPr="007B525B">
        <w:rPr>
          <w:rFonts w:cs="Times New Roman"/>
          <w:szCs w:val="24"/>
          <w:lang w:val="en-GB"/>
        </w:rPr>
        <w:t>Lamond</w:t>
      </w:r>
      <w:r w:rsidR="00142CC4">
        <w:rPr>
          <w:rFonts w:cs="Times New Roman"/>
          <w:szCs w:val="24"/>
          <w:lang w:val="en-GB"/>
        </w:rPr>
        <w:t xml:space="preserve">, </w:t>
      </w:r>
      <w:r w:rsidR="00142CC4" w:rsidRPr="007B525B">
        <w:rPr>
          <w:rFonts w:cs="Times New Roman"/>
          <w:szCs w:val="24"/>
          <w:lang w:val="en-GB"/>
        </w:rPr>
        <w:t>A. I.</w:t>
      </w:r>
      <w:r w:rsidR="00142CC4">
        <w:rPr>
          <w:rFonts w:cs="Times New Roman"/>
          <w:szCs w:val="24"/>
          <w:lang w:val="en-GB"/>
        </w:rPr>
        <w:t>, 2012</w:t>
      </w:r>
      <w:r w:rsidRPr="007B525B">
        <w:rPr>
          <w:rFonts w:cs="Times New Roman"/>
          <w:szCs w:val="24"/>
          <w:lang w:val="en-GB"/>
        </w:rPr>
        <w:t xml:space="preserve">. Dynamic </w:t>
      </w:r>
      <w:r w:rsidR="00677848" w:rsidRPr="007B525B">
        <w:rPr>
          <w:rFonts w:cs="Times New Roman"/>
          <w:szCs w:val="24"/>
          <w:lang w:val="en-GB"/>
        </w:rPr>
        <w:t>p</w:t>
      </w:r>
      <w:r w:rsidRPr="007B525B">
        <w:rPr>
          <w:rFonts w:cs="Times New Roman"/>
          <w:szCs w:val="24"/>
          <w:lang w:val="en-GB"/>
        </w:rPr>
        <w:t xml:space="preserve">roteomics: Methodologies and </w:t>
      </w:r>
      <w:r w:rsidR="00677848" w:rsidRPr="007B525B">
        <w:rPr>
          <w:rFonts w:cs="Times New Roman"/>
          <w:szCs w:val="24"/>
          <w:lang w:val="en-GB"/>
        </w:rPr>
        <w:t>a</w:t>
      </w:r>
      <w:r w:rsidRPr="007B525B">
        <w:rPr>
          <w:rFonts w:cs="Times New Roman"/>
          <w:szCs w:val="24"/>
          <w:lang w:val="en-GB"/>
        </w:rPr>
        <w:t>nalysis</w:t>
      </w:r>
      <w:r w:rsidR="00142CC4">
        <w:rPr>
          <w:rFonts w:cs="Times New Roman"/>
          <w:szCs w:val="24"/>
          <w:lang w:val="en-GB"/>
        </w:rPr>
        <w:t>, in</w:t>
      </w:r>
      <w:r w:rsidR="004F5E7F">
        <w:rPr>
          <w:rFonts w:cs="Times New Roman"/>
          <w:szCs w:val="24"/>
          <w:lang w:val="en-GB"/>
        </w:rPr>
        <w:t xml:space="preserve"> Meroni, G, </w:t>
      </w:r>
      <w:proofErr w:type="spellStart"/>
      <w:r w:rsidR="004F5E7F">
        <w:rPr>
          <w:rFonts w:cs="Times New Roman"/>
          <w:szCs w:val="24"/>
          <w:lang w:val="en-GB"/>
        </w:rPr>
        <w:t>Petrera</w:t>
      </w:r>
      <w:proofErr w:type="spellEnd"/>
      <w:r w:rsidR="004F5E7F">
        <w:rPr>
          <w:rFonts w:cs="Times New Roman"/>
          <w:szCs w:val="24"/>
          <w:lang w:val="en-GB"/>
        </w:rPr>
        <w:t>, F. (Eds),</w:t>
      </w:r>
      <w:r w:rsidRPr="007B525B">
        <w:rPr>
          <w:rFonts w:cs="Times New Roman"/>
          <w:szCs w:val="24"/>
          <w:lang w:val="en-GB"/>
        </w:rPr>
        <w:t xml:space="preserve"> </w:t>
      </w:r>
      <w:r w:rsidRPr="00677848">
        <w:rPr>
          <w:rFonts w:cs="Times New Roman"/>
          <w:szCs w:val="24"/>
          <w:lang w:val="en-US"/>
        </w:rPr>
        <w:t>Functional Genomics</w:t>
      </w:r>
      <w:r w:rsidR="004F5E7F">
        <w:rPr>
          <w:rFonts w:cs="Times New Roman"/>
          <w:szCs w:val="24"/>
          <w:lang w:val="en-US"/>
        </w:rPr>
        <w:t xml:space="preserve">. </w:t>
      </w:r>
      <w:proofErr w:type="spellStart"/>
      <w:r w:rsidR="004F5E7F" w:rsidRPr="00211644">
        <w:rPr>
          <w:rFonts w:cs="Times New Roman"/>
          <w:szCs w:val="24"/>
        </w:rPr>
        <w:t>InTech</w:t>
      </w:r>
      <w:proofErr w:type="spellEnd"/>
      <w:r w:rsidR="004F5E7F" w:rsidRPr="00211644">
        <w:rPr>
          <w:rFonts w:cs="Times New Roman"/>
          <w:szCs w:val="24"/>
        </w:rPr>
        <w:t xml:space="preserve">. </w:t>
      </w:r>
      <w:hyperlink r:id="rId14" w:history="1">
        <w:r w:rsidRPr="00211644">
          <w:rPr>
            <w:rStyle w:val="Hipervnculo"/>
            <w:rFonts w:cs="Times New Roman"/>
            <w:szCs w:val="24"/>
          </w:rPr>
          <w:t>http://dx.doi.org/10.5772/50786</w:t>
        </w:r>
      </w:hyperlink>
      <w:r w:rsidRPr="00211644">
        <w:rPr>
          <w:rFonts w:cs="Times New Roman"/>
          <w:szCs w:val="24"/>
        </w:rPr>
        <w:t xml:space="preserve"> </w:t>
      </w:r>
    </w:p>
    <w:p w14:paraId="255013DB" w14:textId="1604D732" w:rsidR="00666C01" w:rsidRPr="00474D7C" w:rsidRDefault="00666C01" w:rsidP="00666C01">
      <w:pPr>
        <w:spacing w:before="0" w:after="0"/>
      </w:pPr>
      <w:r w:rsidRPr="00211644">
        <w:t xml:space="preserve">Montero-Calle, </w:t>
      </w:r>
      <w:r w:rsidR="00142CC4" w:rsidRPr="00211644">
        <w:t xml:space="preserve">A., </w:t>
      </w:r>
      <w:proofErr w:type="spellStart"/>
      <w:r w:rsidRPr="00211644">
        <w:t>Garranzo</w:t>
      </w:r>
      <w:proofErr w:type="spellEnd"/>
      <w:r w:rsidRPr="00211644">
        <w:t xml:space="preserve">-Asensio, </w:t>
      </w:r>
      <w:r w:rsidR="00142CC4" w:rsidRPr="00211644">
        <w:t xml:space="preserve">M., </w:t>
      </w:r>
      <w:r w:rsidRPr="00211644">
        <w:t>Rejas-</w:t>
      </w:r>
      <w:proofErr w:type="spellStart"/>
      <w:r w:rsidRPr="00211644">
        <w:t>Gonzalez</w:t>
      </w:r>
      <w:proofErr w:type="spellEnd"/>
      <w:r w:rsidRPr="00211644">
        <w:t xml:space="preserve">, </w:t>
      </w:r>
      <w:r w:rsidR="00142CC4" w:rsidRPr="00211644">
        <w:t xml:space="preserve">R., </w:t>
      </w:r>
      <w:r w:rsidRPr="00211644">
        <w:t xml:space="preserve">Feliu, </w:t>
      </w:r>
      <w:r w:rsidR="00142CC4" w:rsidRPr="00211644">
        <w:t xml:space="preserve">J., </w:t>
      </w:r>
      <w:r w:rsidRPr="00211644">
        <w:t xml:space="preserve">Mendiola, </w:t>
      </w:r>
      <w:r w:rsidR="00142CC4" w:rsidRPr="00211644">
        <w:t xml:space="preserve">M., </w:t>
      </w:r>
      <w:proofErr w:type="spellStart"/>
      <w:r w:rsidRPr="00211644">
        <w:t>Pelaez-Garcia</w:t>
      </w:r>
      <w:proofErr w:type="spellEnd"/>
      <w:r w:rsidRPr="00211644">
        <w:t xml:space="preserve">, </w:t>
      </w:r>
      <w:r w:rsidR="00142CC4" w:rsidRPr="00211644">
        <w:t xml:space="preserve">A., </w:t>
      </w:r>
      <w:r w:rsidRPr="00211644">
        <w:t>Barderas</w:t>
      </w:r>
      <w:r w:rsidR="00142CC4" w:rsidRPr="00211644">
        <w:t>, R., 2023a</w:t>
      </w:r>
      <w:r w:rsidRPr="00211644">
        <w:t xml:space="preserve">. </w:t>
      </w:r>
      <w:r w:rsidRPr="00666C01">
        <w:rPr>
          <w:lang w:val="en-US"/>
        </w:rPr>
        <w:t xml:space="preserve">Benefits of FAIMS to </w:t>
      </w:r>
      <w:r w:rsidR="00677848" w:rsidRPr="00666C01">
        <w:rPr>
          <w:lang w:val="en-US"/>
        </w:rPr>
        <w:t xml:space="preserve">improve the proteome coverage of deteriorated and/or cross-linked </w:t>
      </w:r>
      <w:r w:rsidRPr="00666C01">
        <w:rPr>
          <w:lang w:val="en-US"/>
        </w:rPr>
        <w:t xml:space="preserve">TMT 10-Plex FFPE </w:t>
      </w:r>
      <w:r w:rsidR="00677848" w:rsidRPr="00666C01">
        <w:rPr>
          <w:lang w:val="en-US"/>
        </w:rPr>
        <w:t>tissue and plasma-derived exosomes samples</w:t>
      </w:r>
      <w:r w:rsidRPr="00666C01">
        <w:rPr>
          <w:lang w:val="en-US"/>
        </w:rPr>
        <w:t xml:space="preserve">. </w:t>
      </w:r>
      <w:r w:rsidRPr="00440A12">
        <w:rPr>
          <w:lang w:val="en-US"/>
        </w:rPr>
        <w:t>Proteomes 11(4</w:t>
      </w:r>
      <w:r w:rsidR="00677848" w:rsidRPr="00440A12">
        <w:rPr>
          <w:lang w:val="en-US"/>
        </w:rPr>
        <w:t>), 35</w:t>
      </w:r>
      <w:r w:rsidRPr="00440A12">
        <w:rPr>
          <w:lang w:val="en-US"/>
        </w:rPr>
        <w:t xml:space="preserve">. </w:t>
      </w:r>
      <w:r>
        <w:fldChar w:fldCharType="begin"/>
      </w:r>
      <w:r w:rsidRPr="00440A12">
        <w:rPr>
          <w:lang w:val="en-US"/>
        </w:rPr>
        <w:instrText>HYPERLINK "https://doi.org/10.3390/proteomes11040035"</w:instrText>
      </w:r>
      <w:r>
        <w:fldChar w:fldCharType="separate"/>
      </w:r>
      <w:r w:rsidRPr="00474D7C">
        <w:rPr>
          <w:rStyle w:val="Hipervnculo"/>
        </w:rPr>
        <w:t>https://doi.org/10.3390/proteomes11040035</w:t>
      </w:r>
      <w:r>
        <w:fldChar w:fldCharType="end"/>
      </w:r>
      <w:r w:rsidRPr="00474D7C">
        <w:t xml:space="preserve">. </w:t>
      </w:r>
    </w:p>
    <w:p w14:paraId="539CFB38" w14:textId="6FBF324C" w:rsidR="00142CC4" w:rsidRPr="00677848" w:rsidRDefault="00142CC4" w:rsidP="00142CC4">
      <w:pPr>
        <w:spacing w:before="0" w:after="0"/>
        <w:rPr>
          <w:lang w:val="en-US"/>
        </w:rPr>
      </w:pPr>
      <w:r w:rsidRPr="00474D7C">
        <w:lastRenderedPageBreak/>
        <w:t xml:space="preserve">Montero-Calle, A., </w:t>
      </w:r>
      <w:proofErr w:type="spellStart"/>
      <w:r w:rsidRPr="00474D7C">
        <w:t>Jimenez</w:t>
      </w:r>
      <w:proofErr w:type="spellEnd"/>
      <w:r w:rsidRPr="00474D7C">
        <w:t xml:space="preserve"> de Ocana, S., Benavente-Naranjo, R.,  Rejas-</w:t>
      </w:r>
      <w:proofErr w:type="spellStart"/>
      <w:r w:rsidRPr="00474D7C">
        <w:t>Gonzalez</w:t>
      </w:r>
      <w:proofErr w:type="spellEnd"/>
      <w:r w:rsidRPr="00474D7C">
        <w:t xml:space="preserve">, R., </w:t>
      </w:r>
      <w:proofErr w:type="spellStart"/>
      <w:r w:rsidRPr="00474D7C">
        <w:t>Bartolome</w:t>
      </w:r>
      <w:proofErr w:type="spellEnd"/>
      <w:r w:rsidRPr="00474D7C">
        <w:t xml:space="preserve">, R.A., </w:t>
      </w:r>
      <w:proofErr w:type="spellStart"/>
      <w:r w:rsidRPr="00474D7C">
        <w:t>Martinez-Useros</w:t>
      </w:r>
      <w:proofErr w:type="spellEnd"/>
      <w:r w:rsidRPr="00474D7C">
        <w:t xml:space="preserve">, J., Sanz, R., </w:t>
      </w:r>
      <w:proofErr w:type="spellStart"/>
      <w:r w:rsidRPr="00474D7C">
        <w:t>Dziakova</w:t>
      </w:r>
      <w:proofErr w:type="spellEnd"/>
      <w:r w:rsidRPr="00474D7C">
        <w:t xml:space="preserve">, J., </w:t>
      </w:r>
      <w:proofErr w:type="spellStart"/>
      <w:r w:rsidRPr="00474D7C">
        <w:t>Fernandez-Acenero</w:t>
      </w:r>
      <w:proofErr w:type="spellEnd"/>
      <w:r w:rsidRPr="00474D7C">
        <w:t xml:space="preserve">, M.J., Mendiola, M., </w:t>
      </w:r>
      <w:hyperlink r:id="rId15" w:history="1">
        <w:r w:rsidRPr="00474D7C">
          <w:t xml:space="preserve"> Casal</w:t>
        </w:r>
      </w:hyperlink>
      <w:r w:rsidRPr="00474D7C">
        <w:t xml:space="preserve">, J.I., </w:t>
      </w:r>
      <w:hyperlink r:id="rId16" w:history="1">
        <w:r w:rsidRPr="00474D7C">
          <w:t>Peláez-García</w:t>
        </w:r>
      </w:hyperlink>
      <w:r w:rsidRPr="00474D7C">
        <w:t xml:space="preserve">, A., </w:t>
      </w:r>
      <w:hyperlink r:id="rId17" w:history="1">
        <w:r w:rsidRPr="00474D7C">
          <w:t>Barderas</w:t>
        </w:r>
      </w:hyperlink>
      <w:r w:rsidRPr="00474D7C">
        <w:t xml:space="preserve">, R., 2023b. </w:t>
      </w:r>
      <w:r w:rsidRPr="00666C01">
        <w:rPr>
          <w:lang w:val="en-US"/>
        </w:rPr>
        <w:t xml:space="preserve">Functional </w:t>
      </w:r>
      <w:r w:rsidR="00677848" w:rsidRPr="00666C01">
        <w:rPr>
          <w:lang w:val="en-US"/>
        </w:rPr>
        <w:t xml:space="preserve">proteomics characterization of the role of </w:t>
      </w:r>
      <w:r w:rsidRPr="00666C01">
        <w:rPr>
          <w:lang w:val="en-US"/>
        </w:rPr>
        <w:t xml:space="preserve">SPRYD7 </w:t>
      </w:r>
      <w:r w:rsidR="00677848" w:rsidRPr="00666C01">
        <w:rPr>
          <w:lang w:val="en-US"/>
        </w:rPr>
        <w:t>in colorectal cancer progression and metastasis</w:t>
      </w:r>
      <w:r w:rsidRPr="00666C01">
        <w:rPr>
          <w:lang w:val="en-US"/>
        </w:rPr>
        <w:t xml:space="preserve">. </w:t>
      </w:r>
      <w:r w:rsidRPr="00677848">
        <w:rPr>
          <w:lang w:val="en-US"/>
        </w:rPr>
        <w:t xml:space="preserve">Cells 12(21), 2548. </w:t>
      </w:r>
      <w:hyperlink r:id="rId18" w:history="1">
        <w:r w:rsidRPr="00677848">
          <w:rPr>
            <w:rStyle w:val="Hipervnculo"/>
            <w:lang w:val="en-US"/>
          </w:rPr>
          <w:t>https://doi.org/10.3390/cells12212548</w:t>
        </w:r>
      </w:hyperlink>
      <w:r w:rsidRPr="00677848">
        <w:rPr>
          <w:lang w:val="en-US"/>
        </w:rPr>
        <w:t xml:space="preserve">. </w:t>
      </w:r>
    </w:p>
    <w:p w14:paraId="0F9D0081" w14:textId="3A40F213" w:rsidR="00313CA5" w:rsidRPr="00313CA5" w:rsidRDefault="00313CA5" w:rsidP="00666C01">
      <w:pPr>
        <w:autoSpaceDE w:val="0"/>
        <w:autoSpaceDN w:val="0"/>
        <w:adjustRightInd w:val="0"/>
        <w:spacing w:before="0" w:after="0"/>
        <w:rPr>
          <w:lang w:val="en"/>
        </w:rPr>
      </w:pPr>
    </w:p>
    <w:sectPr w:rsidR="00313CA5" w:rsidRPr="00313CA5" w:rsidSect="00380A77">
      <w:footerReference w:type="default" r:id="rId1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247F8" w14:textId="77777777" w:rsidR="008E2BFB" w:rsidRDefault="008E2BFB" w:rsidP="00561E50">
      <w:pPr>
        <w:spacing w:after="0" w:line="240" w:lineRule="auto"/>
      </w:pPr>
      <w:r>
        <w:separator/>
      </w:r>
    </w:p>
  </w:endnote>
  <w:endnote w:type="continuationSeparator" w:id="0">
    <w:p w14:paraId="56E28726" w14:textId="77777777" w:rsidR="008E2BFB" w:rsidRDefault="008E2BFB" w:rsidP="00561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arnock Pro">
    <w:altName w:val="Times New Roman"/>
    <w:panose1 w:val="00000000000000000000"/>
    <w:charset w:val="00"/>
    <w:family w:val="roman"/>
    <w:notTrueType/>
    <w:pitch w:val="default"/>
    <w:sig w:usb0="00000001"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31277"/>
      <w:docPartObj>
        <w:docPartGallery w:val="Page Numbers (Bottom of Page)"/>
        <w:docPartUnique/>
      </w:docPartObj>
    </w:sdtPr>
    <w:sdtEndPr/>
    <w:sdtContent>
      <w:p w14:paraId="3071391A" w14:textId="072F9C64" w:rsidR="00380A77" w:rsidRDefault="00380A77">
        <w:pPr>
          <w:pStyle w:val="Piedepgina"/>
          <w:jc w:val="center"/>
        </w:pPr>
        <w:r>
          <w:t>S</w:t>
        </w:r>
        <w:r>
          <w:fldChar w:fldCharType="begin"/>
        </w:r>
        <w:r>
          <w:instrText>PAGE   \* MERGEFORMAT</w:instrText>
        </w:r>
        <w:r>
          <w:fldChar w:fldCharType="separate"/>
        </w:r>
        <w:r>
          <w:t>2</w:t>
        </w:r>
        <w:r>
          <w:fldChar w:fldCharType="end"/>
        </w:r>
      </w:p>
    </w:sdtContent>
  </w:sdt>
  <w:p w14:paraId="690890CF" w14:textId="77777777" w:rsidR="00380A77" w:rsidRDefault="00380A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B3201" w14:textId="77777777" w:rsidR="008E2BFB" w:rsidRDefault="008E2BFB" w:rsidP="00561E50">
      <w:pPr>
        <w:spacing w:after="0" w:line="240" w:lineRule="auto"/>
      </w:pPr>
      <w:r>
        <w:separator/>
      </w:r>
    </w:p>
  </w:footnote>
  <w:footnote w:type="continuationSeparator" w:id="0">
    <w:p w14:paraId="730ED781" w14:textId="77777777" w:rsidR="008E2BFB" w:rsidRDefault="008E2BFB" w:rsidP="00561E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55099"/>
    <w:multiLevelType w:val="multilevel"/>
    <w:tmpl w:val="96A2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5127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0D2"/>
    <w:rsid w:val="00002A4C"/>
    <w:rsid w:val="000057EE"/>
    <w:rsid w:val="00005B69"/>
    <w:rsid w:val="000067DB"/>
    <w:rsid w:val="000070AB"/>
    <w:rsid w:val="00007767"/>
    <w:rsid w:val="00010A71"/>
    <w:rsid w:val="00011ED5"/>
    <w:rsid w:val="000124BA"/>
    <w:rsid w:val="00014BFA"/>
    <w:rsid w:val="0001656E"/>
    <w:rsid w:val="00017013"/>
    <w:rsid w:val="000179DD"/>
    <w:rsid w:val="000216FC"/>
    <w:rsid w:val="00022A45"/>
    <w:rsid w:val="0002532E"/>
    <w:rsid w:val="00030216"/>
    <w:rsid w:val="000303F2"/>
    <w:rsid w:val="0003098E"/>
    <w:rsid w:val="00030AD8"/>
    <w:rsid w:val="00031478"/>
    <w:rsid w:val="000371E7"/>
    <w:rsid w:val="00042449"/>
    <w:rsid w:val="0004299B"/>
    <w:rsid w:val="00042D00"/>
    <w:rsid w:val="00042F6E"/>
    <w:rsid w:val="000440BA"/>
    <w:rsid w:val="00046E71"/>
    <w:rsid w:val="00051E76"/>
    <w:rsid w:val="00052794"/>
    <w:rsid w:val="000555F7"/>
    <w:rsid w:val="00056AA1"/>
    <w:rsid w:val="000607EF"/>
    <w:rsid w:val="00060CCF"/>
    <w:rsid w:val="0006102F"/>
    <w:rsid w:val="00061F22"/>
    <w:rsid w:val="000623A5"/>
    <w:rsid w:val="000638F8"/>
    <w:rsid w:val="00063E40"/>
    <w:rsid w:val="00066F7D"/>
    <w:rsid w:val="0006716B"/>
    <w:rsid w:val="0007047B"/>
    <w:rsid w:val="00071160"/>
    <w:rsid w:val="0007216F"/>
    <w:rsid w:val="00072905"/>
    <w:rsid w:val="00072F3E"/>
    <w:rsid w:val="00074100"/>
    <w:rsid w:val="000742F4"/>
    <w:rsid w:val="00074A9C"/>
    <w:rsid w:val="0007608B"/>
    <w:rsid w:val="0007745A"/>
    <w:rsid w:val="00082820"/>
    <w:rsid w:val="00082C61"/>
    <w:rsid w:val="00082D2E"/>
    <w:rsid w:val="000841AD"/>
    <w:rsid w:val="000867F3"/>
    <w:rsid w:val="000868A1"/>
    <w:rsid w:val="00091846"/>
    <w:rsid w:val="0009190C"/>
    <w:rsid w:val="00094558"/>
    <w:rsid w:val="000953D5"/>
    <w:rsid w:val="00095763"/>
    <w:rsid w:val="00097AF9"/>
    <w:rsid w:val="00097D3F"/>
    <w:rsid w:val="000A337C"/>
    <w:rsid w:val="000A53F8"/>
    <w:rsid w:val="000A5686"/>
    <w:rsid w:val="000A740E"/>
    <w:rsid w:val="000B0D30"/>
    <w:rsid w:val="000B2916"/>
    <w:rsid w:val="000B2A59"/>
    <w:rsid w:val="000B3A8D"/>
    <w:rsid w:val="000B473C"/>
    <w:rsid w:val="000C2238"/>
    <w:rsid w:val="000C296C"/>
    <w:rsid w:val="000D35F9"/>
    <w:rsid w:val="000D6015"/>
    <w:rsid w:val="000D6230"/>
    <w:rsid w:val="000E14C3"/>
    <w:rsid w:val="000E33E1"/>
    <w:rsid w:val="000E3826"/>
    <w:rsid w:val="000E66C6"/>
    <w:rsid w:val="000E7646"/>
    <w:rsid w:val="000F0213"/>
    <w:rsid w:val="000F174F"/>
    <w:rsid w:val="000F4A9E"/>
    <w:rsid w:val="000F68EA"/>
    <w:rsid w:val="0010084C"/>
    <w:rsid w:val="001026CD"/>
    <w:rsid w:val="00103200"/>
    <w:rsid w:val="00103432"/>
    <w:rsid w:val="001037B0"/>
    <w:rsid w:val="001055F5"/>
    <w:rsid w:val="00106059"/>
    <w:rsid w:val="001067B5"/>
    <w:rsid w:val="0010697B"/>
    <w:rsid w:val="00106D4C"/>
    <w:rsid w:val="00107E1D"/>
    <w:rsid w:val="0011009C"/>
    <w:rsid w:val="00110DAE"/>
    <w:rsid w:val="00110E10"/>
    <w:rsid w:val="0011327B"/>
    <w:rsid w:val="0011331F"/>
    <w:rsid w:val="001133FB"/>
    <w:rsid w:val="00114F36"/>
    <w:rsid w:val="00115077"/>
    <w:rsid w:val="001151E2"/>
    <w:rsid w:val="001159E4"/>
    <w:rsid w:val="00115EAB"/>
    <w:rsid w:val="001169BD"/>
    <w:rsid w:val="00116CEB"/>
    <w:rsid w:val="001173DF"/>
    <w:rsid w:val="00117EB9"/>
    <w:rsid w:val="001200E3"/>
    <w:rsid w:val="00120772"/>
    <w:rsid w:val="001212A5"/>
    <w:rsid w:val="00121338"/>
    <w:rsid w:val="00121B8A"/>
    <w:rsid w:val="0012209B"/>
    <w:rsid w:val="0012424B"/>
    <w:rsid w:val="00124512"/>
    <w:rsid w:val="001310CE"/>
    <w:rsid w:val="0013289A"/>
    <w:rsid w:val="0013291A"/>
    <w:rsid w:val="001340D9"/>
    <w:rsid w:val="00134B43"/>
    <w:rsid w:val="001376C9"/>
    <w:rsid w:val="00137F1D"/>
    <w:rsid w:val="001404A7"/>
    <w:rsid w:val="0014054E"/>
    <w:rsid w:val="00142092"/>
    <w:rsid w:val="00142A20"/>
    <w:rsid w:val="00142CC4"/>
    <w:rsid w:val="00143997"/>
    <w:rsid w:val="0014449B"/>
    <w:rsid w:val="00144A88"/>
    <w:rsid w:val="00144E33"/>
    <w:rsid w:val="0014512E"/>
    <w:rsid w:val="001466E8"/>
    <w:rsid w:val="001473FD"/>
    <w:rsid w:val="00147604"/>
    <w:rsid w:val="00150B15"/>
    <w:rsid w:val="0015252F"/>
    <w:rsid w:val="00153ADC"/>
    <w:rsid w:val="0015420D"/>
    <w:rsid w:val="0015513A"/>
    <w:rsid w:val="00156AF6"/>
    <w:rsid w:val="0015791E"/>
    <w:rsid w:val="0016079C"/>
    <w:rsid w:val="0016228B"/>
    <w:rsid w:val="00162584"/>
    <w:rsid w:val="00164091"/>
    <w:rsid w:val="0016517B"/>
    <w:rsid w:val="001657B2"/>
    <w:rsid w:val="001663F1"/>
    <w:rsid w:val="00166D6C"/>
    <w:rsid w:val="00167603"/>
    <w:rsid w:val="00171300"/>
    <w:rsid w:val="0017146E"/>
    <w:rsid w:val="0017224F"/>
    <w:rsid w:val="00172806"/>
    <w:rsid w:val="0017306A"/>
    <w:rsid w:val="00174F99"/>
    <w:rsid w:val="001760D7"/>
    <w:rsid w:val="001766BE"/>
    <w:rsid w:val="001766D5"/>
    <w:rsid w:val="00177650"/>
    <w:rsid w:val="001802CD"/>
    <w:rsid w:val="00180578"/>
    <w:rsid w:val="00181246"/>
    <w:rsid w:val="00181415"/>
    <w:rsid w:val="001822CF"/>
    <w:rsid w:val="00182C02"/>
    <w:rsid w:val="00183143"/>
    <w:rsid w:val="001877A8"/>
    <w:rsid w:val="00191ADF"/>
    <w:rsid w:val="00192F1C"/>
    <w:rsid w:val="00193CC6"/>
    <w:rsid w:val="001943A8"/>
    <w:rsid w:val="0019487B"/>
    <w:rsid w:val="001A2AF9"/>
    <w:rsid w:val="001A491D"/>
    <w:rsid w:val="001A5832"/>
    <w:rsid w:val="001A6FC3"/>
    <w:rsid w:val="001B0D0C"/>
    <w:rsid w:val="001B30CF"/>
    <w:rsid w:val="001B3267"/>
    <w:rsid w:val="001B4CDC"/>
    <w:rsid w:val="001B6204"/>
    <w:rsid w:val="001C0429"/>
    <w:rsid w:val="001C0EF5"/>
    <w:rsid w:val="001C17DC"/>
    <w:rsid w:val="001C262B"/>
    <w:rsid w:val="001C2C96"/>
    <w:rsid w:val="001C41E2"/>
    <w:rsid w:val="001C467C"/>
    <w:rsid w:val="001C5E5F"/>
    <w:rsid w:val="001C6913"/>
    <w:rsid w:val="001C73D0"/>
    <w:rsid w:val="001D08BE"/>
    <w:rsid w:val="001D2CB9"/>
    <w:rsid w:val="001D32A0"/>
    <w:rsid w:val="001D357E"/>
    <w:rsid w:val="001D402A"/>
    <w:rsid w:val="001E2565"/>
    <w:rsid w:val="001E28CF"/>
    <w:rsid w:val="001E4F9A"/>
    <w:rsid w:val="001E7964"/>
    <w:rsid w:val="001F006A"/>
    <w:rsid w:val="001F02F6"/>
    <w:rsid w:val="001F1669"/>
    <w:rsid w:val="001F2D99"/>
    <w:rsid w:val="001F3A95"/>
    <w:rsid w:val="001F4C58"/>
    <w:rsid w:val="001F548B"/>
    <w:rsid w:val="001F6F4A"/>
    <w:rsid w:val="001F7F15"/>
    <w:rsid w:val="00200B1C"/>
    <w:rsid w:val="00200C58"/>
    <w:rsid w:val="002019E2"/>
    <w:rsid w:val="002019E4"/>
    <w:rsid w:val="00201F3C"/>
    <w:rsid w:val="0020208D"/>
    <w:rsid w:val="00202A40"/>
    <w:rsid w:val="002040E7"/>
    <w:rsid w:val="002048AB"/>
    <w:rsid w:val="00205F71"/>
    <w:rsid w:val="0020679C"/>
    <w:rsid w:val="00207622"/>
    <w:rsid w:val="00210C79"/>
    <w:rsid w:val="00211175"/>
    <w:rsid w:val="00211644"/>
    <w:rsid w:val="00211CB7"/>
    <w:rsid w:val="00213684"/>
    <w:rsid w:val="00214250"/>
    <w:rsid w:val="00214C88"/>
    <w:rsid w:val="00214CA8"/>
    <w:rsid w:val="00215EE8"/>
    <w:rsid w:val="00216CA9"/>
    <w:rsid w:val="002204C9"/>
    <w:rsid w:val="00220BFB"/>
    <w:rsid w:val="002212DF"/>
    <w:rsid w:val="00221FF2"/>
    <w:rsid w:val="00224A70"/>
    <w:rsid w:val="00225953"/>
    <w:rsid w:val="002262C8"/>
    <w:rsid w:val="00226F68"/>
    <w:rsid w:val="002333D8"/>
    <w:rsid w:val="00233FC5"/>
    <w:rsid w:val="002346DF"/>
    <w:rsid w:val="00234904"/>
    <w:rsid w:val="002349F7"/>
    <w:rsid w:val="00234D6D"/>
    <w:rsid w:val="00234FCE"/>
    <w:rsid w:val="00236BD1"/>
    <w:rsid w:val="00241CFC"/>
    <w:rsid w:val="0024365E"/>
    <w:rsid w:val="00243AF6"/>
    <w:rsid w:val="00243F9D"/>
    <w:rsid w:val="00244484"/>
    <w:rsid w:val="00244FFC"/>
    <w:rsid w:val="002469AE"/>
    <w:rsid w:val="0024798C"/>
    <w:rsid w:val="0025282F"/>
    <w:rsid w:val="00257408"/>
    <w:rsid w:val="002603FE"/>
    <w:rsid w:val="00260930"/>
    <w:rsid w:val="0026728E"/>
    <w:rsid w:val="00267CC0"/>
    <w:rsid w:val="00270C85"/>
    <w:rsid w:val="002712DE"/>
    <w:rsid w:val="00271A8D"/>
    <w:rsid w:val="002735A0"/>
    <w:rsid w:val="00276275"/>
    <w:rsid w:val="00277F10"/>
    <w:rsid w:val="002804D0"/>
    <w:rsid w:val="002804EE"/>
    <w:rsid w:val="002818B9"/>
    <w:rsid w:val="00281CD7"/>
    <w:rsid w:val="00281F9B"/>
    <w:rsid w:val="00283A3C"/>
    <w:rsid w:val="00284D79"/>
    <w:rsid w:val="0028535D"/>
    <w:rsid w:val="002906AD"/>
    <w:rsid w:val="002917ED"/>
    <w:rsid w:val="00292D96"/>
    <w:rsid w:val="00295DDB"/>
    <w:rsid w:val="00295F74"/>
    <w:rsid w:val="00296410"/>
    <w:rsid w:val="002A063B"/>
    <w:rsid w:val="002A0786"/>
    <w:rsid w:val="002A09E3"/>
    <w:rsid w:val="002A2DBC"/>
    <w:rsid w:val="002A3197"/>
    <w:rsid w:val="002A3C27"/>
    <w:rsid w:val="002A5EA2"/>
    <w:rsid w:val="002A7C30"/>
    <w:rsid w:val="002A7D5D"/>
    <w:rsid w:val="002B2C9D"/>
    <w:rsid w:val="002B3F3E"/>
    <w:rsid w:val="002B501B"/>
    <w:rsid w:val="002B6509"/>
    <w:rsid w:val="002B6C7B"/>
    <w:rsid w:val="002B740D"/>
    <w:rsid w:val="002C049F"/>
    <w:rsid w:val="002C0DC1"/>
    <w:rsid w:val="002C2F0D"/>
    <w:rsid w:val="002C3E2C"/>
    <w:rsid w:val="002C61B2"/>
    <w:rsid w:val="002C7BE7"/>
    <w:rsid w:val="002C7F08"/>
    <w:rsid w:val="002D0F12"/>
    <w:rsid w:val="002D1C87"/>
    <w:rsid w:val="002D2821"/>
    <w:rsid w:val="002D3ACA"/>
    <w:rsid w:val="002D4F44"/>
    <w:rsid w:val="002D5477"/>
    <w:rsid w:val="002D73DB"/>
    <w:rsid w:val="002E0155"/>
    <w:rsid w:val="002E0463"/>
    <w:rsid w:val="002E0A7E"/>
    <w:rsid w:val="002E0B58"/>
    <w:rsid w:val="002E0E53"/>
    <w:rsid w:val="002E1624"/>
    <w:rsid w:val="002E1CE1"/>
    <w:rsid w:val="002E1FAE"/>
    <w:rsid w:val="002E2D1B"/>
    <w:rsid w:val="002E3755"/>
    <w:rsid w:val="002E6CCA"/>
    <w:rsid w:val="002E7054"/>
    <w:rsid w:val="002E72A3"/>
    <w:rsid w:val="002F59B9"/>
    <w:rsid w:val="002F6B0D"/>
    <w:rsid w:val="002F708F"/>
    <w:rsid w:val="002F739F"/>
    <w:rsid w:val="002F7848"/>
    <w:rsid w:val="00303F4D"/>
    <w:rsid w:val="00304203"/>
    <w:rsid w:val="003047DB"/>
    <w:rsid w:val="00304E1B"/>
    <w:rsid w:val="00304EA6"/>
    <w:rsid w:val="00306E4E"/>
    <w:rsid w:val="00312168"/>
    <w:rsid w:val="00312B61"/>
    <w:rsid w:val="00313B66"/>
    <w:rsid w:val="00313CA5"/>
    <w:rsid w:val="0031592C"/>
    <w:rsid w:val="0031622C"/>
    <w:rsid w:val="00316567"/>
    <w:rsid w:val="00317390"/>
    <w:rsid w:val="0031744A"/>
    <w:rsid w:val="00320B19"/>
    <w:rsid w:val="003227F8"/>
    <w:rsid w:val="0032391E"/>
    <w:rsid w:val="00327B02"/>
    <w:rsid w:val="00327F92"/>
    <w:rsid w:val="003309CA"/>
    <w:rsid w:val="00330C99"/>
    <w:rsid w:val="00330EC3"/>
    <w:rsid w:val="00331172"/>
    <w:rsid w:val="00335129"/>
    <w:rsid w:val="0033522B"/>
    <w:rsid w:val="00336663"/>
    <w:rsid w:val="00336F67"/>
    <w:rsid w:val="00337049"/>
    <w:rsid w:val="003372DE"/>
    <w:rsid w:val="00337C49"/>
    <w:rsid w:val="00344B42"/>
    <w:rsid w:val="00345023"/>
    <w:rsid w:val="00350970"/>
    <w:rsid w:val="00353280"/>
    <w:rsid w:val="003532A6"/>
    <w:rsid w:val="00353F2E"/>
    <w:rsid w:val="00354511"/>
    <w:rsid w:val="00354F09"/>
    <w:rsid w:val="00355102"/>
    <w:rsid w:val="0035519F"/>
    <w:rsid w:val="0036091B"/>
    <w:rsid w:val="00362BAB"/>
    <w:rsid w:val="00364D74"/>
    <w:rsid w:val="00366729"/>
    <w:rsid w:val="00370CEF"/>
    <w:rsid w:val="0037192E"/>
    <w:rsid w:val="003732B9"/>
    <w:rsid w:val="00374EBD"/>
    <w:rsid w:val="0037540D"/>
    <w:rsid w:val="00376DF7"/>
    <w:rsid w:val="00377E11"/>
    <w:rsid w:val="00380A77"/>
    <w:rsid w:val="00381A77"/>
    <w:rsid w:val="00383490"/>
    <w:rsid w:val="0038378D"/>
    <w:rsid w:val="00385477"/>
    <w:rsid w:val="00386A60"/>
    <w:rsid w:val="003870F4"/>
    <w:rsid w:val="00387572"/>
    <w:rsid w:val="0038770D"/>
    <w:rsid w:val="003905E9"/>
    <w:rsid w:val="003913ED"/>
    <w:rsid w:val="00391773"/>
    <w:rsid w:val="00391FCF"/>
    <w:rsid w:val="003926BB"/>
    <w:rsid w:val="003935D7"/>
    <w:rsid w:val="00394CCE"/>
    <w:rsid w:val="003971A9"/>
    <w:rsid w:val="003973E7"/>
    <w:rsid w:val="003A05C4"/>
    <w:rsid w:val="003A10DB"/>
    <w:rsid w:val="003A17EE"/>
    <w:rsid w:val="003A1D6A"/>
    <w:rsid w:val="003A2159"/>
    <w:rsid w:val="003A2E92"/>
    <w:rsid w:val="003A347D"/>
    <w:rsid w:val="003A7917"/>
    <w:rsid w:val="003B0E93"/>
    <w:rsid w:val="003B2544"/>
    <w:rsid w:val="003B5883"/>
    <w:rsid w:val="003B5DE0"/>
    <w:rsid w:val="003B7350"/>
    <w:rsid w:val="003C0DC4"/>
    <w:rsid w:val="003C0EEC"/>
    <w:rsid w:val="003C0FBC"/>
    <w:rsid w:val="003C41A7"/>
    <w:rsid w:val="003C4B73"/>
    <w:rsid w:val="003C4C32"/>
    <w:rsid w:val="003C50C4"/>
    <w:rsid w:val="003C6A05"/>
    <w:rsid w:val="003C6E9A"/>
    <w:rsid w:val="003C707D"/>
    <w:rsid w:val="003C76D5"/>
    <w:rsid w:val="003C7A2D"/>
    <w:rsid w:val="003D0A14"/>
    <w:rsid w:val="003D1D1B"/>
    <w:rsid w:val="003D1DFD"/>
    <w:rsid w:val="003D2C9E"/>
    <w:rsid w:val="003D6093"/>
    <w:rsid w:val="003D6249"/>
    <w:rsid w:val="003D6846"/>
    <w:rsid w:val="003D6D38"/>
    <w:rsid w:val="003D7CD4"/>
    <w:rsid w:val="003E029D"/>
    <w:rsid w:val="003E1010"/>
    <w:rsid w:val="003E1FDF"/>
    <w:rsid w:val="003E4DB2"/>
    <w:rsid w:val="003E601E"/>
    <w:rsid w:val="003E7DB7"/>
    <w:rsid w:val="003F12D0"/>
    <w:rsid w:val="003F2320"/>
    <w:rsid w:val="003F3471"/>
    <w:rsid w:val="003F3AD0"/>
    <w:rsid w:val="003F3C72"/>
    <w:rsid w:val="003F4836"/>
    <w:rsid w:val="003F49A2"/>
    <w:rsid w:val="003F6C66"/>
    <w:rsid w:val="003F6EAB"/>
    <w:rsid w:val="003F79CB"/>
    <w:rsid w:val="004029B9"/>
    <w:rsid w:val="0040325B"/>
    <w:rsid w:val="004074FE"/>
    <w:rsid w:val="0040765A"/>
    <w:rsid w:val="00412C09"/>
    <w:rsid w:val="0041474A"/>
    <w:rsid w:val="00414C0C"/>
    <w:rsid w:val="00415D10"/>
    <w:rsid w:val="00415E53"/>
    <w:rsid w:val="00416240"/>
    <w:rsid w:val="0041629E"/>
    <w:rsid w:val="004167B3"/>
    <w:rsid w:val="00416896"/>
    <w:rsid w:val="00420167"/>
    <w:rsid w:val="00420229"/>
    <w:rsid w:val="00420845"/>
    <w:rsid w:val="004240CE"/>
    <w:rsid w:val="0042634F"/>
    <w:rsid w:val="004267C0"/>
    <w:rsid w:val="00426C6E"/>
    <w:rsid w:val="00427020"/>
    <w:rsid w:val="004310E3"/>
    <w:rsid w:val="004317A5"/>
    <w:rsid w:val="0043192A"/>
    <w:rsid w:val="00431AFA"/>
    <w:rsid w:val="0043218C"/>
    <w:rsid w:val="00432C4F"/>
    <w:rsid w:val="0043424C"/>
    <w:rsid w:val="004406E4"/>
    <w:rsid w:val="00440856"/>
    <w:rsid w:val="00440A12"/>
    <w:rsid w:val="004410B1"/>
    <w:rsid w:val="004413AA"/>
    <w:rsid w:val="004421D9"/>
    <w:rsid w:val="00442D21"/>
    <w:rsid w:val="00443C49"/>
    <w:rsid w:val="00444001"/>
    <w:rsid w:val="00445EC9"/>
    <w:rsid w:val="004475CC"/>
    <w:rsid w:val="00447E4E"/>
    <w:rsid w:val="004533C3"/>
    <w:rsid w:val="004541AE"/>
    <w:rsid w:val="004545CA"/>
    <w:rsid w:val="004546F6"/>
    <w:rsid w:val="00454F45"/>
    <w:rsid w:val="00460DCA"/>
    <w:rsid w:val="004610B6"/>
    <w:rsid w:val="00462221"/>
    <w:rsid w:val="004643CC"/>
    <w:rsid w:val="004657B0"/>
    <w:rsid w:val="00472279"/>
    <w:rsid w:val="00473726"/>
    <w:rsid w:val="00474D7C"/>
    <w:rsid w:val="00476358"/>
    <w:rsid w:val="00482103"/>
    <w:rsid w:val="00482E82"/>
    <w:rsid w:val="0048332E"/>
    <w:rsid w:val="0048375E"/>
    <w:rsid w:val="00484E5E"/>
    <w:rsid w:val="00485310"/>
    <w:rsid w:val="00485F8E"/>
    <w:rsid w:val="00492E00"/>
    <w:rsid w:val="00493A35"/>
    <w:rsid w:val="00495499"/>
    <w:rsid w:val="004961AD"/>
    <w:rsid w:val="004963E1"/>
    <w:rsid w:val="004978AA"/>
    <w:rsid w:val="004A080E"/>
    <w:rsid w:val="004A0A66"/>
    <w:rsid w:val="004A1D0B"/>
    <w:rsid w:val="004A2483"/>
    <w:rsid w:val="004A2997"/>
    <w:rsid w:val="004A3A2A"/>
    <w:rsid w:val="004A613E"/>
    <w:rsid w:val="004A79FF"/>
    <w:rsid w:val="004A7FED"/>
    <w:rsid w:val="004B09F0"/>
    <w:rsid w:val="004B1A06"/>
    <w:rsid w:val="004B1B92"/>
    <w:rsid w:val="004B294D"/>
    <w:rsid w:val="004B3220"/>
    <w:rsid w:val="004B4152"/>
    <w:rsid w:val="004B5116"/>
    <w:rsid w:val="004C03FD"/>
    <w:rsid w:val="004C0922"/>
    <w:rsid w:val="004C0D4E"/>
    <w:rsid w:val="004C1EF9"/>
    <w:rsid w:val="004C2A80"/>
    <w:rsid w:val="004C5457"/>
    <w:rsid w:val="004C57D4"/>
    <w:rsid w:val="004C5AFF"/>
    <w:rsid w:val="004C7C6C"/>
    <w:rsid w:val="004D114B"/>
    <w:rsid w:val="004D23DD"/>
    <w:rsid w:val="004D346F"/>
    <w:rsid w:val="004D36DB"/>
    <w:rsid w:val="004D3865"/>
    <w:rsid w:val="004D7A5F"/>
    <w:rsid w:val="004E3AE4"/>
    <w:rsid w:val="004E451B"/>
    <w:rsid w:val="004E5179"/>
    <w:rsid w:val="004E67FC"/>
    <w:rsid w:val="004E68DC"/>
    <w:rsid w:val="004E7DAE"/>
    <w:rsid w:val="004F120C"/>
    <w:rsid w:val="004F15F7"/>
    <w:rsid w:val="004F1AE7"/>
    <w:rsid w:val="004F2348"/>
    <w:rsid w:val="004F4994"/>
    <w:rsid w:val="004F4D01"/>
    <w:rsid w:val="004F5E7F"/>
    <w:rsid w:val="004F7BAA"/>
    <w:rsid w:val="0050035B"/>
    <w:rsid w:val="0050082E"/>
    <w:rsid w:val="005012C8"/>
    <w:rsid w:val="005035AE"/>
    <w:rsid w:val="00504297"/>
    <w:rsid w:val="00504D9A"/>
    <w:rsid w:val="00505689"/>
    <w:rsid w:val="00506737"/>
    <w:rsid w:val="00507E72"/>
    <w:rsid w:val="0051104B"/>
    <w:rsid w:val="0051132D"/>
    <w:rsid w:val="005129B9"/>
    <w:rsid w:val="00512B36"/>
    <w:rsid w:val="005131D7"/>
    <w:rsid w:val="00515150"/>
    <w:rsid w:val="00515572"/>
    <w:rsid w:val="00516037"/>
    <w:rsid w:val="0051673A"/>
    <w:rsid w:val="00517F31"/>
    <w:rsid w:val="00520AFF"/>
    <w:rsid w:val="00521B39"/>
    <w:rsid w:val="00522159"/>
    <w:rsid w:val="00522467"/>
    <w:rsid w:val="00523728"/>
    <w:rsid w:val="005253CA"/>
    <w:rsid w:val="00525648"/>
    <w:rsid w:val="00525FA8"/>
    <w:rsid w:val="00526267"/>
    <w:rsid w:val="00526513"/>
    <w:rsid w:val="0053392D"/>
    <w:rsid w:val="005339CB"/>
    <w:rsid w:val="00533A38"/>
    <w:rsid w:val="005376D1"/>
    <w:rsid w:val="0054146A"/>
    <w:rsid w:val="005419DE"/>
    <w:rsid w:val="005425A2"/>
    <w:rsid w:val="00542EEE"/>
    <w:rsid w:val="005437F7"/>
    <w:rsid w:val="0054446E"/>
    <w:rsid w:val="0054566A"/>
    <w:rsid w:val="005463E5"/>
    <w:rsid w:val="00546CE2"/>
    <w:rsid w:val="00546F01"/>
    <w:rsid w:val="00547029"/>
    <w:rsid w:val="005472CB"/>
    <w:rsid w:val="0054763A"/>
    <w:rsid w:val="00547D5A"/>
    <w:rsid w:val="00550D2A"/>
    <w:rsid w:val="00551E92"/>
    <w:rsid w:val="00552D32"/>
    <w:rsid w:val="0055300C"/>
    <w:rsid w:val="00553E0D"/>
    <w:rsid w:val="00554171"/>
    <w:rsid w:val="005543AD"/>
    <w:rsid w:val="0055518A"/>
    <w:rsid w:val="00556945"/>
    <w:rsid w:val="00560532"/>
    <w:rsid w:val="00560ACA"/>
    <w:rsid w:val="00561E50"/>
    <w:rsid w:val="005623E1"/>
    <w:rsid w:val="005633B8"/>
    <w:rsid w:val="00563673"/>
    <w:rsid w:val="00563ADA"/>
    <w:rsid w:val="00564768"/>
    <w:rsid w:val="00564FC0"/>
    <w:rsid w:val="0056599A"/>
    <w:rsid w:val="00566AEF"/>
    <w:rsid w:val="00567D5F"/>
    <w:rsid w:val="005700F1"/>
    <w:rsid w:val="00570AAD"/>
    <w:rsid w:val="005741FB"/>
    <w:rsid w:val="00576527"/>
    <w:rsid w:val="00576E76"/>
    <w:rsid w:val="00577657"/>
    <w:rsid w:val="005815D1"/>
    <w:rsid w:val="0058254F"/>
    <w:rsid w:val="005855D4"/>
    <w:rsid w:val="00585E92"/>
    <w:rsid w:val="00587843"/>
    <w:rsid w:val="00587B7F"/>
    <w:rsid w:val="0059021C"/>
    <w:rsid w:val="005906D7"/>
    <w:rsid w:val="0059145C"/>
    <w:rsid w:val="00591F68"/>
    <w:rsid w:val="0059247C"/>
    <w:rsid w:val="00592927"/>
    <w:rsid w:val="005934C8"/>
    <w:rsid w:val="00596D90"/>
    <w:rsid w:val="00597E2A"/>
    <w:rsid w:val="005A08AF"/>
    <w:rsid w:val="005A111E"/>
    <w:rsid w:val="005A3476"/>
    <w:rsid w:val="005A4AF8"/>
    <w:rsid w:val="005A709F"/>
    <w:rsid w:val="005B03B7"/>
    <w:rsid w:val="005B0B53"/>
    <w:rsid w:val="005B0B9A"/>
    <w:rsid w:val="005B0D88"/>
    <w:rsid w:val="005B30AE"/>
    <w:rsid w:val="005B5167"/>
    <w:rsid w:val="005B5C13"/>
    <w:rsid w:val="005B63DA"/>
    <w:rsid w:val="005B652D"/>
    <w:rsid w:val="005B798D"/>
    <w:rsid w:val="005C1970"/>
    <w:rsid w:val="005C2D08"/>
    <w:rsid w:val="005C40AB"/>
    <w:rsid w:val="005C4FB7"/>
    <w:rsid w:val="005C6714"/>
    <w:rsid w:val="005D00E8"/>
    <w:rsid w:val="005D216B"/>
    <w:rsid w:val="005D3CD7"/>
    <w:rsid w:val="005D5326"/>
    <w:rsid w:val="005D62CE"/>
    <w:rsid w:val="005D742A"/>
    <w:rsid w:val="005E3A63"/>
    <w:rsid w:val="005E3B51"/>
    <w:rsid w:val="005E6A88"/>
    <w:rsid w:val="005E6C9B"/>
    <w:rsid w:val="005E7C8E"/>
    <w:rsid w:val="005F020C"/>
    <w:rsid w:val="005F0DD8"/>
    <w:rsid w:val="005F2493"/>
    <w:rsid w:val="005F37D6"/>
    <w:rsid w:val="005F3D1A"/>
    <w:rsid w:val="005F6C88"/>
    <w:rsid w:val="005F768E"/>
    <w:rsid w:val="005F7FF4"/>
    <w:rsid w:val="00600D10"/>
    <w:rsid w:val="00600D52"/>
    <w:rsid w:val="00601DE1"/>
    <w:rsid w:val="0060202D"/>
    <w:rsid w:val="006029BF"/>
    <w:rsid w:val="00603974"/>
    <w:rsid w:val="00605227"/>
    <w:rsid w:val="00606920"/>
    <w:rsid w:val="006123C3"/>
    <w:rsid w:val="006128DD"/>
    <w:rsid w:val="006139FD"/>
    <w:rsid w:val="00613F86"/>
    <w:rsid w:val="006148B4"/>
    <w:rsid w:val="00615371"/>
    <w:rsid w:val="00616235"/>
    <w:rsid w:val="00617034"/>
    <w:rsid w:val="006173F7"/>
    <w:rsid w:val="006176B3"/>
    <w:rsid w:val="00620051"/>
    <w:rsid w:val="006206B4"/>
    <w:rsid w:val="00620A8C"/>
    <w:rsid w:val="0062169E"/>
    <w:rsid w:val="006244F5"/>
    <w:rsid w:val="00624DA7"/>
    <w:rsid w:val="00625042"/>
    <w:rsid w:val="0062588F"/>
    <w:rsid w:val="00626867"/>
    <w:rsid w:val="00631890"/>
    <w:rsid w:val="00632AC1"/>
    <w:rsid w:val="00632E0C"/>
    <w:rsid w:val="00635EFF"/>
    <w:rsid w:val="00636147"/>
    <w:rsid w:val="0063672A"/>
    <w:rsid w:val="006370E0"/>
    <w:rsid w:val="00637241"/>
    <w:rsid w:val="00637A9D"/>
    <w:rsid w:val="00642AA8"/>
    <w:rsid w:val="00642ACD"/>
    <w:rsid w:val="006436CA"/>
    <w:rsid w:val="00643C3E"/>
    <w:rsid w:val="006502A3"/>
    <w:rsid w:val="00650375"/>
    <w:rsid w:val="00651250"/>
    <w:rsid w:val="0065141C"/>
    <w:rsid w:val="00651450"/>
    <w:rsid w:val="00651B25"/>
    <w:rsid w:val="00652F9D"/>
    <w:rsid w:val="0065450A"/>
    <w:rsid w:val="006555D5"/>
    <w:rsid w:val="00656616"/>
    <w:rsid w:val="0066258C"/>
    <w:rsid w:val="00662888"/>
    <w:rsid w:val="006643FA"/>
    <w:rsid w:val="00666C01"/>
    <w:rsid w:val="006670E4"/>
    <w:rsid w:val="00667699"/>
    <w:rsid w:val="00670F6B"/>
    <w:rsid w:val="00671A32"/>
    <w:rsid w:val="00671E80"/>
    <w:rsid w:val="00672E9C"/>
    <w:rsid w:val="00673BD2"/>
    <w:rsid w:val="006753CB"/>
    <w:rsid w:val="00675A09"/>
    <w:rsid w:val="0067622F"/>
    <w:rsid w:val="0067680C"/>
    <w:rsid w:val="00677848"/>
    <w:rsid w:val="00681E8F"/>
    <w:rsid w:val="006834C2"/>
    <w:rsid w:val="00683DDC"/>
    <w:rsid w:val="006841CC"/>
    <w:rsid w:val="0068459A"/>
    <w:rsid w:val="006846EA"/>
    <w:rsid w:val="00685C60"/>
    <w:rsid w:val="00687764"/>
    <w:rsid w:val="00691778"/>
    <w:rsid w:val="00691811"/>
    <w:rsid w:val="00692FFB"/>
    <w:rsid w:val="00695D21"/>
    <w:rsid w:val="006963A1"/>
    <w:rsid w:val="006A17DC"/>
    <w:rsid w:val="006A1B3E"/>
    <w:rsid w:val="006A1BE0"/>
    <w:rsid w:val="006A2404"/>
    <w:rsid w:val="006A3F2B"/>
    <w:rsid w:val="006A44E9"/>
    <w:rsid w:val="006A5FBC"/>
    <w:rsid w:val="006B1794"/>
    <w:rsid w:val="006B27CA"/>
    <w:rsid w:val="006B29B5"/>
    <w:rsid w:val="006B3C1A"/>
    <w:rsid w:val="006B49BA"/>
    <w:rsid w:val="006B7E51"/>
    <w:rsid w:val="006C013F"/>
    <w:rsid w:val="006C1446"/>
    <w:rsid w:val="006C525D"/>
    <w:rsid w:val="006C57E8"/>
    <w:rsid w:val="006C592B"/>
    <w:rsid w:val="006C7D31"/>
    <w:rsid w:val="006D09DD"/>
    <w:rsid w:val="006D3EAC"/>
    <w:rsid w:val="006D4257"/>
    <w:rsid w:val="006D7286"/>
    <w:rsid w:val="006E1997"/>
    <w:rsid w:val="006E35FC"/>
    <w:rsid w:val="006E55ED"/>
    <w:rsid w:val="006E57C4"/>
    <w:rsid w:val="006E701E"/>
    <w:rsid w:val="006E79D2"/>
    <w:rsid w:val="006F17C4"/>
    <w:rsid w:val="006F19FC"/>
    <w:rsid w:val="006F3041"/>
    <w:rsid w:val="006F4E73"/>
    <w:rsid w:val="006F554C"/>
    <w:rsid w:val="006F7E72"/>
    <w:rsid w:val="00700330"/>
    <w:rsid w:val="00700FE1"/>
    <w:rsid w:val="00702243"/>
    <w:rsid w:val="00702881"/>
    <w:rsid w:val="00703F6E"/>
    <w:rsid w:val="00706311"/>
    <w:rsid w:val="00707239"/>
    <w:rsid w:val="007078EB"/>
    <w:rsid w:val="00710D43"/>
    <w:rsid w:val="007124C7"/>
    <w:rsid w:val="0071295A"/>
    <w:rsid w:val="00712F70"/>
    <w:rsid w:val="00713953"/>
    <w:rsid w:val="00715112"/>
    <w:rsid w:val="007155E5"/>
    <w:rsid w:val="007163D0"/>
    <w:rsid w:val="00717F32"/>
    <w:rsid w:val="00720A91"/>
    <w:rsid w:val="00723AB7"/>
    <w:rsid w:val="0072696E"/>
    <w:rsid w:val="00726A69"/>
    <w:rsid w:val="00731019"/>
    <w:rsid w:val="0073488A"/>
    <w:rsid w:val="00735D74"/>
    <w:rsid w:val="00740007"/>
    <w:rsid w:val="007403D6"/>
    <w:rsid w:val="00741A69"/>
    <w:rsid w:val="00745B6D"/>
    <w:rsid w:val="00745F42"/>
    <w:rsid w:val="0074649A"/>
    <w:rsid w:val="00746625"/>
    <w:rsid w:val="007468EF"/>
    <w:rsid w:val="00746FB9"/>
    <w:rsid w:val="00750601"/>
    <w:rsid w:val="00752024"/>
    <w:rsid w:val="007528BB"/>
    <w:rsid w:val="0075293F"/>
    <w:rsid w:val="00757693"/>
    <w:rsid w:val="007577C2"/>
    <w:rsid w:val="007640A1"/>
    <w:rsid w:val="00764B28"/>
    <w:rsid w:val="00767C3F"/>
    <w:rsid w:val="00770DA0"/>
    <w:rsid w:val="00771E49"/>
    <w:rsid w:val="00771F48"/>
    <w:rsid w:val="007743F8"/>
    <w:rsid w:val="00774E77"/>
    <w:rsid w:val="00775F9E"/>
    <w:rsid w:val="00777150"/>
    <w:rsid w:val="00777BA0"/>
    <w:rsid w:val="0078206E"/>
    <w:rsid w:val="0078262C"/>
    <w:rsid w:val="00782DF9"/>
    <w:rsid w:val="007835D5"/>
    <w:rsid w:val="007838BF"/>
    <w:rsid w:val="00784309"/>
    <w:rsid w:val="00784777"/>
    <w:rsid w:val="00784E15"/>
    <w:rsid w:val="00796292"/>
    <w:rsid w:val="00796356"/>
    <w:rsid w:val="007977D8"/>
    <w:rsid w:val="00797F13"/>
    <w:rsid w:val="007A0ACD"/>
    <w:rsid w:val="007A0B7D"/>
    <w:rsid w:val="007A3177"/>
    <w:rsid w:val="007A5EA7"/>
    <w:rsid w:val="007A734A"/>
    <w:rsid w:val="007B0B44"/>
    <w:rsid w:val="007B0C07"/>
    <w:rsid w:val="007B1317"/>
    <w:rsid w:val="007B1AF2"/>
    <w:rsid w:val="007B1C74"/>
    <w:rsid w:val="007B3485"/>
    <w:rsid w:val="007B4115"/>
    <w:rsid w:val="007B5341"/>
    <w:rsid w:val="007B5C4D"/>
    <w:rsid w:val="007B6371"/>
    <w:rsid w:val="007C0E2B"/>
    <w:rsid w:val="007C114E"/>
    <w:rsid w:val="007C17E1"/>
    <w:rsid w:val="007C23FA"/>
    <w:rsid w:val="007C45CB"/>
    <w:rsid w:val="007C4BE5"/>
    <w:rsid w:val="007C5105"/>
    <w:rsid w:val="007C549D"/>
    <w:rsid w:val="007D00D4"/>
    <w:rsid w:val="007D04D3"/>
    <w:rsid w:val="007D1237"/>
    <w:rsid w:val="007D1811"/>
    <w:rsid w:val="007D252B"/>
    <w:rsid w:val="007D420F"/>
    <w:rsid w:val="007D42E8"/>
    <w:rsid w:val="007D5473"/>
    <w:rsid w:val="007D64F2"/>
    <w:rsid w:val="007D6E92"/>
    <w:rsid w:val="007E0E3C"/>
    <w:rsid w:val="007E1A4B"/>
    <w:rsid w:val="007E214D"/>
    <w:rsid w:val="007E28BF"/>
    <w:rsid w:val="007E2A62"/>
    <w:rsid w:val="007E2B31"/>
    <w:rsid w:val="007E2E4B"/>
    <w:rsid w:val="007E4ED4"/>
    <w:rsid w:val="007E55B8"/>
    <w:rsid w:val="007E5CE0"/>
    <w:rsid w:val="007E6CD9"/>
    <w:rsid w:val="007F09F5"/>
    <w:rsid w:val="007F0B36"/>
    <w:rsid w:val="007F0DB8"/>
    <w:rsid w:val="007F1A92"/>
    <w:rsid w:val="007F2670"/>
    <w:rsid w:val="007F4EB8"/>
    <w:rsid w:val="007F52E7"/>
    <w:rsid w:val="007F576B"/>
    <w:rsid w:val="007F58BD"/>
    <w:rsid w:val="007F671C"/>
    <w:rsid w:val="007F6EAC"/>
    <w:rsid w:val="007F7013"/>
    <w:rsid w:val="007F77D6"/>
    <w:rsid w:val="00800C61"/>
    <w:rsid w:val="00801683"/>
    <w:rsid w:val="008031EC"/>
    <w:rsid w:val="00804451"/>
    <w:rsid w:val="00805486"/>
    <w:rsid w:val="0080613C"/>
    <w:rsid w:val="008062DE"/>
    <w:rsid w:val="00806644"/>
    <w:rsid w:val="008127B5"/>
    <w:rsid w:val="0081336C"/>
    <w:rsid w:val="0081350C"/>
    <w:rsid w:val="00813DB1"/>
    <w:rsid w:val="008154C0"/>
    <w:rsid w:val="00815AA5"/>
    <w:rsid w:val="00816B3B"/>
    <w:rsid w:val="008202BA"/>
    <w:rsid w:val="00820FAC"/>
    <w:rsid w:val="00821821"/>
    <w:rsid w:val="00821C26"/>
    <w:rsid w:val="00822116"/>
    <w:rsid w:val="0082274E"/>
    <w:rsid w:val="00824791"/>
    <w:rsid w:val="00827910"/>
    <w:rsid w:val="00830EE9"/>
    <w:rsid w:val="008320EE"/>
    <w:rsid w:val="00832788"/>
    <w:rsid w:val="008346A4"/>
    <w:rsid w:val="008354F0"/>
    <w:rsid w:val="00835927"/>
    <w:rsid w:val="0083671A"/>
    <w:rsid w:val="0084008B"/>
    <w:rsid w:val="00840CBA"/>
    <w:rsid w:val="00841F7C"/>
    <w:rsid w:val="0084273D"/>
    <w:rsid w:val="008437FD"/>
    <w:rsid w:val="008457B1"/>
    <w:rsid w:val="0084583C"/>
    <w:rsid w:val="0084690C"/>
    <w:rsid w:val="00847688"/>
    <w:rsid w:val="00847F91"/>
    <w:rsid w:val="0085075C"/>
    <w:rsid w:val="0085184C"/>
    <w:rsid w:val="00851B63"/>
    <w:rsid w:val="00851F5A"/>
    <w:rsid w:val="00852939"/>
    <w:rsid w:val="008549DE"/>
    <w:rsid w:val="00856487"/>
    <w:rsid w:val="00856B62"/>
    <w:rsid w:val="00857AF9"/>
    <w:rsid w:val="00860D79"/>
    <w:rsid w:val="00862C8A"/>
    <w:rsid w:val="00864352"/>
    <w:rsid w:val="00864FEF"/>
    <w:rsid w:val="008651AC"/>
    <w:rsid w:val="008668CC"/>
    <w:rsid w:val="00866B54"/>
    <w:rsid w:val="0087053B"/>
    <w:rsid w:val="00870901"/>
    <w:rsid w:val="00870AAE"/>
    <w:rsid w:val="00871259"/>
    <w:rsid w:val="00871765"/>
    <w:rsid w:val="00872498"/>
    <w:rsid w:val="00872F31"/>
    <w:rsid w:val="0087388C"/>
    <w:rsid w:val="0087475A"/>
    <w:rsid w:val="00874C4E"/>
    <w:rsid w:val="0087688F"/>
    <w:rsid w:val="00877991"/>
    <w:rsid w:val="0088267E"/>
    <w:rsid w:val="008840E5"/>
    <w:rsid w:val="00884DB5"/>
    <w:rsid w:val="00887427"/>
    <w:rsid w:val="00887E75"/>
    <w:rsid w:val="008924BC"/>
    <w:rsid w:val="00892E41"/>
    <w:rsid w:val="00893A3F"/>
    <w:rsid w:val="00893F52"/>
    <w:rsid w:val="0089530A"/>
    <w:rsid w:val="0089668E"/>
    <w:rsid w:val="00897746"/>
    <w:rsid w:val="0089792C"/>
    <w:rsid w:val="008A036E"/>
    <w:rsid w:val="008A0F92"/>
    <w:rsid w:val="008A11E4"/>
    <w:rsid w:val="008A179A"/>
    <w:rsid w:val="008A1C53"/>
    <w:rsid w:val="008A21C7"/>
    <w:rsid w:val="008A27EE"/>
    <w:rsid w:val="008A350E"/>
    <w:rsid w:val="008A3C12"/>
    <w:rsid w:val="008A53D1"/>
    <w:rsid w:val="008A597A"/>
    <w:rsid w:val="008A5A25"/>
    <w:rsid w:val="008A5ED1"/>
    <w:rsid w:val="008A7E67"/>
    <w:rsid w:val="008B0191"/>
    <w:rsid w:val="008B30BE"/>
    <w:rsid w:val="008B5E86"/>
    <w:rsid w:val="008B7302"/>
    <w:rsid w:val="008B7A3B"/>
    <w:rsid w:val="008C15DC"/>
    <w:rsid w:val="008C1EF0"/>
    <w:rsid w:val="008C4EBB"/>
    <w:rsid w:val="008C79BD"/>
    <w:rsid w:val="008C7B26"/>
    <w:rsid w:val="008C7DD0"/>
    <w:rsid w:val="008D01B4"/>
    <w:rsid w:val="008D0835"/>
    <w:rsid w:val="008D0F0F"/>
    <w:rsid w:val="008D0F1F"/>
    <w:rsid w:val="008D3794"/>
    <w:rsid w:val="008D5C0B"/>
    <w:rsid w:val="008D6EC3"/>
    <w:rsid w:val="008D77FE"/>
    <w:rsid w:val="008E271A"/>
    <w:rsid w:val="008E2797"/>
    <w:rsid w:val="008E2BFB"/>
    <w:rsid w:val="008E3197"/>
    <w:rsid w:val="008E3447"/>
    <w:rsid w:val="008E364B"/>
    <w:rsid w:val="008E720A"/>
    <w:rsid w:val="008E7E5E"/>
    <w:rsid w:val="008F0646"/>
    <w:rsid w:val="008F1222"/>
    <w:rsid w:val="008F2A48"/>
    <w:rsid w:val="008F2BB7"/>
    <w:rsid w:val="008F2C0B"/>
    <w:rsid w:val="008F44DA"/>
    <w:rsid w:val="008F49A4"/>
    <w:rsid w:val="008F502E"/>
    <w:rsid w:val="008F6064"/>
    <w:rsid w:val="008F6334"/>
    <w:rsid w:val="008F6A4A"/>
    <w:rsid w:val="008F6C8D"/>
    <w:rsid w:val="00901DC3"/>
    <w:rsid w:val="009036DC"/>
    <w:rsid w:val="00904B7F"/>
    <w:rsid w:val="00904BF7"/>
    <w:rsid w:val="00905405"/>
    <w:rsid w:val="00906112"/>
    <w:rsid w:val="009071CE"/>
    <w:rsid w:val="0091185C"/>
    <w:rsid w:val="00914688"/>
    <w:rsid w:val="00914AD9"/>
    <w:rsid w:val="00916FB8"/>
    <w:rsid w:val="00916FC1"/>
    <w:rsid w:val="00920214"/>
    <w:rsid w:val="0092035C"/>
    <w:rsid w:val="0092205D"/>
    <w:rsid w:val="0092220B"/>
    <w:rsid w:val="009229E5"/>
    <w:rsid w:val="00923915"/>
    <w:rsid w:val="00923B08"/>
    <w:rsid w:val="00926E87"/>
    <w:rsid w:val="00927C79"/>
    <w:rsid w:val="009300FC"/>
    <w:rsid w:val="00931144"/>
    <w:rsid w:val="009312A7"/>
    <w:rsid w:val="009312C5"/>
    <w:rsid w:val="009316AD"/>
    <w:rsid w:val="009338A0"/>
    <w:rsid w:val="0093448D"/>
    <w:rsid w:val="00935331"/>
    <w:rsid w:val="0093581E"/>
    <w:rsid w:val="00935B1E"/>
    <w:rsid w:val="009360E1"/>
    <w:rsid w:val="009363FC"/>
    <w:rsid w:val="00936C84"/>
    <w:rsid w:val="00937518"/>
    <w:rsid w:val="009376D9"/>
    <w:rsid w:val="0093771B"/>
    <w:rsid w:val="00937AFD"/>
    <w:rsid w:val="00941975"/>
    <w:rsid w:val="00942A98"/>
    <w:rsid w:val="009438D2"/>
    <w:rsid w:val="009452BA"/>
    <w:rsid w:val="009462E6"/>
    <w:rsid w:val="0094749A"/>
    <w:rsid w:val="0094771A"/>
    <w:rsid w:val="00947B2C"/>
    <w:rsid w:val="00951EFC"/>
    <w:rsid w:val="0095242D"/>
    <w:rsid w:val="009546B0"/>
    <w:rsid w:val="00955F1B"/>
    <w:rsid w:val="0095685E"/>
    <w:rsid w:val="00956A4D"/>
    <w:rsid w:val="00957D9D"/>
    <w:rsid w:val="00960BD6"/>
    <w:rsid w:val="00961D96"/>
    <w:rsid w:val="0096201E"/>
    <w:rsid w:val="0096586A"/>
    <w:rsid w:val="00970802"/>
    <w:rsid w:val="00970CBF"/>
    <w:rsid w:val="009732E9"/>
    <w:rsid w:val="00975135"/>
    <w:rsid w:val="009753C7"/>
    <w:rsid w:val="00977440"/>
    <w:rsid w:val="00977B05"/>
    <w:rsid w:val="0098062E"/>
    <w:rsid w:val="00981BC8"/>
    <w:rsid w:val="0098464E"/>
    <w:rsid w:val="00985126"/>
    <w:rsid w:val="009852C2"/>
    <w:rsid w:val="00985DDA"/>
    <w:rsid w:val="00987225"/>
    <w:rsid w:val="00987751"/>
    <w:rsid w:val="00990424"/>
    <w:rsid w:val="00990B28"/>
    <w:rsid w:val="00991792"/>
    <w:rsid w:val="009919B2"/>
    <w:rsid w:val="00992E71"/>
    <w:rsid w:val="0099354B"/>
    <w:rsid w:val="009935D2"/>
    <w:rsid w:val="00993EE7"/>
    <w:rsid w:val="00993EEC"/>
    <w:rsid w:val="00994C45"/>
    <w:rsid w:val="009969F7"/>
    <w:rsid w:val="009A066D"/>
    <w:rsid w:val="009A0F73"/>
    <w:rsid w:val="009A180E"/>
    <w:rsid w:val="009A44E7"/>
    <w:rsid w:val="009A49C6"/>
    <w:rsid w:val="009A4B20"/>
    <w:rsid w:val="009A6507"/>
    <w:rsid w:val="009B0CBB"/>
    <w:rsid w:val="009B3F6F"/>
    <w:rsid w:val="009B44F3"/>
    <w:rsid w:val="009B4E20"/>
    <w:rsid w:val="009B5A78"/>
    <w:rsid w:val="009B5DA4"/>
    <w:rsid w:val="009B7702"/>
    <w:rsid w:val="009C03C7"/>
    <w:rsid w:val="009C2767"/>
    <w:rsid w:val="009C32F4"/>
    <w:rsid w:val="009C3B51"/>
    <w:rsid w:val="009C3B8D"/>
    <w:rsid w:val="009C432A"/>
    <w:rsid w:val="009C49A0"/>
    <w:rsid w:val="009C56B4"/>
    <w:rsid w:val="009C63B5"/>
    <w:rsid w:val="009C67FE"/>
    <w:rsid w:val="009C7ADD"/>
    <w:rsid w:val="009C7FC5"/>
    <w:rsid w:val="009D01F2"/>
    <w:rsid w:val="009D36E8"/>
    <w:rsid w:val="009D386A"/>
    <w:rsid w:val="009D48FC"/>
    <w:rsid w:val="009D5F87"/>
    <w:rsid w:val="009D6D47"/>
    <w:rsid w:val="009E0799"/>
    <w:rsid w:val="009E2E26"/>
    <w:rsid w:val="009E5B98"/>
    <w:rsid w:val="009E6210"/>
    <w:rsid w:val="009E7176"/>
    <w:rsid w:val="009E750A"/>
    <w:rsid w:val="009F0980"/>
    <w:rsid w:val="009F4E74"/>
    <w:rsid w:val="009F4ECF"/>
    <w:rsid w:val="009F5834"/>
    <w:rsid w:val="00A0200D"/>
    <w:rsid w:val="00A0250E"/>
    <w:rsid w:val="00A0651A"/>
    <w:rsid w:val="00A06A84"/>
    <w:rsid w:val="00A0711D"/>
    <w:rsid w:val="00A07245"/>
    <w:rsid w:val="00A10310"/>
    <w:rsid w:val="00A10B1F"/>
    <w:rsid w:val="00A119C9"/>
    <w:rsid w:val="00A137D2"/>
    <w:rsid w:val="00A13CE2"/>
    <w:rsid w:val="00A16A52"/>
    <w:rsid w:val="00A201B3"/>
    <w:rsid w:val="00A21450"/>
    <w:rsid w:val="00A22135"/>
    <w:rsid w:val="00A22FAF"/>
    <w:rsid w:val="00A24845"/>
    <w:rsid w:val="00A254BB"/>
    <w:rsid w:val="00A268B8"/>
    <w:rsid w:val="00A2778A"/>
    <w:rsid w:val="00A30727"/>
    <w:rsid w:val="00A30B77"/>
    <w:rsid w:val="00A30E12"/>
    <w:rsid w:val="00A316EE"/>
    <w:rsid w:val="00A32C4E"/>
    <w:rsid w:val="00A33385"/>
    <w:rsid w:val="00A33880"/>
    <w:rsid w:val="00A33BD4"/>
    <w:rsid w:val="00A349B6"/>
    <w:rsid w:val="00A36644"/>
    <w:rsid w:val="00A41B5E"/>
    <w:rsid w:val="00A42074"/>
    <w:rsid w:val="00A4542B"/>
    <w:rsid w:val="00A45C7D"/>
    <w:rsid w:val="00A479EC"/>
    <w:rsid w:val="00A50343"/>
    <w:rsid w:val="00A54FA8"/>
    <w:rsid w:val="00A55E84"/>
    <w:rsid w:val="00A56005"/>
    <w:rsid w:val="00A57295"/>
    <w:rsid w:val="00A6221F"/>
    <w:rsid w:val="00A62461"/>
    <w:rsid w:val="00A6318D"/>
    <w:rsid w:val="00A64697"/>
    <w:rsid w:val="00A64991"/>
    <w:rsid w:val="00A649DE"/>
    <w:rsid w:val="00A666AC"/>
    <w:rsid w:val="00A70514"/>
    <w:rsid w:val="00A7093F"/>
    <w:rsid w:val="00A71A41"/>
    <w:rsid w:val="00A76A2A"/>
    <w:rsid w:val="00A82490"/>
    <w:rsid w:val="00A853AA"/>
    <w:rsid w:val="00A859D9"/>
    <w:rsid w:val="00A859E3"/>
    <w:rsid w:val="00A85CBE"/>
    <w:rsid w:val="00A85D29"/>
    <w:rsid w:val="00A87B85"/>
    <w:rsid w:val="00A923E3"/>
    <w:rsid w:val="00A92E07"/>
    <w:rsid w:val="00A952C0"/>
    <w:rsid w:val="00A97CCB"/>
    <w:rsid w:val="00AA06DE"/>
    <w:rsid w:val="00AA1394"/>
    <w:rsid w:val="00AA1F40"/>
    <w:rsid w:val="00AA1FAD"/>
    <w:rsid w:val="00AA22F3"/>
    <w:rsid w:val="00AA747D"/>
    <w:rsid w:val="00AB00C2"/>
    <w:rsid w:val="00AB21B6"/>
    <w:rsid w:val="00AB29E7"/>
    <w:rsid w:val="00AB3342"/>
    <w:rsid w:val="00AB642E"/>
    <w:rsid w:val="00AB6573"/>
    <w:rsid w:val="00AB66E0"/>
    <w:rsid w:val="00AC00B0"/>
    <w:rsid w:val="00AC0908"/>
    <w:rsid w:val="00AC15AF"/>
    <w:rsid w:val="00AC2671"/>
    <w:rsid w:val="00AC3791"/>
    <w:rsid w:val="00AC462D"/>
    <w:rsid w:val="00AC635F"/>
    <w:rsid w:val="00AD144F"/>
    <w:rsid w:val="00AD3CCA"/>
    <w:rsid w:val="00AD4DED"/>
    <w:rsid w:val="00AD50CD"/>
    <w:rsid w:val="00AD5239"/>
    <w:rsid w:val="00AD68FB"/>
    <w:rsid w:val="00AE05E7"/>
    <w:rsid w:val="00AE1544"/>
    <w:rsid w:val="00AE34EE"/>
    <w:rsid w:val="00AE36B4"/>
    <w:rsid w:val="00AE3FFC"/>
    <w:rsid w:val="00AE55F0"/>
    <w:rsid w:val="00AE694C"/>
    <w:rsid w:val="00AE6E49"/>
    <w:rsid w:val="00AE7510"/>
    <w:rsid w:val="00AF0BEE"/>
    <w:rsid w:val="00AF1AED"/>
    <w:rsid w:val="00AF1C9B"/>
    <w:rsid w:val="00AF1E19"/>
    <w:rsid w:val="00AF31AF"/>
    <w:rsid w:val="00AF3948"/>
    <w:rsid w:val="00AF72E2"/>
    <w:rsid w:val="00B003E6"/>
    <w:rsid w:val="00B005CE"/>
    <w:rsid w:val="00B00697"/>
    <w:rsid w:val="00B00A71"/>
    <w:rsid w:val="00B04FCD"/>
    <w:rsid w:val="00B07104"/>
    <w:rsid w:val="00B07B5E"/>
    <w:rsid w:val="00B12D49"/>
    <w:rsid w:val="00B13D7E"/>
    <w:rsid w:val="00B1541F"/>
    <w:rsid w:val="00B15F37"/>
    <w:rsid w:val="00B20751"/>
    <w:rsid w:val="00B210D2"/>
    <w:rsid w:val="00B21B02"/>
    <w:rsid w:val="00B248DE"/>
    <w:rsid w:val="00B25555"/>
    <w:rsid w:val="00B25CC8"/>
    <w:rsid w:val="00B25F23"/>
    <w:rsid w:val="00B269BF"/>
    <w:rsid w:val="00B300BE"/>
    <w:rsid w:val="00B312BF"/>
    <w:rsid w:val="00B31E13"/>
    <w:rsid w:val="00B3379A"/>
    <w:rsid w:val="00B34908"/>
    <w:rsid w:val="00B361FA"/>
    <w:rsid w:val="00B367C0"/>
    <w:rsid w:val="00B36DC8"/>
    <w:rsid w:val="00B41188"/>
    <w:rsid w:val="00B42221"/>
    <w:rsid w:val="00B422AA"/>
    <w:rsid w:val="00B42CE7"/>
    <w:rsid w:val="00B4442D"/>
    <w:rsid w:val="00B44940"/>
    <w:rsid w:val="00B47B2E"/>
    <w:rsid w:val="00B50D48"/>
    <w:rsid w:val="00B518F2"/>
    <w:rsid w:val="00B52EA3"/>
    <w:rsid w:val="00B537CB"/>
    <w:rsid w:val="00B53A5F"/>
    <w:rsid w:val="00B53FAE"/>
    <w:rsid w:val="00B54010"/>
    <w:rsid w:val="00B56C30"/>
    <w:rsid w:val="00B601E9"/>
    <w:rsid w:val="00B60B83"/>
    <w:rsid w:val="00B62C42"/>
    <w:rsid w:val="00B653AD"/>
    <w:rsid w:val="00B65ADB"/>
    <w:rsid w:val="00B66366"/>
    <w:rsid w:val="00B676E6"/>
    <w:rsid w:val="00B67DA7"/>
    <w:rsid w:val="00B70E2F"/>
    <w:rsid w:val="00B70E61"/>
    <w:rsid w:val="00B70FF9"/>
    <w:rsid w:val="00B71785"/>
    <w:rsid w:val="00B72B54"/>
    <w:rsid w:val="00B73E9F"/>
    <w:rsid w:val="00B7750E"/>
    <w:rsid w:val="00B82209"/>
    <w:rsid w:val="00B82FBA"/>
    <w:rsid w:val="00B83B01"/>
    <w:rsid w:val="00B83B19"/>
    <w:rsid w:val="00B83E7E"/>
    <w:rsid w:val="00B843AF"/>
    <w:rsid w:val="00B84BE3"/>
    <w:rsid w:val="00B85817"/>
    <w:rsid w:val="00B866EA"/>
    <w:rsid w:val="00B91EFB"/>
    <w:rsid w:val="00B92377"/>
    <w:rsid w:val="00B9264C"/>
    <w:rsid w:val="00B93B9F"/>
    <w:rsid w:val="00B952B6"/>
    <w:rsid w:val="00B95BF1"/>
    <w:rsid w:val="00BA0D24"/>
    <w:rsid w:val="00BA14F0"/>
    <w:rsid w:val="00BA1C42"/>
    <w:rsid w:val="00BA1EC0"/>
    <w:rsid w:val="00BA7095"/>
    <w:rsid w:val="00BA785C"/>
    <w:rsid w:val="00BA7EED"/>
    <w:rsid w:val="00BB1E43"/>
    <w:rsid w:val="00BB51B1"/>
    <w:rsid w:val="00BB6289"/>
    <w:rsid w:val="00BB6354"/>
    <w:rsid w:val="00BB6671"/>
    <w:rsid w:val="00BB673B"/>
    <w:rsid w:val="00BB6DE8"/>
    <w:rsid w:val="00BB752E"/>
    <w:rsid w:val="00BB7C62"/>
    <w:rsid w:val="00BC30C9"/>
    <w:rsid w:val="00BC42D6"/>
    <w:rsid w:val="00BC506F"/>
    <w:rsid w:val="00BC53C9"/>
    <w:rsid w:val="00BC5CC2"/>
    <w:rsid w:val="00BC7F03"/>
    <w:rsid w:val="00BD0160"/>
    <w:rsid w:val="00BD0352"/>
    <w:rsid w:val="00BD3553"/>
    <w:rsid w:val="00BD4559"/>
    <w:rsid w:val="00BD58AE"/>
    <w:rsid w:val="00BD64C1"/>
    <w:rsid w:val="00BD661E"/>
    <w:rsid w:val="00BD6AC8"/>
    <w:rsid w:val="00BD70B3"/>
    <w:rsid w:val="00BD77EE"/>
    <w:rsid w:val="00BE1647"/>
    <w:rsid w:val="00BE3EAE"/>
    <w:rsid w:val="00BE40D7"/>
    <w:rsid w:val="00BE55F8"/>
    <w:rsid w:val="00BE7147"/>
    <w:rsid w:val="00BE7FEF"/>
    <w:rsid w:val="00BF141C"/>
    <w:rsid w:val="00BF21F7"/>
    <w:rsid w:val="00BF2840"/>
    <w:rsid w:val="00BF311C"/>
    <w:rsid w:val="00BF5F63"/>
    <w:rsid w:val="00BF5FE1"/>
    <w:rsid w:val="00C02FA6"/>
    <w:rsid w:val="00C05568"/>
    <w:rsid w:val="00C05626"/>
    <w:rsid w:val="00C1100A"/>
    <w:rsid w:val="00C13D21"/>
    <w:rsid w:val="00C1511D"/>
    <w:rsid w:val="00C1603E"/>
    <w:rsid w:val="00C21760"/>
    <w:rsid w:val="00C21E3A"/>
    <w:rsid w:val="00C22F2A"/>
    <w:rsid w:val="00C25A50"/>
    <w:rsid w:val="00C301A4"/>
    <w:rsid w:val="00C304AF"/>
    <w:rsid w:val="00C30AF7"/>
    <w:rsid w:val="00C31E09"/>
    <w:rsid w:val="00C34183"/>
    <w:rsid w:val="00C34406"/>
    <w:rsid w:val="00C34432"/>
    <w:rsid w:val="00C35190"/>
    <w:rsid w:val="00C358D4"/>
    <w:rsid w:val="00C423BF"/>
    <w:rsid w:val="00C4480A"/>
    <w:rsid w:val="00C44D14"/>
    <w:rsid w:val="00C46CB3"/>
    <w:rsid w:val="00C51DFA"/>
    <w:rsid w:val="00C55380"/>
    <w:rsid w:val="00C602F9"/>
    <w:rsid w:val="00C60EF5"/>
    <w:rsid w:val="00C63373"/>
    <w:rsid w:val="00C64B48"/>
    <w:rsid w:val="00C659F1"/>
    <w:rsid w:val="00C65A60"/>
    <w:rsid w:val="00C67495"/>
    <w:rsid w:val="00C6753D"/>
    <w:rsid w:val="00C679FD"/>
    <w:rsid w:val="00C67FC7"/>
    <w:rsid w:val="00C7364F"/>
    <w:rsid w:val="00C7371D"/>
    <w:rsid w:val="00C73D7E"/>
    <w:rsid w:val="00C744ED"/>
    <w:rsid w:val="00C765D3"/>
    <w:rsid w:val="00C776FF"/>
    <w:rsid w:val="00C80C09"/>
    <w:rsid w:val="00C8379E"/>
    <w:rsid w:val="00C86399"/>
    <w:rsid w:val="00C86CBA"/>
    <w:rsid w:val="00C8732A"/>
    <w:rsid w:val="00C87A63"/>
    <w:rsid w:val="00C87E9D"/>
    <w:rsid w:val="00C9042E"/>
    <w:rsid w:val="00C913E6"/>
    <w:rsid w:val="00C91C02"/>
    <w:rsid w:val="00C923FB"/>
    <w:rsid w:val="00C933A7"/>
    <w:rsid w:val="00C9524E"/>
    <w:rsid w:val="00C955A6"/>
    <w:rsid w:val="00C95F32"/>
    <w:rsid w:val="00C961AE"/>
    <w:rsid w:val="00C96B41"/>
    <w:rsid w:val="00C97C62"/>
    <w:rsid w:val="00CA0FC0"/>
    <w:rsid w:val="00CA1D72"/>
    <w:rsid w:val="00CA4C75"/>
    <w:rsid w:val="00CA4EEB"/>
    <w:rsid w:val="00CA7D3B"/>
    <w:rsid w:val="00CB0B81"/>
    <w:rsid w:val="00CB2BA9"/>
    <w:rsid w:val="00CB69F0"/>
    <w:rsid w:val="00CB6F7D"/>
    <w:rsid w:val="00CC2E37"/>
    <w:rsid w:val="00CC3350"/>
    <w:rsid w:val="00CC4BBC"/>
    <w:rsid w:val="00CC77C7"/>
    <w:rsid w:val="00CC7958"/>
    <w:rsid w:val="00CD0396"/>
    <w:rsid w:val="00CD0F98"/>
    <w:rsid w:val="00CD1D26"/>
    <w:rsid w:val="00CD2C7C"/>
    <w:rsid w:val="00CD43CB"/>
    <w:rsid w:val="00CD45EC"/>
    <w:rsid w:val="00CD6605"/>
    <w:rsid w:val="00CD7373"/>
    <w:rsid w:val="00CD7395"/>
    <w:rsid w:val="00CE1552"/>
    <w:rsid w:val="00CE2355"/>
    <w:rsid w:val="00CE24BE"/>
    <w:rsid w:val="00CE4FDA"/>
    <w:rsid w:val="00CE5D0E"/>
    <w:rsid w:val="00CE74F5"/>
    <w:rsid w:val="00CE7B75"/>
    <w:rsid w:val="00CF01AA"/>
    <w:rsid w:val="00CF06A6"/>
    <w:rsid w:val="00CF1DD9"/>
    <w:rsid w:val="00CF24C2"/>
    <w:rsid w:val="00CF32EA"/>
    <w:rsid w:val="00CF3633"/>
    <w:rsid w:val="00CF6991"/>
    <w:rsid w:val="00CF6B1B"/>
    <w:rsid w:val="00CF6ECC"/>
    <w:rsid w:val="00D00B2B"/>
    <w:rsid w:val="00D0263C"/>
    <w:rsid w:val="00D0378A"/>
    <w:rsid w:val="00D049A8"/>
    <w:rsid w:val="00D04A3E"/>
    <w:rsid w:val="00D05B93"/>
    <w:rsid w:val="00D05E38"/>
    <w:rsid w:val="00D061F2"/>
    <w:rsid w:val="00D07182"/>
    <w:rsid w:val="00D073D0"/>
    <w:rsid w:val="00D07B6E"/>
    <w:rsid w:val="00D1051A"/>
    <w:rsid w:val="00D11D66"/>
    <w:rsid w:val="00D13023"/>
    <w:rsid w:val="00D13354"/>
    <w:rsid w:val="00D137EC"/>
    <w:rsid w:val="00D14A98"/>
    <w:rsid w:val="00D1514D"/>
    <w:rsid w:val="00D15FBB"/>
    <w:rsid w:val="00D169FB"/>
    <w:rsid w:val="00D17825"/>
    <w:rsid w:val="00D21EFF"/>
    <w:rsid w:val="00D22518"/>
    <w:rsid w:val="00D22574"/>
    <w:rsid w:val="00D226D0"/>
    <w:rsid w:val="00D22A8D"/>
    <w:rsid w:val="00D23215"/>
    <w:rsid w:val="00D23C74"/>
    <w:rsid w:val="00D2422C"/>
    <w:rsid w:val="00D24E90"/>
    <w:rsid w:val="00D257AD"/>
    <w:rsid w:val="00D26C89"/>
    <w:rsid w:val="00D26DBF"/>
    <w:rsid w:val="00D26FDD"/>
    <w:rsid w:val="00D2786B"/>
    <w:rsid w:val="00D323B2"/>
    <w:rsid w:val="00D32700"/>
    <w:rsid w:val="00D34223"/>
    <w:rsid w:val="00D34542"/>
    <w:rsid w:val="00D3520F"/>
    <w:rsid w:val="00D366E2"/>
    <w:rsid w:val="00D36A1E"/>
    <w:rsid w:val="00D37B78"/>
    <w:rsid w:val="00D412CC"/>
    <w:rsid w:val="00D412D2"/>
    <w:rsid w:val="00D4213B"/>
    <w:rsid w:val="00D42D76"/>
    <w:rsid w:val="00D4546E"/>
    <w:rsid w:val="00D47E6C"/>
    <w:rsid w:val="00D50BFC"/>
    <w:rsid w:val="00D5175D"/>
    <w:rsid w:val="00D5267D"/>
    <w:rsid w:val="00D542DD"/>
    <w:rsid w:val="00D54574"/>
    <w:rsid w:val="00D55BDE"/>
    <w:rsid w:val="00D562A7"/>
    <w:rsid w:val="00D60E1E"/>
    <w:rsid w:val="00D643A0"/>
    <w:rsid w:val="00D64C1D"/>
    <w:rsid w:val="00D6612F"/>
    <w:rsid w:val="00D66AFC"/>
    <w:rsid w:val="00D707F2"/>
    <w:rsid w:val="00D731E2"/>
    <w:rsid w:val="00D76E8E"/>
    <w:rsid w:val="00D77158"/>
    <w:rsid w:val="00D81FD4"/>
    <w:rsid w:val="00D84FF3"/>
    <w:rsid w:val="00D86912"/>
    <w:rsid w:val="00D90991"/>
    <w:rsid w:val="00D9259F"/>
    <w:rsid w:val="00D92A6B"/>
    <w:rsid w:val="00D935EE"/>
    <w:rsid w:val="00D9669F"/>
    <w:rsid w:val="00DA1729"/>
    <w:rsid w:val="00DA4D70"/>
    <w:rsid w:val="00DA690B"/>
    <w:rsid w:val="00DB0177"/>
    <w:rsid w:val="00DB1229"/>
    <w:rsid w:val="00DB2A95"/>
    <w:rsid w:val="00DB3053"/>
    <w:rsid w:val="00DB55E8"/>
    <w:rsid w:val="00DB5F35"/>
    <w:rsid w:val="00DB6865"/>
    <w:rsid w:val="00DB6F20"/>
    <w:rsid w:val="00DC1C3E"/>
    <w:rsid w:val="00DC1EDD"/>
    <w:rsid w:val="00DC383E"/>
    <w:rsid w:val="00DC48C0"/>
    <w:rsid w:val="00DC4CA9"/>
    <w:rsid w:val="00DC541C"/>
    <w:rsid w:val="00DC5669"/>
    <w:rsid w:val="00DC59DC"/>
    <w:rsid w:val="00DC693E"/>
    <w:rsid w:val="00DC6B21"/>
    <w:rsid w:val="00DC7666"/>
    <w:rsid w:val="00DD2E07"/>
    <w:rsid w:val="00DD2EE7"/>
    <w:rsid w:val="00DD341E"/>
    <w:rsid w:val="00DD35A0"/>
    <w:rsid w:val="00DD4341"/>
    <w:rsid w:val="00DD6F12"/>
    <w:rsid w:val="00DE0888"/>
    <w:rsid w:val="00DE0E96"/>
    <w:rsid w:val="00DE1972"/>
    <w:rsid w:val="00DE2116"/>
    <w:rsid w:val="00DE5820"/>
    <w:rsid w:val="00DE7CBB"/>
    <w:rsid w:val="00DF0B58"/>
    <w:rsid w:val="00DF30FF"/>
    <w:rsid w:val="00DF612E"/>
    <w:rsid w:val="00DF67DA"/>
    <w:rsid w:val="00E01142"/>
    <w:rsid w:val="00E01AD4"/>
    <w:rsid w:val="00E01E2F"/>
    <w:rsid w:val="00E01E7A"/>
    <w:rsid w:val="00E03B60"/>
    <w:rsid w:val="00E07BFB"/>
    <w:rsid w:val="00E11C2C"/>
    <w:rsid w:val="00E16AED"/>
    <w:rsid w:val="00E20562"/>
    <w:rsid w:val="00E20579"/>
    <w:rsid w:val="00E207A1"/>
    <w:rsid w:val="00E22A50"/>
    <w:rsid w:val="00E23F9A"/>
    <w:rsid w:val="00E24938"/>
    <w:rsid w:val="00E2582A"/>
    <w:rsid w:val="00E31754"/>
    <w:rsid w:val="00E3177C"/>
    <w:rsid w:val="00E319C4"/>
    <w:rsid w:val="00E345FE"/>
    <w:rsid w:val="00E406C2"/>
    <w:rsid w:val="00E40F62"/>
    <w:rsid w:val="00E42ABF"/>
    <w:rsid w:val="00E43712"/>
    <w:rsid w:val="00E43734"/>
    <w:rsid w:val="00E43FF8"/>
    <w:rsid w:val="00E4408B"/>
    <w:rsid w:val="00E4436C"/>
    <w:rsid w:val="00E45630"/>
    <w:rsid w:val="00E456BA"/>
    <w:rsid w:val="00E45A0F"/>
    <w:rsid w:val="00E4720A"/>
    <w:rsid w:val="00E50195"/>
    <w:rsid w:val="00E50890"/>
    <w:rsid w:val="00E50B58"/>
    <w:rsid w:val="00E51009"/>
    <w:rsid w:val="00E516E7"/>
    <w:rsid w:val="00E542BD"/>
    <w:rsid w:val="00E54650"/>
    <w:rsid w:val="00E54C21"/>
    <w:rsid w:val="00E55287"/>
    <w:rsid w:val="00E56F60"/>
    <w:rsid w:val="00E608A4"/>
    <w:rsid w:val="00E60A5C"/>
    <w:rsid w:val="00E61E17"/>
    <w:rsid w:val="00E6229F"/>
    <w:rsid w:val="00E64335"/>
    <w:rsid w:val="00E67F30"/>
    <w:rsid w:val="00E701BC"/>
    <w:rsid w:val="00E71345"/>
    <w:rsid w:val="00E71C09"/>
    <w:rsid w:val="00E728E1"/>
    <w:rsid w:val="00E73297"/>
    <w:rsid w:val="00E7429F"/>
    <w:rsid w:val="00E75493"/>
    <w:rsid w:val="00E75789"/>
    <w:rsid w:val="00E76D25"/>
    <w:rsid w:val="00E80481"/>
    <w:rsid w:val="00E80BE4"/>
    <w:rsid w:val="00E82331"/>
    <w:rsid w:val="00E826AC"/>
    <w:rsid w:val="00E83C08"/>
    <w:rsid w:val="00E8463B"/>
    <w:rsid w:val="00E849E0"/>
    <w:rsid w:val="00E84AC2"/>
    <w:rsid w:val="00E87157"/>
    <w:rsid w:val="00E877EE"/>
    <w:rsid w:val="00E906F3"/>
    <w:rsid w:val="00E9290D"/>
    <w:rsid w:val="00E92D7E"/>
    <w:rsid w:val="00E93B83"/>
    <w:rsid w:val="00E944FE"/>
    <w:rsid w:val="00E953E2"/>
    <w:rsid w:val="00E9584B"/>
    <w:rsid w:val="00E96834"/>
    <w:rsid w:val="00E96C98"/>
    <w:rsid w:val="00E97CCA"/>
    <w:rsid w:val="00E97F71"/>
    <w:rsid w:val="00EA1A12"/>
    <w:rsid w:val="00EA247F"/>
    <w:rsid w:val="00EA3F62"/>
    <w:rsid w:val="00EA45B6"/>
    <w:rsid w:val="00EA48AD"/>
    <w:rsid w:val="00EA7381"/>
    <w:rsid w:val="00EB035C"/>
    <w:rsid w:val="00EB0816"/>
    <w:rsid w:val="00EB21B9"/>
    <w:rsid w:val="00EB255C"/>
    <w:rsid w:val="00EB2DA2"/>
    <w:rsid w:val="00EB5CFD"/>
    <w:rsid w:val="00EB686F"/>
    <w:rsid w:val="00EB72B2"/>
    <w:rsid w:val="00EB781D"/>
    <w:rsid w:val="00EC0237"/>
    <w:rsid w:val="00EC0D12"/>
    <w:rsid w:val="00EC33D1"/>
    <w:rsid w:val="00EC3E5D"/>
    <w:rsid w:val="00EC46DC"/>
    <w:rsid w:val="00EC47DA"/>
    <w:rsid w:val="00EC5109"/>
    <w:rsid w:val="00EC6A7D"/>
    <w:rsid w:val="00ED1B52"/>
    <w:rsid w:val="00ED227B"/>
    <w:rsid w:val="00ED2A1C"/>
    <w:rsid w:val="00ED3C6D"/>
    <w:rsid w:val="00ED593B"/>
    <w:rsid w:val="00ED5DBD"/>
    <w:rsid w:val="00ED7255"/>
    <w:rsid w:val="00EE0661"/>
    <w:rsid w:val="00EE11AD"/>
    <w:rsid w:val="00EE2F85"/>
    <w:rsid w:val="00EE3B4A"/>
    <w:rsid w:val="00EE7000"/>
    <w:rsid w:val="00EF0701"/>
    <w:rsid w:val="00EF0AC7"/>
    <w:rsid w:val="00EF1C83"/>
    <w:rsid w:val="00EF361E"/>
    <w:rsid w:val="00EF5184"/>
    <w:rsid w:val="00EF5984"/>
    <w:rsid w:val="00EF6407"/>
    <w:rsid w:val="00EF6FC7"/>
    <w:rsid w:val="00EF7B07"/>
    <w:rsid w:val="00F00FDB"/>
    <w:rsid w:val="00F00FED"/>
    <w:rsid w:val="00F015E3"/>
    <w:rsid w:val="00F05F65"/>
    <w:rsid w:val="00F06C54"/>
    <w:rsid w:val="00F109AC"/>
    <w:rsid w:val="00F115E9"/>
    <w:rsid w:val="00F13B37"/>
    <w:rsid w:val="00F14CEC"/>
    <w:rsid w:val="00F15638"/>
    <w:rsid w:val="00F15B4A"/>
    <w:rsid w:val="00F15DE3"/>
    <w:rsid w:val="00F20E1C"/>
    <w:rsid w:val="00F216A3"/>
    <w:rsid w:val="00F218C9"/>
    <w:rsid w:val="00F2642F"/>
    <w:rsid w:val="00F27C5A"/>
    <w:rsid w:val="00F31421"/>
    <w:rsid w:val="00F32695"/>
    <w:rsid w:val="00F3332C"/>
    <w:rsid w:val="00F337BA"/>
    <w:rsid w:val="00F34547"/>
    <w:rsid w:val="00F3595B"/>
    <w:rsid w:val="00F37EDD"/>
    <w:rsid w:val="00F37F1C"/>
    <w:rsid w:val="00F40D6C"/>
    <w:rsid w:val="00F41780"/>
    <w:rsid w:val="00F42929"/>
    <w:rsid w:val="00F44175"/>
    <w:rsid w:val="00F441A6"/>
    <w:rsid w:val="00F453B8"/>
    <w:rsid w:val="00F46C79"/>
    <w:rsid w:val="00F5139E"/>
    <w:rsid w:val="00F53E95"/>
    <w:rsid w:val="00F55171"/>
    <w:rsid w:val="00F560F2"/>
    <w:rsid w:val="00F60859"/>
    <w:rsid w:val="00F64173"/>
    <w:rsid w:val="00F647C9"/>
    <w:rsid w:val="00F666F4"/>
    <w:rsid w:val="00F66F4F"/>
    <w:rsid w:val="00F706C1"/>
    <w:rsid w:val="00F70889"/>
    <w:rsid w:val="00F719F1"/>
    <w:rsid w:val="00F7273F"/>
    <w:rsid w:val="00F728DA"/>
    <w:rsid w:val="00F729DD"/>
    <w:rsid w:val="00F72B96"/>
    <w:rsid w:val="00F72FF6"/>
    <w:rsid w:val="00F73B82"/>
    <w:rsid w:val="00F74E6A"/>
    <w:rsid w:val="00F75139"/>
    <w:rsid w:val="00F77065"/>
    <w:rsid w:val="00F83D7B"/>
    <w:rsid w:val="00F85A73"/>
    <w:rsid w:val="00F9651D"/>
    <w:rsid w:val="00F97952"/>
    <w:rsid w:val="00F979F0"/>
    <w:rsid w:val="00F97A6D"/>
    <w:rsid w:val="00FA0714"/>
    <w:rsid w:val="00FA117F"/>
    <w:rsid w:val="00FA1817"/>
    <w:rsid w:val="00FA26D4"/>
    <w:rsid w:val="00FA2D1A"/>
    <w:rsid w:val="00FA448C"/>
    <w:rsid w:val="00FA5FB1"/>
    <w:rsid w:val="00FA67F6"/>
    <w:rsid w:val="00FA7387"/>
    <w:rsid w:val="00FB18F5"/>
    <w:rsid w:val="00FB1DD5"/>
    <w:rsid w:val="00FB249C"/>
    <w:rsid w:val="00FB5A2D"/>
    <w:rsid w:val="00FB5EE5"/>
    <w:rsid w:val="00FC1F07"/>
    <w:rsid w:val="00FC329B"/>
    <w:rsid w:val="00FC601E"/>
    <w:rsid w:val="00FC7197"/>
    <w:rsid w:val="00FD19B5"/>
    <w:rsid w:val="00FD2FAD"/>
    <w:rsid w:val="00FD575B"/>
    <w:rsid w:val="00FD599C"/>
    <w:rsid w:val="00FD7A43"/>
    <w:rsid w:val="00FE1F62"/>
    <w:rsid w:val="00FE2EEF"/>
    <w:rsid w:val="00FE3F35"/>
    <w:rsid w:val="00FE5D67"/>
    <w:rsid w:val="00FE6BC0"/>
    <w:rsid w:val="00FE75BA"/>
    <w:rsid w:val="00FF0950"/>
    <w:rsid w:val="00FF0CD5"/>
    <w:rsid w:val="00FF4A8D"/>
    <w:rsid w:val="00FF6589"/>
    <w:rsid w:val="00FF6D78"/>
    <w:rsid w:val="00FF7368"/>
    <w:rsid w:val="00FF7D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BA577"/>
  <w15:docId w15:val="{0DC943AF-EC02-4338-AFBC-A77ACBEF6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C26"/>
    <w:pPr>
      <w:spacing w:before="240" w:after="240" w:line="360" w:lineRule="auto"/>
      <w:ind w:firstLine="284"/>
      <w:jc w:val="both"/>
    </w:pPr>
    <w:rPr>
      <w:rFonts w:ascii="Times New Roman" w:hAnsi="Times New Roman"/>
      <w:sz w:val="24"/>
    </w:rPr>
  </w:style>
  <w:style w:type="paragraph" w:styleId="Ttulo1">
    <w:name w:val="heading 1"/>
    <w:basedOn w:val="Normal"/>
    <w:next w:val="Normal"/>
    <w:link w:val="Ttulo1Car"/>
    <w:uiPriority w:val="9"/>
    <w:qFormat/>
    <w:rsid w:val="002B3F3E"/>
    <w:pPr>
      <w:keepNext/>
      <w:keepLines/>
      <w:outlineLvl w:val="0"/>
    </w:pPr>
    <w:rPr>
      <w:rFonts w:eastAsiaTheme="majorEastAsia" w:cstheme="majorBidi"/>
      <w:b/>
      <w:sz w:val="28"/>
      <w:szCs w:val="32"/>
    </w:rPr>
  </w:style>
  <w:style w:type="paragraph" w:styleId="Ttulo2">
    <w:name w:val="heading 2"/>
    <w:basedOn w:val="Ttulo1"/>
    <w:next w:val="Normal"/>
    <w:link w:val="Ttulo2Car"/>
    <w:uiPriority w:val="9"/>
    <w:unhideWhenUsed/>
    <w:qFormat/>
    <w:rsid w:val="00233FC5"/>
    <w:pPr>
      <w:outlineLvl w:val="1"/>
    </w:pPr>
    <w:rPr>
      <w:b w:val="0"/>
      <w:bCs/>
      <w:i/>
      <w:sz w:val="26"/>
      <w:szCs w:val="26"/>
    </w:rPr>
  </w:style>
  <w:style w:type="paragraph" w:styleId="Ttulo3">
    <w:name w:val="heading 3"/>
    <w:basedOn w:val="Normal"/>
    <w:link w:val="Ttulo3Car"/>
    <w:uiPriority w:val="9"/>
    <w:qFormat/>
    <w:rsid w:val="00F00FDB"/>
    <w:pPr>
      <w:spacing w:before="100" w:beforeAutospacing="1" w:after="100" w:afterAutospacing="1" w:line="240" w:lineRule="auto"/>
      <w:outlineLvl w:val="2"/>
    </w:pPr>
    <w:rPr>
      <w:rFonts w:eastAsia="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04A3E"/>
    <w:rPr>
      <w:color w:val="0000FF"/>
      <w:u w:val="single"/>
    </w:rPr>
  </w:style>
  <w:style w:type="paragraph" w:styleId="Prrafodelista">
    <w:name w:val="List Paragraph"/>
    <w:basedOn w:val="Normal"/>
    <w:uiPriority w:val="34"/>
    <w:qFormat/>
    <w:rsid w:val="005906D7"/>
    <w:pPr>
      <w:ind w:left="720"/>
      <w:contextualSpacing/>
    </w:pPr>
  </w:style>
  <w:style w:type="character" w:customStyle="1" w:styleId="smallcaps">
    <w:name w:val="smallcaps"/>
    <w:basedOn w:val="Fuentedeprrafopredeter"/>
    <w:rsid w:val="001037B0"/>
  </w:style>
  <w:style w:type="paragraph" w:customStyle="1" w:styleId="P1withoutIndendation">
    <w:name w:val="P1_without_Indendation"/>
    <w:basedOn w:val="Normal"/>
    <w:rsid w:val="004D114B"/>
    <w:pPr>
      <w:spacing w:after="0" w:line="250" w:lineRule="exact"/>
    </w:pPr>
    <w:rPr>
      <w:rFonts w:eastAsia="MS Mincho" w:cs="Times New Roman"/>
      <w:sz w:val="21"/>
      <w:szCs w:val="21"/>
      <w:lang w:val="de-DE" w:eastAsia="ja-JP"/>
    </w:rPr>
  </w:style>
  <w:style w:type="character" w:styleId="Textodelmarcadordeposicin">
    <w:name w:val="Placeholder Text"/>
    <w:basedOn w:val="Fuentedeprrafopredeter"/>
    <w:uiPriority w:val="99"/>
    <w:semiHidden/>
    <w:rsid w:val="005F37D6"/>
    <w:rPr>
      <w:color w:val="808080"/>
    </w:rPr>
  </w:style>
  <w:style w:type="paragraph" w:styleId="Textodeglobo">
    <w:name w:val="Balloon Text"/>
    <w:basedOn w:val="Normal"/>
    <w:link w:val="TextodegloboCar"/>
    <w:uiPriority w:val="99"/>
    <w:semiHidden/>
    <w:unhideWhenUsed/>
    <w:rsid w:val="005F37D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37D6"/>
    <w:rPr>
      <w:rFonts w:ascii="Tahoma" w:hAnsi="Tahoma" w:cs="Tahoma"/>
      <w:sz w:val="16"/>
      <w:szCs w:val="16"/>
    </w:rPr>
  </w:style>
  <w:style w:type="paragraph" w:customStyle="1" w:styleId="P1withIndendation">
    <w:name w:val="P1_with_Indendation"/>
    <w:basedOn w:val="Normal"/>
    <w:rsid w:val="00C8732A"/>
    <w:pPr>
      <w:spacing w:after="0" w:line="260" w:lineRule="exact"/>
      <w:ind w:firstLine="170"/>
    </w:pPr>
    <w:rPr>
      <w:rFonts w:eastAsia="MS Mincho" w:cs="Times New Roman"/>
      <w:lang w:val="en-GB" w:eastAsia="ja-JP"/>
    </w:rPr>
  </w:style>
  <w:style w:type="character" w:styleId="Refdecomentario">
    <w:name w:val="annotation reference"/>
    <w:basedOn w:val="Fuentedeprrafopredeter"/>
    <w:uiPriority w:val="99"/>
    <w:semiHidden/>
    <w:unhideWhenUsed/>
    <w:rsid w:val="006B49BA"/>
    <w:rPr>
      <w:sz w:val="16"/>
      <w:szCs w:val="16"/>
    </w:rPr>
  </w:style>
  <w:style w:type="paragraph" w:styleId="Textocomentario">
    <w:name w:val="annotation text"/>
    <w:basedOn w:val="Normal"/>
    <w:link w:val="TextocomentarioCar"/>
    <w:uiPriority w:val="99"/>
    <w:unhideWhenUsed/>
    <w:rsid w:val="006B49BA"/>
    <w:pPr>
      <w:spacing w:line="240" w:lineRule="auto"/>
    </w:pPr>
    <w:rPr>
      <w:sz w:val="20"/>
      <w:szCs w:val="20"/>
    </w:rPr>
  </w:style>
  <w:style w:type="character" w:customStyle="1" w:styleId="TextocomentarioCar">
    <w:name w:val="Texto comentario Car"/>
    <w:basedOn w:val="Fuentedeprrafopredeter"/>
    <w:link w:val="Textocomentario"/>
    <w:uiPriority w:val="99"/>
    <w:rsid w:val="006B49BA"/>
    <w:rPr>
      <w:sz w:val="20"/>
      <w:szCs w:val="20"/>
    </w:rPr>
  </w:style>
  <w:style w:type="paragraph" w:styleId="Asuntodelcomentario">
    <w:name w:val="annotation subject"/>
    <w:basedOn w:val="Textocomentario"/>
    <w:next w:val="Textocomentario"/>
    <w:link w:val="AsuntodelcomentarioCar"/>
    <w:uiPriority w:val="99"/>
    <w:semiHidden/>
    <w:unhideWhenUsed/>
    <w:rsid w:val="006B49BA"/>
    <w:rPr>
      <w:b/>
      <w:bCs/>
    </w:rPr>
  </w:style>
  <w:style w:type="character" w:customStyle="1" w:styleId="AsuntodelcomentarioCar">
    <w:name w:val="Asunto del comentario Car"/>
    <w:basedOn w:val="TextocomentarioCar"/>
    <w:link w:val="Asuntodelcomentario"/>
    <w:uiPriority w:val="99"/>
    <w:semiHidden/>
    <w:rsid w:val="006B49BA"/>
    <w:rPr>
      <w:b/>
      <w:bCs/>
      <w:sz w:val="20"/>
      <w:szCs w:val="20"/>
    </w:rPr>
  </w:style>
  <w:style w:type="paragraph" w:styleId="Descripcin">
    <w:name w:val="caption"/>
    <w:basedOn w:val="Normal"/>
    <w:next w:val="Normal"/>
    <w:uiPriority w:val="35"/>
    <w:unhideWhenUsed/>
    <w:qFormat/>
    <w:rsid w:val="00412C09"/>
    <w:pPr>
      <w:spacing w:line="240" w:lineRule="auto"/>
    </w:pPr>
    <w:rPr>
      <w:b/>
      <w:bCs/>
      <w:color w:val="4F81BD" w:themeColor="accent1"/>
      <w:sz w:val="18"/>
      <w:szCs w:val="18"/>
    </w:rPr>
  </w:style>
  <w:style w:type="table" w:styleId="Tablaconcuadrcula">
    <w:name w:val="Table Grid"/>
    <w:basedOn w:val="Tablanormal"/>
    <w:uiPriority w:val="39"/>
    <w:rsid w:val="00042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Body"/>
    <w:basedOn w:val="Normal"/>
    <w:rsid w:val="00042449"/>
    <w:pPr>
      <w:spacing w:after="0" w:line="220" w:lineRule="exact"/>
    </w:pPr>
    <w:rPr>
      <w:rFonts w:eastAsia="MS Mincho" w:cs="Times New Roman"/>
      <w:sz w:val="19"/>
      <w:szCs w:val="19"/>
      <w:lang w:val="de-DE" w:eastAsia="ja-JP"/>
    </w:rPr>
  </w:style>
  <w:style w:type="paragraph" w:customStyle="1" w:styleId="TableCaption">
    <w:name w:val="TableCaption"/>
    <w:basedOn w:val="Normal"/>
    <w:rsid w:val="00542EEE"/>
    <w:pPr>
      <w:spacing w:before="230" w:after="60" w:line="220" w:lineRule="exact"/>
    </w:pPr>
    <w:rPr>
      <w:rFonts w:eastAsia="MS Mincho" w:cs="Times New Roman"/>
      <w:sz w:val="19"/>
      <w:szCs w:val="19"/>
      <w:lang w:val="en-GB" w:eastAsia="ja-JP"/>
    </w:rPr>
  </w:style>
  <w:style w:type="character" w:customStyle="1" w:styleId="A11">
    <w:name w:val="A11"/>
    <w:uiPriority w:val="99"/>
    <w:rsid w:val="00F015E3"/>
    <w:rPr>
      <w:rFonts w:cs="Warnock Pro"/>
      <w:color w:val="221E1F"/>
      <w:sz w:val="13"/>
      <w:szCs w:val="13"/>
    </w:rPr>
  </w:style>
  <w:style w:type="character" w:customStyle="1" w:styleId="Ttulo3Car">
    <w:name w:val="Título 3 Car"/>
    <w:basedOn w:val="Fuentedeprrafopredeter"/>
    <w:link w:val="Ttulo3"/>
    <w:uiPriority w:val="9"/>
    <w:rsid w:val="00F00FDB"/>
    <w:rPr>
      <w:rFonts w:ascii="Times New Roman" w:eastAsia="Times New Roman" w:hAnsi="Times New Roman" w:cs="Times New Roman"/>
      <w:b/>
      <w:bCs/>
      <w:sz w:val="27"/>
      <w:szCs w:val="27"/>
      <w:lang w:eastAsia="es-ES"/>
    </w:rPr>
  </w:style>
  <w:style w:type="character" w:styleId="nfasis">
    <w:name w:val="Emphasis"/>
    <w:basedOn w:val="Fuentedeprrafopredeter"/>
    <w:uiPriority w:val="20"/>
    <w:qFormat/>
    <w:rsid w:val="00F41780"/>
    <w:rPr>
      <w:b/>
      <w:bCs/>
      <w:i w:val="0"/>
      <w:iCs w:val="0"/>
    </w:rPr>
  </w:style>
  <w:style w:type="paragraph" w:customStyle="1" w:styleId="lmttranslationsastextitem">
    <w:name w:val="lmt__translations_as_text__item"/>
    <w:basedOn w:val="Normal"/>
    <w:rsid w:val="00495499"/>
    <w:pPr>
      <w:spacing w:before="100" w:beforeAutospacing="1" w:after="100" w:afterAutospacing="1" w:line="240" w:lineRule="auto"/>
    </w:pPr>
    <w:rPr>
      <w:rFonts w:eastAsia="Times New Roman" w:cs="Times New Roman"/>
      <w:szCs w:val="24"/>
      <w:lang w:val="es-ES_tradnl" w:eastAsia="es-ES_tradnl"/>
    </w:rPr>
  </w:style>
  <w:style w:type="character" w:customStyle="1" w:styleId="Ttulo1Car">
    <w:name w:val="Título 1 Car"/>
    <w:basedOn w:val="Fuentedeprrafopredeter"/>
    <w:link w:val="Ttulo1"/>
    <w:uiPriority w:val="9"/>
    <w:rsid w:val="002B3F3E"/>
    <w:rPr>
      <w:rFonts w:ascii="Times New Roman" w:eastAsiaTheme="majorEastAsia" w:hAnsi="Times New Roman" w:cstheme="majorBidi"/>
      <w:b/>
      <w:sz w:val="28"/>
      <w:szCs w:val="32"/>
    </w:rPr>
  </w:style>
  <w:style w:type="character" w:customStyle="1" w:styleId="title-text">
    <w:name w:val="title-text"/>
    <w:basedOn w:val="Fuentedeprrafopredeter"/>
    <w:rsid w:val="00E54650"/>
  </w:style>
  <w:style w:type="character" w:customStyle="1" w:styleId="Ttulo2Car">
    <w:name w:val="Título 2 Car"/>
    <w:basedOn w:val="Fuentedeprrafopredeter"/>
    <w:link w:val="Ttulo2"/>
    <w:uiPriority w:val="9"/>
    <w:rsid w:val="00233FC5"/>
    <w:rPr>
      <w:rFonts w:ascii="Times New Roman" w:eastAsiaTheme="majorEastAsia" w:hAnsi="Times New Roman" w:cstheme="majorBidi"/>
      <w:bCs/>
      <w:i/>
      <w:sz w:val="26"/>
      <w:szCs w:val="26"/>
    </w:rPr>
  </w:style>
  <w:style w:type="character" w:customStyle="1" w:styleId="articleauthor-link">
    <w:name w:val="article__author-link"/>
    <w:basedOn w:val="Fuentedeprrafopredeter"/>
    <w:rsid w:val="006846EA"/>
  </w:style>
  <w:style w:type="character" w:styleId="Textoennegrita">
    <w:name w:val="Strong"/>
    <w:basedOn w:val="Fuentedeprrafopredeter"/>
    <w:uiPriority w:val="22"/>
    <w:qFormat/>
    <w:rsid w:val="006846EA"/>
    <w:rPr>
      <w:b/>
      <w:bCs/>
    </w:rPr>
  </w:style>
  <w:style w:type="paragraph" w:styleId="z-Principiodelformulario">
    <w:name w:val="HTML Top of Form"/>
    <w:basedOn w:val="Normal"/>
    <w:next w:val="Normal"/>
    <w:link w:val="z-PrincipiodelformularioCar"/>
    <w:hidden/>
    <w:uiPriority w:val="99"/>
    <w:semiHidden/>
    <w:unhideWhenUsed/>
    <w:rsid w:val="006846E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6846EA"/>
    <w:rPr>
      <w:rFonts w:ascii="Arial" w:eastAsia="Times New Roman" w:hAnsi="Arial" w:cs="Arial"/>
      <w:vanish/>
      <w:sz w:val="16"/>
      <w:szCs w:val="16"/>
      <w:lang w:eastAsia="es-ES"/>
    </w:rPr>
  </w:style>
  <w:style w:type="paragraph" w:styleId="z-Finaldelformulario">
    <w:name w:val="HTML Bottom of Form"/>
    <w:basedOn w:val="Normal"/>
    <w:next w:val="Normal"/>
    <w:link w:val="z-FinaldelformularioCar"/>
    <w:hidden/>
    <w:uiPriority w:val="99"/>
    <w:semiHidden/>
    <w:unhideWhenUsed/>
    <w:rsid w:val="006846EA"/>
    <w:pPr>
      <w:pBdr>
        <w:top w:val="single" w:sz="6" w:space="1" w:color="auto"/>
      </w:pBdr>
      <w:spacing w:after="0" w:line="240" w:lineRule="auto"/>
      <w:jc w:val="center"/>
    </w:pPr>
    <w:rPr>
      <w:rFonts w:ascii="Arial" w:eastAsia="Times New Roman" w:hAnsi="Arial" w:cs="Arial"/>
      <w:vanish/>
      <w:sz w:val="16"/>
      <w:szCs w:val="16"/>
    </w:rPr>
  </w:style>
  <w:style w:type="character" w:customStyle="1" w:styleId="z-FinaldelformularioCar">
    <w:name w:val="z-Final del formulario Car"/>
    <w:basedOn w:val="Fuentedeprrafopredeter"/>
    <w:link w:val="z-Finaldelformulario"/>
    <w:uiPriority w:val="99"/>
    <w:semiHidden/>
    <w:rsid w:val="006846EA"/>
    <w:rPr>
      <w:rFonts w:ascii="Arial" w:eastAsia="Times New Roman" w:hAnsi="Arial" w:cs="Arial"/>
      <w:vanish/>
      <w:sz w:val="16"/>
      <w:szCs w:val="16"/>
      <w:lang w:eastAsia="es-ES"/>
    </w:rPr>
  </w:style>
  <w:style w:type="paragraph" w:styleId="Encabezado">
    <w:name w:val="header"/>
    <w:basedOn w:val="Normal"/>
    <w:link w:val="EncabezadoCar"/>
    <w:uiPriority w:val="99"/>
    <w:unhideWhenUsed/>
    <w:rsid w:val="00561E5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61E50"/>
  </w:style>
  <w:style w:type="paragraph" w:styleId="Piedepgina">
    <w:name w:val="footer"/>
    <w:basedOn w:val="Normal"/>
    <w:link w:val="PiedepginaCar"/>
    <w:uiPriority w:val="99"/>
    <w:unhideWhenUsed/>
    <w:rsid w:val="00561E5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61E50"/>
  </w:style>
  <w:style w:type="character" w:customStyle="1" w:styleId="Ninguno">
    <w:name w:val="Ninguno"/>
    <w:rsid w:val="00F647C9"/>
  </w:style>
  <w:style w:type="paragraph" w:styleId="Ttulo">
    <w:name w:val="Title"/>
    <w:basedOn w:val="Ttulo1"/>
    <w:next w:val="Normal"/>
    <w:link w:val="TtuloCar"/>
    <w:uiPriority w:val="10"/>
    <w:qFormat/>
    <w:rsid w:val="006B3C1A"/>
    <w:pPr>
      <w:spacing w:before="0"/>
      <w:ind w:firstLine="0"/>
      <w:contextualSpacing/>
      <w:jc w:val="center"/>
    </w:pPr>
    <w:rPr>
      <w:spacing w:val="5"/>
      <w:kern w:val="28"/>
      <w:sz w:val="32"/>
      <w:szCs w:val="52"/>
    </w:rPr>
  </w:style>
  <w:style w:type="character" w:customStyle="1" w:styleId="TtuloCar">
    <w:name w:val="Título Car"/>
    <w:basedOn w:val="Fuentedeprrafopredeter"/>
    <w:link w:val="Ttulo"/>
    <w:uiPriority w:val="10"/>
    <w:rsid w:val="006B3C1A"/>
    <w:rPr>
      <w:rFonts w:ascii="Times New Roman" w:eastAsiaTheme="majorEastAsia" w:hAnsi="Times New Roman" w:cstheme="majorBidi"/>
      <w:b/>
      <w:spacing w:val="5"/>
      <w:kern w:val="28"/>
      <w:sz w:val="32"/>
      <w:szCs w:val="52"/>
    </w:rPr>
  </w:style>
  <w:style w:type="paragraph" w:styleId="Citadestacada">
    <w:name w:val="Intense Quote"/>
    <w:basedOn w:val="Normal"/>
    <w:next w:val="Normal"/>
    <w:link w:val="CitadestacadaCar"/>
    <w:uiPriority w:val="30"/>
    <w:qFormat/>
    <w:rsid w:val="00181246"/>
    <w:pPr>
      <w:spacing w:before="200" w:after="280"/>
      <w:ind w:left="936" w:right="936"/>
    </w:pPr>
    <w:rPr>
      <w:bCs/>
      <w:iCs/>
      <w:color w:val="0000FF"/>
    </w:rPr>
  </w:style>
  <w:style w:type="character" w:customStyle="1" w:styleId="CitadestacadaCar">
    <w:name w:val="Cita destacada Car"/>
    <w:basedOn w:val="Fuentedeprrafopredeter"/>
    <w:link w:val="Citadestacada"/>
    <w:uiPriority w:val="30"/>
    <w:rsid w:val="00181246"/>
    <w:rPr>
      <w:rFonts w:ascii="Times New Roman" w:hAnsi="Times New Roman"/>
      <w:bCs/>
      <w:iCs/>
      <w:color w:val="0000FF"/>
      <w:sz w:val="24"/>
    </w:rPr>
  </w:style>
  <w:style w:type="paragraph" w:styleId="NormalWeb">
    <w:name w:val="Normal (Web)"/>
    <w:basedOn w:val="Normal"/>
    <w:uiPriority w:val="99"/>
    <w:unhideWhenUsed/>
    <w:rsid w:val="0067680C"/>
    <w:pPr>
      <w:spacing w:before="100" w:beforeAutospacing="1" w:after="100" w:afterAutospacing="1" w:line="240" w:lineRule="auto"/>
      <w:ind w:firstLine="0"/>
      <w:jc w:val="left"/>
    </w:pPr>
    <w:rPr>
      <w:rFonts w:eastAsia="Times New Roman" w:cs="Times New Roman"/>
      <w:szCs w:val="24"/>
    </w:rPr>
  </w:style>
  <w:style w:type="character" w:styleId="Hipervnculovisitado">
    <w:name w:val="FollowedHyperlink"/>
    <w:basedOn w:val="Fuentedeprrafopredeter"/>
    <w:uiPriority w:val="99"/>
    <w:semiHidden/>
    <w:unhideWhenUsed/>
    <w:rsid w:val="00CF6991"/>
    <w:rPr>
      <w:color w:val="800080" w:themeColor="followedHyperlink"/>
      <w:u w:val="single"/>
    </w:rPr>
  </w:style>
  <w:style w:type="character" w:customStyle="1" w:styleId="highwire-citation-author">
    <w:name w:val="highwire-citation-author"/>
    <w:basedOn w:val="Fuentedeprrafopredeter"/>
    <w:rsid w:val="00DF0B58"/>
  </w:style>
  <w:style w:type="paragraph" w:customStyle="1" w:styleId="para">
    <w:name w:val="para"/>
    <w:basedOn w:val="Normal"/>
    <w:rsid w:val="00B653AD"/>
    <w:pPr>
      <w:spacing w:before="100" w:beforeAutospacing="1" w:after="100" w:afterAutospacing="1" w:line="240" w:lineRule="auto"/>
      <w:ind w:firstLine="0"/>
      <w:jc w:val="left"/>
    </w:pPr>
    <w:rPr>
      <w:rFonts w:eastAsia="Times New Roman" w:cs="Times New Roman"/>
      <w:szCs w:val="24"/>
    </w:rPr>
  </w:style>
  <w:style w:type="character" w:customStyle="1" w:styleId="Mencinsinresolver1">
    <w:name w:val="Mención sin resolver1"/>
    <w:basedOn w:val="Fuentedeprrafopredeter"/>
    <w:uiPriority w:val="99"/>
    <w:semiHidden/>
    <w:unhideWhenUsed/>
    <w:rsid w:val="008F2C0B"/>
    <w:rPr>
      <w:color w:val="605E5C"/>
      <w:shd w:val="clear" w:color="auto" w:fill="E1DFDD"/>
    </w:rPr>
  </w:style>
  <w:style w:type="table" w:customStyle="1" w:styleId="Tablaconcuadrculaclara1">
    <w:name w:val="Tabla con cuadrícula clara1"/>
    <w:basedOn w:val="Tablanormal"/>
    <w:uiPriority w:val="40"/>
    <w:rsid w:val="00F53E95"/>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RSCB02ArticleText">
    <w:name w:val="RSC B02 Article Text"/>
    <w:basedOn w:val="Normal"/>
    <w:link w:val="RSCB02ArticleTextChar"/>
    <w:qFormat/>
    <w:rsid w:val="00124512"/>
    <w:pPr>
      <w:spacing w:before="0" w:after="0" w:line="240" w:lineRule="exact"/>
      <w:ind w:firstLine="0"/>
    </w:pPr>
    <w:rPr>
      <w:rFonts w:asciiTheme="minorHAnsi" w:eastAsiaTheme="minorHAnsi" w:hAnsiTheme="minorHAnsi" w:cs="Times New Roman"/>
      <w:w w:val="108"/>
      <w:sz w:val="18"/>
      <w:szCs w:val="18"/>
      <w:lang w:val="en-GB" w:eastAsia="en-US"/>
    </w:rPr>
  </w:style>
  <w:style w:type="character" w:customStyle="1" w:styleId="RSCB02ArticleTextChar">
    <w:name w:val="RSC B02 Article Text Char"/>
    <w:basedOn w:val="Fuentedeprrafopredeter"/>
    <w:link w:val="RSCB02ArticleText"/>
    <w:rsid w:val="00124512"/>
    <w:rPr>
      <w:rFonts w:eastAsiaTheme="minorHAnsi" w:cs="Times New Roman"/>
      <w:w w:val="108"/>
      <w:sz w:val="18"/>
      <w:szCs w:val="18"/>
      <w:lang w:val="en-GB" w:eastAsia="en-US"/>
    </w:rPr>
  </w:style>
  <w:style w:type="table" w:styleId="Tablanormal5">
    <w:name w:val="Plain Table 5"/>
    <w:basedOn w:val="Tablanormal"/>
    <w:uiPriority w:val="45"/>
    <w:rsid w:val="00124512"/>
    <w:pPr>
      <w:spacing w:after="0" w:line="240" w:lineRule="auto"/>
    </w:pPr>
    <w:rPr>
      <w:rFonts w:eastAsiaTheme="minorHAnsi"/>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RSCB06BHeadingSub-Section">
    <w:name w:val="RSC B06 B Heading (Sub-Section)"/>
    <w:link w:val="RSCB06BHeadingSub-SectionChar"/>
    <w:qFormat/>
    <w:rsid w:val="00585E92"/>
    <w:pPr>
      <w:spacing w:after="80" w:line="240" w:lineRule="exact"/>
    </w:pPr>
    <w:rPr>
      <w:rFonts w:eastAsiaTheme="minorHAnsi"/>
      <w:b/>
      <w:sz w:val="18"/>
      <w:lang w:val="en-GB" w:eastAsia="en-US"/>
    </w:rPr>
  </w:style>
  <w:style w:type="character" w:customStyle="1" w:styleId="RSCB06BHeadingSub-SectionChar">
    <w:name w:val="RSC B06 B Heading (Sub-Section) Char"/>
    <w:basedOn w:val="Fuentedeprrafopredeter"/>
    <w:link w:val="RSCB06BHeadingSub-Section"/>
    <w:rsid w:val="00585E92"/>
    <w:rPr>
      <w:rFonts w:eastAsiaTheme="minorHAnsi"/>
      <w:b/>
      <w:sz w:val="18"/>
      <w:lang w:val="en-GB" w:eastAsia="en-US"/>
    </w:rPr>
  </w:style>
  <w:style w:type="character" w:customStyle="1" w:styleId="authors-list-item">
    <w:name w:val="authors-list-item"/>
    <w:basedOn w:val="Fuentedeprrafopredeter"/>
    <w:rsid w:val="0084273D"/>
  </w:style>
  <w:style w:type="paragraph" w:customStyle="1" w:styleId="Default">
    <w:name w:val="Default"/>
    <w:rsid w:val="0084273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Textoindependiente">
    <w:name w:val="Body Text"/>
    <w:basedOn w:val="Normal"/>
    <w:link w:val="TextoindependienteCar"/>
    <w:uiPriority w:val="1"/>
    <w:qFormat/>
    <w:rsid w:val="0084273D"/>
    <w:pPr>
      <w:autoSpaceDE w:val="0"/>
      <w:autoSpaceDN w:val="0"/>
      <w:adjustRightInd w:val="0"/>
      <w:spacing w:before="171" w:after="0" w:line="240" w:lineRule="auto"/>
      <w:ind w:left="104" w:firstLine="0"/>
      <w:jc w:val="left"/>
    </w:pPr>
    <w:rPr>
      <w:rFonts w:eastAsiaTheme="minorHAnsi" w:cs="Times New Roman"/>
      <w:sz w:val="20"/>
      <w:szCs w:val="20"/>
      <w:lang w:eastAsia="en-US"/>
    </w:rPr>
  </w:style>
  <w:style w:type="character" w:customStyle="1" w:styleId="TextoindependienteCar">
    <w:name w:val="Texto independiente Car"/>
    <w:basedOn w:val="Fuentedeprrafopredeter"/>
    <w:link w:val="Textoindependiente"/>
    <w:uiPriority w:val="1"/>
    <w:rsid w:val="0084273D"/>
    <w:rPr>
      <w:rFonts w:ascii="Times New Roman" w:eastAsiaTheme="minorHAnsi" w:hAnsi="Times New Roman" w:cs="Times New Roman"/>
      <w:sz w:val="20"/>
      <w:szCs w:val="20"/>
      <w:lang w:eastAsia="en-US"/>
    </w:rPr>
  </w:style>
  <w:style w:type="paragraph" w:styleId="Revisin">
    <w:name w:val="Revision"/>
    <w:hidden/>
    <w:uiPriority w:val="99"/>
    <w:semiHidden/>
    <w:rsid w:val="004610B6"/>
    <w:pPr>
      <w:spacing w:after="0" w:line="240" w:lineRule="auto"/>
    </w:pPr>
    <w:rPr>
      <w:rFonts w:ascii="Times New Roman" w:hAnsi="Times New Roman"/>
      <w:sz w:val="24"/>
    </w:rPr>
  </w:style>
  <w:style w:type="table" w:styleId="Tablanormal2">
    <w:name w:val="Plain Table 2"/>
    <w:basedOn w:val="Tablanormal"/>
    <w:uiPriority w:val="42"/>
    <w:rsid w:val="00C73D7E"/>
    <w:pPr>
      <w:spacing w:after="0" w:line="240" w:lineRule="auto"/>
      <w:jc w:val="both"/>
    </w:pPr>
    <w:rPr>
      <w:rFonts w:eastAsiaTheme="minorHAns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nchor-text">
    <w:name w:val="anchor-text"/>
    <w:basedOn w:val="Fuentedeprrafopredeter"/>
    <w:rsid w:val="00336663"/>
  </w:style>
  <w:style w:type="character" w:customStyle="1" w:styleId="citation-doi">
    <w:name w:val="citation-doi"/>
    <w:basedOn w:val="Fuentedeprrafopredeter"/>
    <w:rsid w:val="00336663"/>
  </w:style>
  <w:style w:type="paragraph" w:styleId="Sinespaciado">
    <w:name w:val="No Spacing"/>
    <w:uiPriority w:val="1"/>
    <w:qFormat/>
    <w:rsid w:val="003372DE"/>
    <w:pPr>
      <w:spacing w:after="0" w:line="240" w:lineRule="auto"/>
    </w:pPr>
    <w:rPr>
      <w:rFonts w:eastAsiaTheme="minorHAnsi"/>
      <w:lang w:eastAsia="en-US"/>
    </w:rPr>
  </w:style>
  <w:style w:type="character" w:customStyle="1" w:styleId="rynqvb">
    <w:name w:val="rynqvb"/>
    <w:basedOn w:val="Fuentedeprrafopredeter"/>
    <w:rsid w:val="003372DE"/>
  </w:style>
  <w:style w:type="character" w:customStyle="1" w:styleId="cf01">
    <w:name w:val="cf01"/>
    <w:basedOn w:val="Fuentedeprrafopredeter"/>
    <w:rsid w:val="003372DE"/>
    <w:rPr>
      <w:rFonts w:ascii="Segoe UI" w:hAnsi="Segoe UI" w:cs="Segoe UI" w:hint="default"/>
      <w:sz w:val="18"/>
      <w:szCs w:val="18"/>
    </w:rPr>
  </w:style>
  <w:style w:type="character" w:customStyle="1" w:styleId="hwtze">
    <w:name w:val="hwtze"/>
    <w:basedOn w:val="Fuentedeprrafopredeter"/>
    <w:rsid w:val="00C92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3493">
      <w:bodyDiv w:val="1"/>
      <w:marLeft w:val="0"/>
      <w:marRight w:val="0"/>
      <w:marTop w:val="0"/>
      <w:marBottom w:val="0"/>
      <w:divBdr>
        <w:top w:val="none" w:sz="0" w:space="0" w:color="auto"/>
        <w:left w:val="none" w:sz="0" w:space="0" w:color="auto"/>
        <w:bottom w:val="none" w:sz="0" w:space="0" w:color="auto"/>
        <w:right w:val="none" w:sz="0" w:space="0" w:color="auto"/>
      </w:divBdr>
      <w:divsChild>
        <w:div w:id="706641559">
          <w:marLeft w:val="0"/>
          <w:marRight w:val="0"/>
          <w:marTop w:val="0"/>
          <w:marBottom w:val="0"/>
          <w:divBdr>
            <w:top w:val="none" w:sz="0" w:space="0" w:color="auto"/>
            <w:left w:val="none" w:sz="0" w:space="0" w:color="auto"/>
            <w:bottom w:val="none" w:sz="0" w:space="0" w:color="auto"/>
            <w:right w:val="none" w:sz="0" w:space="0" w:color="auto"/>
          </w:divBdr>
          <w:divsChild>
            <w:div w:id="1355232738">
              <w:marLeft w:val="0"/>
              <w:marRight w:val="0"/>
              <w:marTop w:val="0"/>
              <w:marBottom w:val="0"/>
              <w:divBdr>
                <w:top w:val="none" w:sz="0" w:space="0" w:color="auto"/>
                <w:left w:val="none" w:sz="0" w:space="0" w:color="auto"/>
                <w:bottom w:val="none" w:sz="0" w:space="0" w:color="auto"/>
                <w:right w:val="none" w:sz="0" w:space="0" w:color="auto"/>
              </w:divBdr>
              <w:divsChild>
                <w:div w:id="225729458">
                  <w:marLeft w:val="0"/>
                  <w:marRight w:val="0"/>
                  <w:marTop w:val="0"/>
                  <w:marBottom w:val="0"/>
                  <w:divBdr>
                    <w:top w:val="none" w:sz="0" w:space="0" w:color="auto"/>
                    <w:left w:val="none" w:sz="0" w:space="0" w:color="auto"/>
                    <w:bottom w:val="none" w:sz="0" w:space="0" w:color="auto"/>
                    <w:right w:val="none" w:sz="0" w:space="0" w:color="auto"/>
                  </w:divBdr>
                  <w:divsChild>
                    <w:div w:id="246883147">
                      <w:marLeft w:val="0"/>
                      <w:marRight w:val="0"/>
                      <w:marTop w:val="0"/>
                      <w:marBottom w:val="0"/>
                      <w:divBdr>
                        <w:top w:val="none" w:sz="0" w:space="0" w:color="auto"/>
                        <w:left w:val="none" w:sz="0" w:space="0" w:color="auto"/>
                        <w:bottom w:val="none" w:sz="0" w:space="0" w:color="auto"/>
                        <w:right w:val="none" w:sz="0" w:space="0" w:color="auto"/>
                      </w:divBdr>
                      <w:divsChild>
                        <w:div w:id="1719476303">
                          <w:marLeft w:val="0"/>
                          <w:marRight w:val="0"/>
                          <w:marTop w:val="0"/>
                          <w:marBottom w:val="0"/>
                          <w:divBdr>
                            <w:top w:val="none" w:sz="0" w:space="0" w:color="auto"/>
                            <w:left w:val="none" w:sz="0" w:space="0" w:color="auto"/>
                            <w:bottom w:val="none" w:sz="0" w:space="0" w:color="auto"/>
                            <w:right w:val="none" w:sz="0" w:space="0" w:color="auto"/>
                          </w:divBdr>
                          <w:divsChild>
                            <w:div w:id="92649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90058">
      <w:bodyDiv w:val="1"/>
      <w:marLeft w:val="0"/>
      <w:marRight w:val="0"/>
      <w:marTop w:val="0"/>
      <w:marBottom w:val="0"/>
      <w:divBdr>
        <w:top w:val="none" w:sz="0" w:space="0" w:color="auto"/>
        <w:left w:val="none" w:sz="0" w:space="0" w:color="auto"/>
        <w:bottom w:val="none" w:sz="0" w:space="0" w:color="auto"/>
        <w:right w:val="none" w:sz="0" w:space="0" w:color="auto"/>
      </w:divBdr>
    </w:div>
    <w:div w:id="147403257">
      <w:bodyDiv w:val="1"/>
      <w:marLeft w:val="0"/>
      <w:marRight w:val="0"/>
      <w:marTop w:val="0"/>
      <w:marBottom w:val="0"/>
      <w:divBdr>
        <w:top w:val="none" w:sz="0" w:space="0" w:color="auto"/>
        <w:left w:val="none" w:sz="0" w:space="0" w:color="auto"/>
        <w:bottom w:val="none" w:sz="0" w:space="0" w:color="auto"/>
        <w:right w:val="none" w:sz="0" w:space="0" w:color="auto"/>
      </w:divBdr>
      <w:divsChild>
        <w:div w:id="400569403">
          <w:marLeft w:val="0"/>
          <w:marRight w:val="0"/>
          <w:marTop w:val="0"/>
          <w:marBottom w:val="0"/>
          <w:divBdr>
            <w:top w:val="none" w:sz="0" w:space="0" w:color="auto"/>
            <w:left w:val="none" w:sz="0" w:space="0" w:color="auto"/>
            <w:bottom w:val="none" w:sz="0" w:space="0" w:color="auto"/>
            <w:right w:val="none" w:sz="0" w:space="0" w:color="auto"/>
          </w:divBdr>
        </w:div>
        <w:div w:id="1286421598">
          <w:marLeft w:val="0"/>
          <w:marRight w:val="0"/>
          <w:marTop w:val="0"/>
          <w:marBottom w:val="0"/>
          <w:divBdr>
            <w:top w:val="none" w:sz="0" w:space="0" w:color="auto"/>
            <w:left w:val="none" w:sz="0" w:space="0" w:color="auto"/>
            <w:bottom w:val="none" w:sz="0" w:space="0" w:color="auto"/>
            <w:right w:val="none" w:sz="0" w:space="0" w:color="auto"/>
          </w:divBdr>
        </w:div>
        <w:div w:id="2011103990">
          <w:marLeft w:val="0"/>
          <w:marRight w:val="0"/>
          <w:marTop w:val="0"/>
          <w:marBottom w:val="0"/>
          <w:divBdr>
            <w:top w:val="none" w:sz="0" w:space="0" w:color="auto"/>
            <w:left w:val="none" w:sz="0" w:space="0" w:color="auto"/>
            <w:bottom w:val="none" w:sz="0" w:space="0" w:color="auto"/>
            <w:right w:val="none" w:sz="0" w:space="0" w:color="auto"/>
          </w:divBdr>
        </w:div>
        <w:div w:id="222066692">
          <w:marLeft w:val="0"/>
          <w:marRight w:val="0"/>
          <w:marTop w:val="0"/>
          <w:marBottom w:val="0"/>
          <w:divBdr>
            <w:top w:val="none" w:sz="0" w:space="0" w:color="auto"/>
            <w:left w:val="none" w:sz="0" w:space="0" w:color="auto"/>
            <w:bottom w:val="none" w:sz="0" w:space="0" w:color="auto"/>
            <w:right w:val="none" w:sz="0" w:space="0" w:color="auto"/>
          </w:divBdr>
        </w:div>
        <w:div w:id="1537700293">
          <w:marLeft w:val="0"/>
          <w:marRight w:val="0"/>
          <w:marTop w:val="0"/>
          <w:marBottom w:val="0"/>
          <w:divBdr>
            <w:top w:val="none" w:sz="0" w:space="0" w:color="auto"/>
            <w:left w:val="none" w:sz="0" w:space="0" w:color="auto"/>
            <w:bottom w:val="none" w:sz="0" w:space="0" w:color="auto"/>
            <w:right w:val="none" w:sz="0" w:space="0" w:color="auto"/>
          </w:divBdr>
        </w:div>
        <w:div w:id="792216552">
          <w:marLeft w:val="0"/>
          <w:marRight w:val="0"/>
          <w:marTop w:val="0"/>
          <w:marBottom w:val="0"/>
          <w:divBdr>
            <w:top w:val="none" w:sz="0" w:space="0" w:color="auto"/>
            <w:left w:val="none" w:sz="0" w:space="0" w:color="auto"/>
            <w:bottom w:val="none" w:sz="0" w:space="0" w:color="auto"/>
            <w:right w:val="none" w:sz="0" w:space="0" w:color="auto"/>
          </w:divBdr>
        </w:div>
        <w:div w:id="977299606">
          <w:marLeft w:val="0"/>
          <w:marRight w:val="0"/>
          <w:marTop w:val="0"/>
          <w:marBottom w:val="0"/>
          <w:divBdr>
            <w:top w:val="none" w:sz="0" w:space="0" w:color="auto"/>
            <w:left w:val="none" w:sz="0" w:space="0" w:color="auto"/>
            <w:bottom w:val="none" w:sz="0" w:space="0" w:color="auto"/>
            <w:right w:val="none" w:sz="0" w:space="0" w:color="auto"/>
          </w:divBdr>
        </w:div>
        <w:div w:id="1525632071">
          <w:marLeft w:val="0"/>
          <w:marRight w:val="0"/>
          <w:marTop w:val="0"/>
          <w:marBottom w:val="0"/>
          <w:divBdr>
            <w:top w:val="none" w:sz="0" w:space="0" w:color="auto"/>
            <w:left w:val="none" w:sz="0" w:space="0" w:color="auto"/>
            <w:bottom w:val="none" w:sz="0" w:space="0" w:color="auto"/>
            <w:right w:val="none" w:sz="0" w:space="0" w:color="auto"/>
          </w:divBdr>
        </w:div>
        <w:div w:id="1759011699">
          <w:marLeft w:val="0"/>
          <w:marRight w:val="0"/>
          <w:marTop w:val="0"/>
          <w:marBottom w:val="0"/>
          <w:divBdr>
            <w:top w:val="none" w:sz="0" w:space="0" w:color="auto"/>
            <w:left w:val="none" w:sz="0" w:space="0" w:color="auto"/>
            <w:bottom w:val="none" w:sz="0" w:space="0" w:color="auto"/>
            <w:right w:val="none" w:sz="0" w:space="0" w:color="auto"/>
          </w:divBdr>
        </w:div>
        <w:div w:id="1784569027">
          <w:marLeft w:val="0"/>
          <w:marRight w:val="0"/>
          <w:marTop w:val="0"/>
          <w:marBottom w:val="0"/>
          <w:divBdr>
            <w:top w:val="none" w:sz="0" w:space="0" w:color="auto"/>
            <w:left w:val="none" w:sz="0" w:space="0" w:color="auto"/>
            <w:bottom w:val="none" w:sz="0" w:space="0" w:color="auto"/>
            <w:right w:val="none" w:sz="0" w:space="0" w:color="auto"/>
          </w:divBdr>
        </w:div>
        <w:div w:id="1069419362">
          <w:marLeft w:val="0"/>
          <w:marRight w:val="0"/>
          <w:marTop w:val="0"/>
          <w:marBottom w:val="0"/>
          <w:divBdr>
            <w:top w:val="none" w:sz="0" w:space="0" w:color="auto"/>
            <w:left w:val="none" w:sz="0" w:space="0" w:color="auto"/>
            <w:bottom w:val="none" w:sz="0" w:space="0" w:color="auto"/>
            <w:right w:val="none" w:sz="0" w:space="0" w:color="auto"/>
          </w:divBdr>
        </w:div>
        <w:div w:id="857305484">
          <w:marLeft w:val="0"/>
          <w:marRight w:val="0"/>
          <w:marTop w:val="0"/>
          <w:marBottom w:val="0"/>
          <w:divBdr>
            <w:top w:val="none" w:sz="0" w:space="0" w:color="auto"/>
            <w:left w:val="none" w:sz="0" w:space="0" w:color="auto"/>
            <w:bottom w:val="none" w:sz="0" w:space="0" w:color="auto"/>
            <w:right w:val="none" w:sz="0" w:space="0" w:color="auto"/>
          </w:divBdr>
        </w:div>
        <w:div w:id="1001619012">
          <w:marLeft w:val="0"/>
          <w:marRight w:val="0"/>
          <w:marTop w:val="0"/>
          <w:marBottom w:val="0"/>
          <w:divBdr>
            <w:top w:val="none" w:sz="0" w:space="0" w:color="auto"/>
            <w:left w:val="none" w:sz="0" w:space="0" w:color="auto"/>
            <w:bottom w:val="none" w:sz="0" w:space="0" w:color="auto"/>
            <w:right w:val="none" w:sz="0" w:space="0" w:color="auto"/>
          </w:divBdr>
        </w:div>
        <w:div w:id="670068590">
          <w:marLeft w:val="0"/>
          <w:marRight w:val="0"/>
          <w:marTop w:val="0"/>
          <w:marBottom w:val="0"/>
          <w:divBdr>
            <w:top w:val="none" w:sz="0" w:space="0" w:color="auto"/>
            <w:left w:val="none" w:sz="0" w:space="0" w:color="auto"/>
            <w:bottom w:val="none" w:sz="0" w:space="0" w:color="auto"/>
            <w:right w:val="none" w:sz="0" w:space="0" w:color="auto"/>
          </w:divBdr>
        </w:div>
      </w:divsChild>
    </w:div>
    <w:div w:id="151532554">
      <w:bodyDiv w:val="1"/>
      <w:marLeft w:val="0"/>
      <w:marRight w:val="0"/>
      <w:marTop w:val="0"/>
      <w:marBottom w:val="0"/>
      <w:divBdr>
        <w:top w:val="none" w:sz="0" w:space="0" w:color="auto"/>
        <w:left w:val="none" w:sz="0" w:space="0" w:color="auto"/>
        <w:bottom w:val="none" w:sz="0" w:space="0" w:color="auto"/>
        <w:right w:val="none" w:sz="0" w:space="0" w:color="auto"/>
      </w:divBdr>
    </w:div>
    <w:div w:id="163400927">
      <w:bodyDiv w:val="1"/>
      <w:marLeft w:val="0"/>
      <w:marRight w:val="0"/>
      <w:marTop w:val="0"/>
      <w:marBottom w:val="0"/>
      <w:divBdr>
        <w:top w:val="none" w:sz="0" w:space="0" w:color="auto"/>
        <w:left w:val="none" w:sz="0" w:space="0" w:color="auto"/>
        <w:bottom w:val="none" w:sz="0" w:space="0" w:color="auto"/>
        <w:right w:val="none" w:sz="0" w:space="0" w:color="auto"/>
      </w:divBdr>
    </w:div>
    <w:div w:id="183860225">
      <w:bodyDiv w:val="1"/>
      <w:marLeft w:val="0"/>
      <w:marRight w:val="0"/>
      <w:marTop w:val="0"/>
      <w:marBottom w:val="0"/>
      <w:divBdr>
        <w:top w:val="none" w:sz="0" w:space="0" w:color="auto"/>
        <w:left w:val="none" w:sz="0" w:space="0" w:color="auto"/>
        <w:bottom w:val="none" w:sz="0" w:space="0" w:color="auto"/>
        <w:right w:val="none" w:sz="0" w:space="0" w:color="auto"/>
      </w:divBdr>
    </w:div>
    <w:div w:id="244534353">
      <w:bodyDiv w:val="1"/>
      <w:marLeft w:val="0"/>
      <w:marRight w:val="0"/>
      <w:marTop w:val="0"/>
      <w:marBottom w:val="0"/>
      <w:divBdr>
        <w:top w:val="none" w:sz="0" w:space="0" w:color="auto"/>
        <w:left w:val="none" w:sz="0" w:space="0" w:color="auto"/>
        <w:bottom w:val="none" w:sz="0" w:space="0" w:color="auto"/>
        <w:right w:val="none" w:sz="0" w:space="0" w:color="auto"/>
      </w:divBdr>
    </w:div>
    <w:div w:id="249970610">
      <w:bodyDiv w:val="1"/>
      <w:marLeft w:val="0"/>
      <w:marRight w:val="0"/>
      <w:marTop w:val="0"/>
      <w:marBottom w:val="0"/>
      <w:divBdr>
        <w:top w:val="none" w:sz="0" w:space="0" w:color="auto"/>
        <w:left w:val="none" w:sz="0" w:space="0" w:color="auto"/>
        <w:bottom w:val="none" w:sz="0" w:space="0" w:color="auto"/>
        <w:right w:val="none" w:sz="0" w:space="0" w:color="auto"/>
      </w:divBdr>
    </w:div>
    <w:div w:id="267544044">
      <w:bodyDiv w:val="1"/>
      <w:marLeft w:val="0"/>
      <w:marRight w:val="0"/>
      <w:marTop w:val="0"/>
      <w:marBottom w:val="0"/>
      <w:divBdr>
        <w:top w:val="none" w:sz="0" w:space="0" w:color="auto"/>
        <w:left w:val="none" w:sz="0" w:space="0" w:color="auto"/>
        <w:bottom w:val="none" w:sz="0" w:space="0" w:color="auto"/>
        <w:right w:val="none" w:sz="0" w:space="0" w:color="auto"/>
      </w:divBdr>
    </w:div>
    <w:div w:id="271480974">
      <w:bodyDiv w:val="1"/>
      <w:marLeft w:val="0"/>
      <w:marRight w:val="0"/>
      <w:marTop w:val="0"/>
      <w:marBottom w:val="0"/>
      <w:divBdr>
        <w:top w:val="none" w:sz="0" w:space="0" w:color="auto"/>
        <w:left w:val="none" w:sz="0" w:space="0" w:color="auto"/>
        <w:bottom w:val="none" w:sz="0" w:space="0" w:color="auto"/>
        <w:right w:val="none" w:sz="0" w:space="0" w:color="auto"/>
      </w:divBdr>
    </w:div>
    <w:div w:id="284196030">
      <w:bodyDiv w:val="1"/>
      <w:marLeft w:val="0"/>
      <w:marRight w:val="0"/>
      <w:marTop w:val="0"/>
      <w:marBottom w:val="0"/>
      <w:divBdr>
        <w:top w:val="none" w:sz="0" w:space="0" w:color="auto"/>
        <w:left w:val="none" w:sz="0" w:space="0" w:color="auto"/>
        <w:bottom w:val="none" w:sz="0" w:space="0" w:color="auto"/>
        <w:right w:val="none" w:sz="0" w:space="0" w:color="auto"/>
      </w:divBdr>
    </w:div>
    <w:div w:id="392894387">
      <w:bodyDiv w:val="1"/>
      <w:marLeft w:val="0"/>
      <w:marRight w:val="0"/>
      <w:marTop w:val="0"/>
      <w:marBottom w:val="0"/>
      <w:divBdr>
        <w:top w:val="none" w:sz="0" w:space="0" w:color="auto"/>
        <w:left w:val="none" w:sz="0" w:space="0" w:color="auto"/>
        <w:bottom w:val="none" w:sz="0" w:space="0" w:color="auto"/>
        <w:right w:val="none" w:sz="0" w:space="0" w:color="auto"/>
      </w:divBdr>
    </w:div>
    <w:div w:id="456486152">
      <w:bodyDiv w:val="1"/>
      <w:marLeft w:val="0"/>
      <w:marRight w:val="0"/>
      <w:marTop w:val="0"/>
      <w:marBottom w:val="0"/>
      <w:divBdr>
        <w:top w:val="none" w:sz="0" w:space="0" w:color="auto"/>
        <w:left w:val="none" w:sz="0" w:space="0" w:color="auto"/>
        <w:bottom w:val="none" w:sz="0" w:space="0" w:color="auto"/>
        <w:right w:val="none" w:sz="0" w:space="0" w:color="auto"/>
      </w:divBdr>
    </w:div>
    <w:div w:id="475293917">
      <w:bodyDiv w:val="1"/>
      <w:marLeft w:val="0"/>
      <w:marRight w:val="0"/>
      <w:marTop w:val="0"/>
      <w:marBottom w:val="0"/>
      <w:divBdr>
        <w:top w:val="none" w:sz="0" w:space="0" w:color="auto"/>
        <w:left w:val="none" w:sz="0" w:space="0" w:color="auto"/>
        <w:bottom w:val="none" w:sz="0" w:space="0" w:color="auto"/>
        <w:right w:val="none" w:sz="0" w:space="0" w:color="auto"/>
      </w:divBdr>
    </w:div>
    <w:div w:id="536042115">
      <w:bodyDiv w:val="1"/>
      <w:marLeft w:val="0"/>
      <w:marRight w:val="0"/>
      <w:marTop w:val="0"/>
      <w:marBottom w:val="0"/>
      <w:divBdr>
        <w:top w:val="none" w:sz="0" w:space="0" w:color="auto"/>
        <w:left w:val="none" w:sz="0" w:space="0" w:color="auto"/>
        <w:bottom w:val="none" w:sz="0" w:space="0" w:color="auto"/>
        <w:right w:val="none" w:sz="0" w:space="0" w:color="auto"/>
      </w:divBdr>
    </w:div>
    <w:div w:id="660279120">
      <w:bodyDiv w:val="1"/>
      <w:marLeft w:val="0"/>
      <w:marRight w:val="0"/>
      <w:marTop w:val="0"/>
      <w:marBottom w:val="0"/>
      <w:divBdr>
        <w:top w:val="none" w:sz="0" w:space="0" w:color="auto"/>
        <w:left w:val="none" w:sz="0" w:space="0" w:color="auto"/>
        <w:bottom w:val="none" w:sz="0" w:space="0" w:color="auto"/>
        <w:right w:val="none" w:sz="0" w:space="0" w:color="auto"/>
      </w:divBdr>
    </w:div>
    <w:div w:id="685255222">
      <w:bodyDiv w:val="1"/>
      <w:marLeft w:val="0"/>
      <w:marRight w:val="0"/>
      <w:marTop w:val="0"/>
      <w:marBottom w:val="0"/>
      <w:divBdr>
        <w:top w:val="none" w:sz="0" w:space="0" w:color="auto"/>
        <w:left w:val="none" w:sz="0" w:space="0" w:color="auto"/>
        <w:bottom w:val="none" w:sz="0" w:space="0" w:color="auto"/>
        <w:right w:val="none" w:sz="0" w:space="0" w:color="auto"/>
      </w:divBdr>
    </w:div>
    <w:div w:id="718359857">
      <w:bodyDiv w:val="1"/>
      <w:marLeft w:val="0"/>
      <w:marRight w:val="0"/>
      <w:marTop w:val="0"/>
      <w:marBottom w:val="0"/>
      <w:divBdr>
        <w:top w:val="none" w:sz="0" w:space="0" w:color="auto"/>
        <w:left w:val="none" w:sz="0" w:space="0" w:color="auto"/>
        <w:bottom w:val="none" w:sz="0" w:space="0" w:color="auto"/>
        <w:right w:val="none" w:sz="0" w:space="0" w:color="auto"/>
      </w:divBdr>
    </w:div>
    <w:div w:id="826364663">
      <w:bodyDiv w:val="1"/>
      <w:marLeft w:val="0"/>
      <w:marRight w:val="0"/>
      <w:marTop w:val="0"/>
      <w:marBottom w:val="0"/>
      <w:divBdr>
        <w:top w:val="none" w:sz="0" w:space="0" w:color="auto"/>
        <w:left w:val="none" w:sz="0" w:space="0" w:color="auto"/>
        <w:bottom w:val="none" w:sz="0" w:space="0" w:color="auto"/>
        <w:right w:val="none" w:sz="0" w:space="0" w:color="auto"/>
      </w:divBdr>
    </w:div>
    <w:div w:id="851846376">
      <w:bodyDiv w:val="1"/>
      <w:marLeft w:val="0"/>
      <w:marRight w:val="0"/>
      <w:marTop w:val="0"/>
      <w:marBottom w:val="0"/>
      <w:divBdr>
        <w:top w:val="none" w:sz="0" w:space="0" w:color="auto"/>
        <w:left w:val="none" w:sz="0" w:space="0" w:color="auto"/>
        <w:bottom w:val="none" w:sz="0" w:space="0" w:color="auto"/>
        <w:right w:val="none" w:sz="0" w:space="0" w:color="auto"/>
      </w:divBdr>
    </w:div>
    <w:div w:id="881988599">
      <w:bodyDiv w:val="1"/>
      <w:marLeft w:val="0"/>
      <w:marRight w:val="0"/>
      <w:marTop w:val="0"/>
      <w:marBottom w:val="0"/>
      <w:divBdr>
        <w:top w:val="none" w:sz="0" w:space="0" w:color="auto"/>
        <w:left w:val="none" w:sz="0" w:space="0" w:color="auto"/>
        <w:bottom w:val="none" w:sz="0" w:space="0" w:color="auto"/>
        <w:right w:val="none" w:sz="0" w:space="0" w:color="auto"/>
      </w:divBdr>
    </w:div>
    <w:div w:id="885409011">
      <w:bodyDiv w:val="1"/>
      <w:marLeft w:val="0"/>
      <w:marRight w:val="0"/>
      <w:marTop w:val="0"/>
      <w:marBottom w:val="0"/>
      <w:divBdr>
        <w:top w:val="none" w:sz="0" w:space="0" w:color="auto"/>
        <w:left w:val="none" w:sz="0" w:space="0" w:color="auto"/>
        <w:bottom w:val="none" w:sz="0" w:space="0" w:color="auto"/>
        <w:right w:val="none" w:sz="0" w:space="0" w:color="auto"/>
      </w:divBdr>
    </w:div>
    <w:div w:id="993148373">
      <w:bodyDiv w:val="1"/>
      <w:marLeft w:val="0"/>
      <w:marRight w:val="0"/>
      <w:marTop w:val="0"/>
      <w:marBottom w:val="0"/>
      <w:divBdr>
        <w:top w:val="none" w:sz="0" w:space="0" w:color="auto"/>
        <w:left w:val="none" w:sz="0" w:space="0" w:color="auto"/>
        <w:bottom w:val="none" w:sz="0" w:space="0" w:color="auto"/>
        <w:right w:val="none" w:sz="0" w:space="0" w:color="auto"/>
      </w:divBdr>
    </w:div>
    <w:div w:id="999886003">
      <w:bodyDiv w:val="1"/>
      <w:marLeft w:val="0"/>
      <w:marRight w:val="0"/>
      <w:marTop w:val="0"/>
      <w:marBottom w:val="0"/>
      <w:divBdr>
        <w:top w:val="none" w:sz="0" w:space="0" w:color="auto"/>
        <w:left w:val="none" w:sz="0" w:space="0" w:color="auto"/>
        <w:bottom w:val="none" w:sz="0" w:space="0" w:color="auto"/>
        <w:right w:val="none" w:sz="0" w:space="0" w:color="auto"/>
      </w:divBdr>
    </w:div>
    <w:div w:id="1022627675">
      <w:bodyDiv w:val="1"/>
      <w:marLeft w:val="0"/>
      <w:marRight w:val="0"/>
      <w:marTop w:val="0"/>
      <w:marBottom w:val="0"/>
      <w:divBdr>
        <w:top w:val="none" w:sz="0" w:space="0" w:color="auto"/>
        <w:left w:val="none" w:sz="0" w:space="0" w:color="auto"/>
        <w:bottom w:val="none" w:sz="0" w:space="0" w:color="auto"/>
        <w:right w:val="none" w:sz="0" w:space="0" w:color="auto"/>
      </w:divBdr>
    </w:div>
    <w:div w:id="1027295337">
      <w:bodyDiv w:val="1"/>
      <w:marLeft w:val="0"/>
      <w:marRight w:val="0"/>
      <w:marTop w:val="0"/>
      <w:marBottom w:val="0"/>
      <w:divBdr>
        <w:top w:val="none" w:sz="0" w:space="0" w:color="auto"/>
        <w:left w:val="none" w:sz="0" w:space="0" w:color="auto"/>
        <w:bottom w:val="none" w:sz="0" w:space="0" w:color="auto"/>
        <w:right w:val="none" w:sz="0" w:space="0" w:color="auto"/>
      </w:divBdr>
    </w:div>
    <w:div w:id="1102455401">
      <w:bodyDiv w:val="1"/>
      <w:marLeft w:val="0"/>
      <w:marRight w:val="0"/>
      <w:marTop w:val="0"/>
      <w:marBottom w:val="0"/>
      <w:divBdr>
        <w:top w:val="none" w:sz="0" w:space="0" w:color="auto"/>
        <w:left w:val="none" w:sz="0" w:space="0" w:color="auto"/>
        <w:bottom w:val="none" w:sz="0" w:space="0" w:color="auto"/>
        <w:right w:val="none" w:sz="0" w:space="0" w:color="auto"/>
      </w:divBdr>
    </w:div>
    <w:div w:id="1189484474">
      <w:bodyDiv w:val="1"/>
      <w:marLeft w:val="0"/>
      <w:marRight w:val="0"/>
      <w:marTop w:val="0"/>
      <w:marBottom w:val="0"/>
      <w:divBdr>
        <w:top w:val="none" w:sz="0" w:space="0" w:color="auto"/>
        <w:left w:val="none" w:sz="0" w:space="0" w:color="auto"/>
        <w:bottom w:val="none" w:sz="0" w:space="0" w:color="auto"/>
        <w:right w:val="none" w:sz="0" w:space="0" w:color="auto"/>
      </w:divBdr>
      <w:divsChild>
        <w:div w:id="103159394">
          <w:marLeft w:val="0"/>
          <w:marRight w:val="0"/>
          <w:marTop w:val="0"/>
          <w:marBottom w:val="0"/>
          <w:divBdr>
            <w:top w:val="none" w:sz="0" w:space="0" w:color="auto"/>
            <w:left w:val="none" w:sz="0" w:space="0" w:color="auto"/>
            <w:bottom w:val="none" w:sz="0" w:space="0" w:color="auto"/>
            <w:right w:val="none" w:sz="0" w:space="0" w:color="auto"/>
          </w:divBdr>
        </w:div>
      </w:divsChild>
    </w:div>
    <w:div w:id="1217008831">
      <w:bodyDiv w:val="1"/>
      <w:marLeft w:val="0"/>
      <w:marRight w:val="0"/>
      <w:marTop w:val="0"/>
      <w:marBottom w:val="0"/>
      <w:divBdr>
        <w:top w:val="none" w:sz="0" w:space="0" w:color="auto"/>
        <w:left w:val="none" w:sz="0" w:space="0" w:color="auto"/>
        <w:bottom w:val="none" w:sz="0" w:space="0" w:color="auto"/>
        <w:right w:val="none" w:sz="0" w:space="0" w:color="auto"/>
      </w:divBdr>
    </w:div>
    <w:div w:id="1241215235">
      <w:bodyDiv w:val="1"/>
      <w:marLeft w:val="0"/>
      <w:marRight w:val="0"/>
      <w:marTop w:val="0"/>
      <w:marBottom w:val="0"/>
      <w:divBdr>
        <w:top w:val="none" w:sz="0" w:space="0" w:color="auto"/>
        <w:left w:val="none" w:sz="0" w:space="0" w:color="auto"/>
        <w:bottom w:val="none" w:sz="0" w:space="0" w:color="auto"/>
        <w:right w:val="none" w:sz="0" w:space="0" w:color="auto"/>
      </w:divBdr>
    </w:div>
    <w:div w:id="1258441720">
      <w:bodyDiv w:val="1"/>
      <w:marLeft w:val="0"/>
      <w:marRight w:val="0"/>
      <w:marTop w:val="0"/>
      <w:marBottom w:val="0"/>
      <w:divBdr>
        <w:top w:val="none" w:sz="0" w:space="0" w:color="auto"/>
        <w:left w:val="none" w:sz="0" w:space="0" w:color="auto"/>
        <w:bottom w:val="none" w:sz="0" w:space="0" w:color="auto"/>
        <w:right w:val="none" w:sz="0" w:space="0" w:color="auto"/>
      </w:divBdr>
    </w:div>
    <w:div w:id="1311058812">
      <w:bodyDiv w:val="1"/>
      <w:marLeft w:val="0"/>
      <w:marRight w:val="0"/>
      <w:marTop w:val="0"/>
      <w:marBottom w:val="0"/>
      <w:divBdr>
        <w:top w:val="none" w:sz="0" w:space="0" w:color="auto"/>
        <w:left w:val="none" w:sz="0" w:space="0" w:color="auto"/>
        <w:bottom w:val="none" w:sz="0" w:space="0" w:color="auto"/>
        <w:right w:val="none" w:sz="0" w:space="0" w:color="auto"/>
      </w:divBdr>
    </w:div>
    <w:div w:id="1381318750">
      <w:bodyDiv w:val="1"/>
      <w:marLeft w:val="0"/>
      <w:marRight w:val="0"/>
      <w:marTop w:val="0"/>
      <w:marBottom w:val="0"/>
      <w:divBdr>
        <w:top w:val="none" w:sz="0" w:space="0" w:color="auto"/>
        <w:left w:val="none" w:sz="0" w:space="0" w:color="auto"/>
        <w:bottom w:val="none" w:sz="0" w:space="0" w:color="auto"/>
        <w:right w:val="none" w:sz="0" w:space="0" w:color="auto"/>
      </w:divBdr>
    </w:div>
    <w:div w:id="1516381976">
      <w:bodyDiv w:val="1"/>
      <w:marLeft w:val="0"/>
      <w:marRight w:val="0"/>
      <w:marTop w:val="0"/>
      <w:marBottom w:val="0"/>
      <w:divBdr>
        <w:top w:val="none" w:sz="0" w:space="0" w:color="auto"/>
        <w:left w:val="none" w:sz="0" w:space="0" w:color="auto"/>
        <w:bottom w:val="none" w:sz="0" w:space="0" w:color="auto"/>
        <w:right w:val="none" w:sz="0" w:space="0" w:color="auto"/>
      </w:divBdr>
    </w:div>
    <w:div w:id="1553269724">
      <w:bodyDiv w:val="1"/>
      <w:marLeft w:val="0"/>
      <w:marRight w:val="0"/>
      <w:marTop w:val="0"/>
      <w:marBottom w:val="0"/>
      <w:divBdr>
        <w:top w:val="none" w:sz="0" w:space="0" w:color="auto"/>
        <w:left w:val="none" w:sz="0" w:space="0" w:color="auto"/>
        <w:bottom w:val="none" w:sz="0" w:space="0" w:color="auto"/>
        <w:right w:val="none" w:sz="0" w:space="0" w:color="auto"/>
      </w:divBdr>
    </w:div>
    <w:div w:id="1563636111">
      <w:bodyDiv w:val="1"/>
      <w:marLeft w:val="0"/>
      <w:marRight w:val="0"/>
      <w:marTop w:val="0"/>
      <w:marBottom w:val="0"/>
      <w:divBdr>
        <w:top w:val="none" w:sz="0" w:space="0" w:color="auto"/>
        <w:left w:val="none" w:sz="0" w:space="0" w:color="auto"/>
        <w:bottom w:val="none" w:sz="0" w:space="0" w:color="auto"/>
        <w:right w:val="none" w:sz="0" w:space="0" w:color="auto"/>
      </w:divBdr>
      <w:divsChild>
        <w:div w:id="1887257554">
          <w:marLeft w:val="0"/>
          <w:marRight w:val="0"/>
          <w:marTop w:val="0"/>
          <w:marBottom w:val="0"/>
          <w:divBdr>
            <w:top w:val="none" w:sz="0" w:space="0" w:color="auto"/>
            <w:left w:val="none" w:sz="0" w:space="0" w:color="auto"/>
            <w:bottom w:val="none" w:sz="0" w:space="0" w:color="auto"/>
            <w:right w:val="none" w:sz="0" w:space="0" w:color="auto"/>
          </w:divBdr>
          <w:divsChild>
            <w:div w:id="1392539045">
              <w:marLeft w:val="0"/>
              <w:marRight w:val="0"/>
              <w:marTop w:val="0"/>
              <w:marBottom w:val="0"/>
              <w:divBdr>
                <w:top w:val="none" w:sz="0" w:space="0" w:color="auto"/>
                <w:left w:val="none" w:sz="0" w:space="0" w:color="auto"/>
                <w:bottom w:val="none" w:sz="0" w:space="0" w:color="auto"/>
                <w:right w:val="none" w:sz="0" w:space="0" w:color="auto"/>
              </w:divBdr>
            </w:div>
          </w:divsChild>
        </w:div>
        <w:div w:id="1575774121">
          <w:marLeft w:val="0"/>
          <w:marRight w:val="0"/>
          <w:marTop w:val="120"/>
          <w:marBottom w:val="120"/>
          <w:divBdr>
            <w:top w:val="none" w:sz="0" w:space="0" w:color="auto"/>
            <w:left w:val="none" w:sz="0" w:space="0" w:color="auto"/>
            <w:bottom w:val="none" w:sz="0" w:space="0" w:color="auto"/>
            <w:right w:val="none" w:sz="0" w:space="0" w:color="auto"/>
          </w:divBdr>
        </w:div>
      </w:divsChild>
    </w:div>
    <w:div w:id="1595015602">
      <w:bodyDiv w:val="1"/>
      <w:marLeft w:val="0"/>
      <w:marRight w:val="0"/>
      <w:marTop w:val="0"/>
      <w:marBottom w:val="0"/>
      <w:divBdr>
        <w:top w:val="none" w:sz="0" w:space="0" w:color="auto"/>
        <w:left w:val="none" w:sz="0" w:space="0" w:color="auto"/>
        <w:bottom w:val="none" w:sz="0" w:space="0" w:color="auto"/>
        <w:right w:val="none" w:sz="0" w:space="0" w:color="auto"/>
      </w:divBdr>
    </w:div>
    <w:div w:id="1626423055">
      <w:bodyDiv w:val="1"/>
      <w:marLeft w:val="0"/>
      <w:marRight w:val="0"/>
      <w:marTop w:val="0"/>
      <w:marBottom w:val="0"/>
      <w:divBdr>
        <w:top w:val="none" w:sz="0" w:space="0" w:color="auto"/>
        <w:left w:val="none" w:sz="0" w:space="0" w:color="auto"/>
        <w:bottom w:val="none" w:sz="0" w:space="0" w:color="auto"/>
        <w:right w:val="none" w:sz="0" w:space="0" w:color="auto"/>
      </w:divBdr>
    </w:div>
    <w:div w:id="1674067533">
      <w:bodyDiv w:val="1"/>
      <w:marLeft w:val="0"/>
      <w:marRight w:val="0"/>
      <w:marTop w:val="0"/>
      <w:marBottom w:val="0"/>
      <w:divBdr>
        <w:top w:val="none" w:sz="0" w:space="0" w:color="auto"/>
        <w:left w:val="none" w:sz="0" w:space="0" w:color="auto"/>
        <w:bottom w:val="none" w:sz="0" w:space="0" w:color="auto"/>
        <w:right w:val="none" w:sz="0" w:space="0" w:color="auto"/>
      </w:divBdr>
    </w:div>
    <w:div w:id="1737051143">
      <w:bodyDiv w:val="1"/>
      <w:marLeft w:val="0"/>
      <w:marRight w:val="0"/>
      <w:marTop w:val="0"/>
      <w:marBottom w:val="0"/>
      <w:divBdr>
        <w:top w:val="none" w:sz="0" w:space="0" w:color="auto"/>
        <w:left w:val="none" w:sz="0" w:space="0" w:color="auto"/>
        <w:bottom w:val="none" w:sz="0" w:space="0" w:color="auto"/>
        <w:right w:val="none" w:sz="0" w:space="0" w:color="auto"/>
      </w:divBdr>
    </w:div>
    <w:div w:id="1748455517">
      <w:bodyDiv w:val="1"/>
      <w:marLeft w:val="0"/>
      <w:marRight w:val="0"/>
      <w:marTop w:val="0"/>
      <w:marBottom w:val="0"/>
      <w:divBdr>
        <w:top w:val="none" w:sz="0" w:space="0" w:color="auto"/>
        <w:left w:val="none" w:sz="0" w:space="0" w:color="auto"/>
        <w:bottom w:val="none" w:sz="0" w:space="0" w:color="auto"/>
        <w:right w:val="none" w:sz="0" w:space="0" w:color="auto"/>
      </w:divBdr>
    </w:div>
    <w:div w:id="1815562964">
      <w:bodyDiv w:val="1"/>
      <w:marLeft w:val="0"/>
      <w:marRight w:val="0"/>
      <w:marTop w:val="0"/>
      <w:marBottom w:val="0"/>
      <w:divBdr>
        <w:top w:val="none" w:sz="0" w:space="0" w:color="auto"/>
        <w:left w:val="none" w:sz="0" w:space="0" w:color="auto"/>
        <w:bottom w:val="none" w:sz="0" w:space="0" w:color="auto"/>
        <w:right w:val="none" w:sz="0" w:space="0" w:color="auto"/>
      </w:divBdr>
    </w:div>
    <w:div w:id="2021275549">
      <w:bodyDiv w:val="1"/>
      <w:marLeft w:val="0"/>
      <w:marRight w:val="0"/>
      <w:marTop w:val="0"/>
      <w:marBottom w:val="0"/>
      <w:divBdr>
        <w:top w:val="none" w:sz="0" w:space="0" w:color="auto"/>
        <w:left w:val="none" w:sz="0" w:space="0" w:color="auto"/>
        <w:bottom w:val="none" w:sz="0" w:space="0" w:color="auto"/>
        <w:right w:val="none" w:sz="0" w:space="0" w:color="auto"/>
      </w:divBdr>
    </w:div>
    <w:div w:id="2089495898">
      <w:bodyDiv w:val="1"/>
      <w:marLeft w:val="0"/>
      <w:marRight w:val="0"/>
      <w:marTop w:val="0"/>
      <w:marBottom w:val="0"/>
      <w:divBdr>
        <w:top w:val="none" w:sz="0" w:space="0" w:color="auto"/>
        <w:left w:val="none" w:sz="0" w:space="0" w:color="auto"/>
        <w:bottom w:val="none" w:sz="0" w:space="0" w:color="auto"/>
        <w:right w:val="none" w:sz="0" w:space="0" w:color="auto"/>
      </w:divBdr>
    </w:div>
    <w:div w:id="2138717957">
      <w:bodyDiv w:val="1"/>
      <w:marLeft w:val="0"/>
      <w:marRight w:val="0"/>
      <w:marTop w:val="0"/>
      <w:marBottom w:val="0"/>
      <w:divBdr>
        <w:top w:val="none" w:sz="0" w:space="0" w:color="auto"/>
        <w:left w:val="none" w:sz="0" w:space="0" w:color="auto"/>
        <w:bottom w:val="none" w:sz="0" w:space="0" w:color="auto"/>
        <w:right w:val="none" w:sz="0" w:space="0" w:color="auto"/>
      </w:divBdr>
      <w:divsChild>
        <w:div w:id="1810777842">
          <w:marLeft w:val="0"/>
          <w:marRight w:val="0"/>
          <w:marTop w:val="0"/>
          <w:marBottom w:val="0"/>
          <w:divBdr>
            <w:top w:val="none" w:sz="0" w:space="0" w:color="auto"/>
            <w:left w:val="none" w:sz="0" w:space="0" w:color="auto"/>
            <w:bottom w:val="none" w:sz="0" w:space="0" w:color="auto"/>
            <w:right w:val="none" w:sz="0" w:space="0" w:color="auto"/>
          </w:divBdr>
          <w:divsChild>
            <w:div w:id="1249655144">
              <w:marLeft w:val="0"/>
              <w:marRight w:val="0"/>
              <w:marTop w:val="0"/>
              <w:marBottom w:val="0"/>
              <w:divBdr>
                <w:top w:val="none" w:sz="0" w:space="0" w:color="auto"/>
                <w:left w:val="none" w:sz="0" w:space="0" w:color="auto"/>
                <w:bottom w:val="none" w:sz="0" w:space="0" w:color="auto"/>
                <w:right w:val="none" w:sz="0" w:space="0" w:color="auto"/>
              </w:divBdr>
              <w:divsChild>
                <w:div w:id="65622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26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sanacr@quim.ucm.es" TargetMode="External"/><Relationship Id="rId13" Type="http://schemas.openxmlformats.org/officeDocument/2006/relationships/image" Target="media/image4.png"/><Relationship Id="rId18" Type="http://schemas.openxmlformats.org/officeDocument/2006/relationships/hyperlink" Target="https://doi.org/10.3390/cells12212548"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pubmed.ncbi.nlm.nih.gov/?term=Barderas+R&amp;cauthor_id=37947626" TargetMode="External"/><Relationship Id="rId2" Type="http://schemas.openxmlformats.org/officeDocument/2006/relationships/numbering" Target="numbering.xml"/><Relationship Id="rId16" Type="http://schemas.openxmlformats.org/officeDocument/2006/relationships/hyperlink" Target="https://pubmed.ncbi.nlm.nih.gov/?term=Pel%C3%A1ez-Garc%C3%ADa+A&amp;cauthor_id=3794762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s://pubmed.ncbi.nlm.nih.gov/?term=Casal+JI&amp;cauthor_id=37947626" TargetMode="External"/><Relationship Id="rId10" Type="http://schemas.openxmlformats.org/officeDocument/2006/relationships/hyperlink" Target="https://github.com/pwilmar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dx.doi.org/10.5772/5078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D490C-8270-4D18-AAE4-BE53D6F97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2957</Words>
  <Characters>16266</Characters>
  <Application>Microsoft Office Word</Application>
  <DocSecurity>0</DocSecurity>
  <Lines>135</Lines>
  <Paragraphs>38</Paragraphs>
  <ScaleCrop>false</ScaleCrop>
  <HeadingPairs>
    <vt:vector size="6" baseType="variant">
      <vt:variant>
        <vt:lpstr>Título</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19185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AV</dc:creator>
  <cp:lastModifiedBy>SUSANA CAMPUZANO RUIZ</cp:lastModifiedBy>
  <cp:revision>3</cp:revision>
  <dcterms:created xsi:type="dcterms:W3CDTF">2025-04-26T17:52:00Z</dcterms:created>
  <dcterms:modified xsi:type="dcterms:W3CDTF">2025-04-26T17:54:00Z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268d2afb-7988-39db-88db-012e9dd602f0</vt:lpwstr>
  </property>
  <property fmtid="{D5CDD505-2E9C-101B-9397-08002B2CF9AE}" pid="4" name="Mendeley Citation Style_1">
    <vt:lpwstr>http://www.zotero.org/styles/apa</vt:lpwstr>
  </property>
</Properties>
</file>