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400" w:type="dxa"/>
        <w:tblInd w:w="93" w:type="dxa"/>
        <w:tblLook w:val="04A0" w:firstRow="1" w:lastRow="0" w:firstColumn="1" w:lastColumn="0" w:noHBand="0" w:noVBand="1"/>
      </w:tblPr>
      <w:tblGrid>
        <w:gridCol w:w="794"/>
        <w:gridCol w:w="976"/>
        <w:gridCol w:w="1277"/>
        <w:gridCol w:w="3192"/>
        <w:gridCol w:w="2161"/>
      </w:tblGrid>
      <w:tr w:rsidR="00734D27" w:rsidRPr="00734D27" w:rsidTr="00734D27">
        <w:trPr>
          <w:trHeight w:val="315"/>
        </w:trPr>
        <w:tc>
          <w:tcPr>
            <w:tcW w:w="8400" w:type="dxa"/>
            <w:gridSpan w:val="5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bottom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bookmarkStart w:id="0" w:name="_GoBack"/>
            <w:bookmarkEnd w:id="0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Supplementary Table 1. Cell types and tissues included in the current study</w:t>
            </w:r>
          </w:p>
        </w:tc>
      </w:tr>
      <w:tr w:rsidR="00734D27" w:rsidRPr="00734D27" w:rsidTr="00734D27">
        <w:trPr>
          <w:trHeight w:val="315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Tissue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type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name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description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Reference / Resource</w:t>
            </w:r>
          </w:p>
        </w:tc>
      </w:tr>
      <w:tr w:rsidR="00734D27" w:rsidRPr="00734D27" w:rsidTr="00734D27">
        <w:trPr>
          <w:trHeight w:val="450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Brain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primary cells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Wockner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, 2014; </w:t>
            </w: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Kozlenkov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, 2014; Day, 2013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BE2_C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Neuroblastoma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NH-A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Astrocytes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PFSK-1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Neuroectodermal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cell line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SK-N-MC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Neuroepithelioma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cell line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SK-N-SH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Neuroblastoma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45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SK-N-SH_RA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Neuroepithelioma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cell line differentiated with retinoic acid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U87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Glioblastoma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450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Saliva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primary cells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Liu, 2010; </w:t>
            </w: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Bocklandt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, 2011; </w:t>
            </w: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Souren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, 2013; Park, 2014</w:t>
            </w:r>
          </w:p>
        </w:tc>
      </w:tr>
      <w:tr w:rsidR="00734D27" w:rsidRPr="00734D27" w:rsidTr="00734D27">
        <w:trPr>
          <w:trHeight w:val="450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Fat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primary cells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subcutaneous adipose tissue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Ribel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-Madsen, 2012; </w:t>
            </w: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Grundberg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, 2013</w:t>
            </w:r>
          </w:p>
        </w:tc>
      </w:tr>
      <w:tr w:rsidR="00734D27" w:rsidRPr="00734D27" w:rsidTr="00734D27">
        <w:trPr>
          <w:trHeight w:val="450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Muscle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primary cells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skeletal muscle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Ribel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-Madsen, 2012; Day, 2013; </w:t>
            </w: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Zykovich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, 2014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Blood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CMK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Acute megakaryocytic leukemia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GM06990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B lymphocyte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GM12878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B lymphocyte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GM12891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B lymphocyte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GM12892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B lymphocyte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GM19239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B lymphocyte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HL60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Promyelocytic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leukemia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Jurkat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T </w:t>
            </w: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lymphoblastoid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K562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Leukemia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NB4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Acute </w:t>
            </w: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promyelocytic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leukemia cell line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Breast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MCF-7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Mammary gland adenocarcinoma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45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Mcf10a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Mammary gland non-tumorigenic epithelial inducible cell line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45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Mcf10a_Tam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Mammary gland non-tumorigenic epithelial inducible cell line treated with tamoxifen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45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T-47D_DMSO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Mammary ductal carcinoma epithelial cell line treated with DMSO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HMEC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Mammary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HMEC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Mammary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Colon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Caco-2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Colorectal adenocarcinoma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45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HCT-116_HAIB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Colorectal carcinoma from </w:t>
            </w: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HudsonAlpha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Institute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45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HCT-116_Stanford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Colorectal carcinoma from </w:t>
            </w: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Standford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University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Epithelia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HAEpiC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Amniotic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HCPEpiC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Choroid plexus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HEEpiC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Esophageal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HIPEpic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Iris pigment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HNPCEpiC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Non-pigment ciliary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HPAEpiC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Pulmonary alveolar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HRCEpiC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Renal cortical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HRE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Renal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HRPEpiC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Retinal pigment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NHBE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Bronchial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RPTEC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Renal proximal tubule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SAEC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Small airway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Skin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AG04449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Fetal buttock/thigh fibroblast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AG09309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Adult toe fibroblast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AG10803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Abdominal skin fibroblasts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BJ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Skin fibroblast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NHDF-neo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Neonatal dermal fibroblasts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ProgFib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Fibroblasts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Others</w:t>
            </w: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AoSMC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Aortic smooth muscle cells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HUVEC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Umbilical vein endothelial cells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Hela-S3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Cervical carcinoma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H1-hESC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Embryonic stem cells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AG09319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Gum tissue </w:t>
            </w: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fibrolasts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HCF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Cardiac </w:t>
            </w: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fibrolasts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HCM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Cardiac myocytes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HEK293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Embryonic kidney cells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45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primary cells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Hepatocyte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Primary hepatocyte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HepG2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Hepatocellular carcinoma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ECC-1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Epithelial cell line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AG04450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Fetal lung fibroblast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IMR90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Fetal lung fibroblasts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SKMC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Skeletal muscle cells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Ovcar-3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Ovarian adenocarcinoma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PANC-1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Pancreatic carcinoma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LNCaP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Prostate adenocarcinoma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PrEC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Prostate epithelial cell line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270"/>
        </w:trPr>
        <w:tc>
          <w:tcPr>
            <w:tcW w:w="740" w:type="dxa"/>
            <w:vMerge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NT2-D1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Malignant pluripotent embryonal carcinoma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</w:tbl>
    <w:p w:rsidR="009215D0" w:rsidRDefault="009215D0"/>
    <w:sectPr w:rsidR="009215D0" w:rsidSect="00734D2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MDIxNDcxNzQxtTA2MTNS0lEKTi0uzszPAykwrAUADVTrHiwAAAA="/>
  </w:docVars>
  <w:rsids>
    <w:rsidRoot w:val="00734D27"/>
    <w:rsid w:val="00734D27"/>
    <w:rsid w:val="009215D0"/>
    <w:rsid w:val="00C30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9E3876B-38AE-4493-89EC-E2670C49EF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841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1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596</Words>
  <Characters>3283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</dc:creator>
  <cp:lastModifiedBy>Irene Maseda Agüero</cp:lastModifiedBy>
  <cp:revision>2</cp:revision>
  <dcterms:created xsi:type="dcterms:W3CDTF">2018-09-26T06:38:00Z</dcterms:created>
  <dcterms:modified xsi:type="dcterms:W3CDTF">2018-09-26T06:38:00Z</dcterms:modified>
</cp:coreProperties>
</file>