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45AFC38A" w14:textId="2439DD5F" w:rsidR="00D61A43" w:rsidRPr="00D61A43" w:rsidRDefault="00A55875" w:rsidP="00D61A43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D61A43" w:rsidRPr="00D61A4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D61A43" w:rsidRPr="00D61A43">
        <w:rPr>
          <w:rFonts w:asciiTheme="majorHAnsi" w:hAnsiTheme="majorHAnsi"/>
          <w:sz w:val="28"/>
          <w:szCs w:val="24"/>
          <w:lang w:val="en-US"/>
        </w:rPr>
        <w:t xml:space="preserve">J Clin Endocrinol </w:t>
      </w:r>
      <w:proofErr w:type="spellStart"/>
      <w:r w:rsidR="00D61A43" w:rsidRPr="00D61A43">
        <w:rPr>
          <w:rFonts w:asciiTheme="majorHAnsi" w:hAnsiTheme="majorHAnsi"/>
          <w:sz w:val="28"/>
          <w:szCs w:val="24"/>
          <w:lang w:val="en-US"/>
        </w:rPr>
        <w:t>Metab</w:t>
      </w:r>
      <w:proofErr w:type="spellEnd"/>
      <w:r w:rsidR="00D61A43" w:rsidRPr="00D61A43">
        <w:rPr>
          <w:rFonts w:asciiTheme="majorHAnsi" w:hAnsiTheme="majorHAnsi"/>
          <w:sz w:val="28"/>
          <w:szCs w:val="24"/>
          <w:lang w:val="en-US"/>
        </w:rPr>
        <w:t xml:space="preserve"> </w:t>
      </w:r>
    </w:p>
    <w:p w14:paraId="49BB7ABE" w14:textId="7A2C8C87" w:rsidR="00576A3F" w:rsidRDefault="00D61A43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D61A43">
        <w:rPr>
          <w:rFonts w:asciiTheme="majorHAnsi" w:hAnsiTheme="majorHAnsi"/>
          <w:sz w:val="28"/>
          <w:szCs w:val="24"/>
          <w:lang w:val="en-US"/>
        </w:rPr>
        <w:t xml:space="preserve"> 2009 May;94(5):1701-5. </w:t>
      </w:r>
      <w:r w:rsidR="002F4C6B" w:rsidRPr="002F4C6B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94592F">
        <w:rPr>
          <w:rFonts w:asciiTheme="majorHAnsi" w:hAnsiTheme="majorHAnsi"/>
          <w:sz w:val="28"/>
          <w:szCs w:val="24"/>
          <w:lang w:val="en-US"/>
        </w:rPr>
        <w:t>th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576A3F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576A3F" w:rsidRPr="00576A3F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576A3F" w:rsidRPr="00576A3F">
        <w:rPr>
          <w:rFonts w:asciiTheme="majorHAnsi" w:hAnsiTheme="majorHAnsi"/>
          <w:sz w:val="28"/>
          <w:szCs w:val="24"/>
          <w:lang w:val="en-US"/>
        </w:rPr>
        <w:t xml:space="preserve">: </w:t>
      </w:r>
      <w:proofErr w:type="spellStart"/>
      <w:r w:rsidRPr="00D61A43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D61A43">
        <w:rPr>
          <w:rFonts w:asciiTheme="majorHAnsi" w:hAnsiTheme="majorHAnsi"/>
          <w:sz w:val="28"/>
          <w:szCs w:val="24"/>
          <w:lang w:val="en-US"/>
        </w:rPr>
        <w:t xml:space="preserve">: 10.1210/jc.2008-2756. </w:t>
      </w:r>
      <w:proofErr w:type="spellStart"/>
      <w:r w:rsidRPr="00D61A43">
        <w:rPr>
          <w:rFonts w:asciiTheme="majorHAnsi" w:hAnsiTheme="majorHAnsi"/>
          <w:sz w:val="28"/>
          <w:szCs w:val="24"/>
          <w:lang w:val="en-US"/>
        </w:rPr>
        <w:t>Epub</w:t>
      </w:r>
      <w:proofErr w:type="spellEnd"/>
      <w:r w:rsidRPr="00D61A43">
        <w:rPr>
          <w:rFonts w:asciiTheme="majorHAnsi" w:hAnsiTheme="majorHAnsi"/>
          <w:sz w:val="28"/>
          <w:szCs w:val="24"/>
          <w:lang w:val="en-US"/>
        </w:rPr>
        <w:t xml:space="preserve"> 2009 Mar 3.</w:t>
      </w:r>
      <w:r>
        <w:rPr>
          <w:rFonts w:asciiTheme="majorHAnsi" w:hAnsiTheme="majorHAnsi"/>
          <w:sz w:val="28"/>
          <w:szCs w:val="24"/>
          <w:lang w:val="en-US"/>
        </w:rPr>
        <w:t xml:space="preserve">, </w:t>
      </w:r>
      <w:r w:rsidR="00A55875"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576A3F">
        <w:rPr>
          <w:rFonts w:asciiTheme="majorHAnsi" w:hAnsiTheme="majorHAnsi"/>
          <w:sz w:val="28"/>
          <w:szCs w:val="24"/>
          <w:lang w:val="en-US"/>
        </w:rPr>
        <w:t>E</w:t>
      </w:r>
      <w:r>
        <w:rPr>
          <w:rFonts w:asciiTheme="majorHAnsi" w:hAnsiTheme="majorHAnsi"/>
          <w:sz w:val="28"/>
          <w:szCs w:val="24"/>
          <w:lang w:val="en-US"/>
        </w:rPr>
        <w:t>ndocrine Society</w:t>
      </w:r>
    </w:p>
    <w:p w14:paraId="1F4A2DAC" w14:textId="13AD45EA" w:rsidR="00AD45F0" w:rsidRPr="0056691D" w:rsidRDefault="00A55875" w:rsidP="0094592F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Terms and Conditions for Use of Self-Archived Versions.</w:t>
      </w:r>
    </w:p>
    <w:sectPr w:rsidR="00AD45F0" w:rsidRPr="0056691D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398F5" w14:textId="77777777" w:rsidR="0087456E" w:rsidRDefault="0087456E" w:rsidP="00AD45F0">
      <w:pPr>
        <w:spacing w:before="0" w:after="0" w:line="240" w:lineRule="auto"/>
      </w:pPr>
      <w:r>
        <w:separator/>
      </w:r>
    </w:p>
  </w:endnote>
  <w:endnote w:type="continuationSeparator" w:id="0">
    <w:p w14:paraId="4A0BE385" w14:textId="77777777" w:rsidR="0087456E" w:rsidRDefault="0087456E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733983" w14:textId="77777777" w:rsidR="0087456E" w:rsidRDefault="0087456E" w:rsidP="00AD45F0">
      <w:pPr>
        <w:spacing w:before="0" w:after="0" w:line="240" w:lineRule="auto"/>
      </w:pPr>
      <w:r>
        <w:separator/>
      </w:r>
    </w:p>
  </w:footnote>
  <w:footnote w:type="continuationSeparator" w:id="0">
    <w:p w14:paraId="550017DE" w14:textId="77777777" w:rsidR="0087456E" w:rsidRDefault="0087456E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5"/>
  </w:num>
  <w:num w:numId="3" w16cid:durableId="746850809">
    <w:abstractNumId w:val="0"/>
  </w:num>
  <w:num w:numId="4" w16cid:durableId="2131167097">
    <w:abstractNumId w:val="2"/>
  </w:num>
  <w:num w:numId="5" w16cid:durableId="955796903">
    <w:abstractNumId w:val="3"/>
  </w:num>
  <w:num w:numId="6" w16cid:durableId="13474429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56E"/>
    <w:rsid w:val="00874F6B"/>
    <w:rsid w:val="0087548D"/>
    <w:rsid w:val="0088670B"/>
    <w:rsid w:val="0089637E"/>
    <w:rsid w:val="008A1213"/>
    <w:rsid w:val="008A7532"/>
    <w:rsid w:val="008B3590"/>
    <w:rsid w:val="008C6FB8"/>
    <w:rsid w:val="008E7662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47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2025-01-20T15:21:00Z</dcterms:created>
  <dcterms:modified xsi:type="dcterms:W3CDTF">2025-01-20T15:21:00Z</dcterms:modified>
</cp:coreProperties>
</file>