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9AC41A" w14:textId="3F0B6EFC" w:rsidR="00CA1F19" w:rsidRPr="00286E91" w:rsidRDefault="00CA1F19">
      <w:pPr>
        <w:rPr>
          <w:rFonts w:ascii="Times New Roman" w:hAnsi="Times New Roman" w:cs="Times New Roman"/>
          <w:lang w:val="en-US"/>
        </w:rPr>
      </w:pPr>
      <w:r w:rsidRPr="00286E91">
        <w:rPr>
          <w:rFonts w:ascii="Times New Roman" w:hAnsi="Times New Roman" w:cs="Times New Roman"/>
          <w:b/>
          <w:bCs/>
          <w:sz w:val="20"/>
          <w:szCs w:val="20"/>
          <w:lang w:val="en-US"/>
        </w:rPr>
        <w:t>Supplementary Table 1</w:t>
      </w:r>
      <w:r w:rsidRPr="00286E91">
        <w:rPr>
          <w:rFonts w:ascii="Times New Roman" w:hAnsi="Times New Roman" w:cs="Times New Roman"/>
          <w:sz w:val="20"/>
          <w:szCs w:val="20"/>
          <w:lang w:val="en-US"/>
        </w:rPr>
        <w:t xml:space="preserve">. </w:t>
      </w:r>
      <w:r w:rsidR="00286E91" w:rsidRPr="00286E91">
        <w:rPr>
          <w:rFonts w:ascii="Times New Roman" w:hAnsi="Times New Roman" w:cs="Times New Roman"/>
          <w:sz w:val="20"/>
          <w:szCs w:val="20"/>
          <w:lang w:val="en-US"/>
        </w:rPr>
        <w:t>Summary of cell types, surface markers, and intracellular staining used for T cell analysis</w:t>
      </w:r>
      <w:r w:rsidR="00286E91">
        <w:rPr>
          <w:rFonts w:ascii="Times New Roman" w:hAnsi="Times New Roman" w:cs="Times New Roman"/>
          <w:sz w:val="20"/>
          <w:szCs w:val="20"/>
          <w:lang w:val="en-US"/>
        </w:rPr>
        <w:t xml:space="preserve"> in this study.</w:t>
      </w:r>
    </w:p>
    <w:tbl>
      <w:tblPr>
        <w:tblW w:w="5529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127"/>
        <w:gridCol w:w="1559"/>
        <w:gridCol w:w="1843"/>
      </w:tblGrid>
      <w:tr w:rsidR="00CA1F19" w:rsidRPr="00CA1F19" w14:paraId="751E97F5" w14:textId="77777777" w:rsidTr="00BE7C5A">
        <w:trPr>
          <w:trHeight w:val="300"/>
          <w:jc w:val="center"/>
        </w:trPr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6119F0" w14:textId="77777777" w:rsidR="00CA1F19" w:rsidRPr="00CA1F19" w:rsidRDefault="00CA1F19" w:rsidP="00BE7C5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:lang w:eastAsia="es-ES"/>
                <w14:ligatures w14:val="none"/>
              </w:rPr>
            </w:pPr>
            <w:r w:rsidRPr="00CA1F1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:lang w:eastAsia="es-ES"/>
                <w14:ligatures w14:val="none"/>
              </w:rPr>
              <w:t>Cell types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2CFA2F" w14:textId="77777777" w:rsidR="00CA1F19" w:rsidRPr="00CA1F19" w:rsidRDefault="00CA1F19" w:rsidP="00BE7C5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:lang w:eastAsia="es-ES"/>
                <w14:ligatures w14:val="none"/>
              </w:rPr>
            </w:pPr>
            <w:r w:rsidRPr="00CA1F1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:lang w:eastAsia="es-ES"/>
                <w14:ligatures w14:val="none"/>
              </w:rPr>
              <w:t>Surface markers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86A96E" w14:textId="77777777" w:rsidR="00CA1F19" w:rsidRPr="00CA1F19" w:rsidRDefault="00CA1F19" w:rsidP="00BE7C5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:lang w:eastAsia="es-ES"/>
                <w14:ligatures w14:val="none"/>
              </w:rPr>
            </w:pPr>
            <w:r w:rsidRPr="00CA1F1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:lang w:eastAsia="es-ES"/>
                <w14:ligatures w14:val="none"/>
              </w:rPr>
              <w:t>Intracellular staining</w:t>
            </w:r>
          </w:p>
        </w:tc>
      </w:tr>
      <w:tr w:rsidR="00CA1F19" w:rsidRPr="00CA1F19" w14:paraId="77D2825E" w14:textId="77777777" w:rsidTr="00C24063">
        <w:trPr>
          <w:trHeight w:val="992"/>
          <w:jc w:val="center"/>
        </w:trPr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2F8DE117" w14:textId="77777777" w:rsidR="00B1040A" w:rsidRPr="000A01B5" w:rsidRDefault="00CA1F19" w:rsidP="000A01B5">
            <w:pPr>
              <w:pStyle w:val="Prrafodelista"/>
              <w:numPr>
                <w:ilvl w:val="0"/>
                <w:numId w:val="1"/>
              </w:numPr>
              <w:spacing w:after="0" w:line="240" w:lineRule="auto"/>
              <w:ind w:left="261" w:hanging="239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val="en-US" w:eastAsia="es-ES"/>
                <w14:ligatures w14:val="none"/>
              </w:rPr>
            </w:pPr>
            <w:r w:rsidRPr="000A01B5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val="en-US" w:eastAsia="es-ES"/>
                <w14:ligatures w14:val="none"/>
              </w:rPr>
              <w:t>Total CD4+ T cells</w:t>
            </w:r>
          </w:p>
          <w:p w14:paraId="4D385273" w14:textId="77777777" w:rsidR="00B1040A" w:rsidRPr="000A01B5" w:rsidRDefault="00CA1F19" w:rsidP="000A01B5">
            <w:pPr>
              <w:pStyle w:val="Prrafodelista"/>
              <w:numPr>
                <w:ilvl w:val="0"/>
                <w:numId w:val="1"/>
              </w:numPr>
              <w:spacing w:after="0" w:line="240" w:lineRule="auto"/>
              <w:ind w:left="261" w:hanging="239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val="en-US" w:eastAsia="es-ES"/>
                <w14:ligatures w14:val="none"/>
              </w:rPr>
            </w:pPr>
            <w:r w:rsidRPr="000A01B5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val="en-US" w:eastAsia="es-ES"/>
                <w14:ligatures w14:val="none"/>
              </w:rPr>
              <w:t>Naive CD4+ T cells</w:t>
            </w:r>
          </w:p>
          <w:p w14:paraId="53569B03" w14:textId="77777777" w:rsidR="00B1040A" w:rsidRPr="000A01B5" w:rsidRDefault="00CA1F19" w:rsidP="000A01B5">
            <w:pPr>
              <w:pStyle w:val="Prrafodelista"/>
              <w:numPr>
                <w:ilvl w:val="0"/>
                <w:numId w:val="1"/>
              </w:numPr>
              <w:spacing w:after="0" w:line="240" w:lineRule="auto"/>
              <w:ind w:left="261" w:hanging="239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val="en-US" w:eastAsia="es-ES"/>
                <w14:ligatures w14:val="none"/>
              </w:rPr>
            </w:pPr>
            <w:r w:rsidRPr="000A01B5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val="en-US" w:eastAsia="es-ES"/>
                <w14:ligatures w14:val="none"/>
              </w:rPr>
              <w:t>TCM CD4+ T cells</w:t>
            </w:r>
          </w:p>
          <w:p w14:paraId="6FE0A6EB" w14:textId="77777777" w:rsidR="00B1040A" w:rsidRPr="000A01B5" w:rsidRDefault="00CA1F19" w:rsidP="000A01B5">
            <w:pPr>
              <w:pStyle w:val="Prrafodelista"/>
              <w:numPr>
                <w:ilvl w:val="0"/>
                <w:numId w:val="1"/>
              </w:numPr>
              <w:spacing w:after="0" w:line="240" w:lineRule="auto"/>
              <w:ind w:left="261" w:hanging="239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val="en-US" w:eastAsia="es-ES"/>
                <w14:ligatures w14:val="none"/>
              </w:rPr>
            </w:pPr>
            <w:r w:rsidRPr="000A01B5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val="en-US" w:eastAsia="es-ES"/>
                <w14:ligatures w14:val="none"/>
              </w:rPr>
              <w:t>TEM CD4+ T cells</w:t>
            </w:r>
          </w:p>
          <w:p w14:paraId="31B87848" w14:textId="3C85B0E9" w:rsidR="00CA1F19" w:rsidRPr="000A01B5" w:rsidRDefault="00CA1F19" w:rsidP="000A01B5">
            <w:pPr>
              <w:pStyle w:val="Prrafodelista"/>
              <w:numPr>
                <w:ilvl w:val="0"/>
                <w:numId w:val="1"/>
              </w:numPr>
              <w:spacing w:after="0" w:line="240" w:lineRule="auto"/>
              <w:ind w:left="261" w:hanging="239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val="en-US" w:eastAsia="es-ES"/>
                <w14:ligatures w14:val="none"/>
              </w:rPr>
            </w:pPr>
            <w:r w:rsidRPr="000A01B5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val="en-US" w:eastAsia="es-ES"/>
                <w14:ligatures w14:val="none"/>
              </w:rPr>
              <w:t>TEMRA CD4+ T cells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14:paraId="0CEB39C0" w14:textId="77777777" w:rsidR="00CA1F19" w:rsidRPr="00CA1F19" w:rsidRDefault="00CA1F19" w:rsidP="00CA1F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s-ES"/>
                <w14:ligatures w14:val="none"/>
              </w:rPr>
            </w:pPr>
            <w:r w:rsidRPr="00CA1F19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s-ES"/>
                <w14:ligatures w14:val="none"/>
              </w:rPr>
              <w:t>CD25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2F3CF019" w14:textId="77777777" w:rsidR="00B1040A" w:rsidRDefault="00CA1F19" w:rsidP="00CA1F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s-ES"/>
                <w14:ligatures w14:val="none"/>
              </w:rPr>
            </w:pPr>
            <w:r w:rsidRPr="00CA1F19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s-ES"/>
                <w14:ligatures w14:val="none"/>
              </w:rPr>
              <w:t>IL-2</w:t>
            </w:r>
          </w:p>
          <w:p w14:paraId="0B73B00A" w14:textId="77777777" w:rsidR="00B1040A" w:rsidRDefault="00CA1F19" w:rsidP="00CA1F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s-ES"/>
                <w14:ligatures w14:val="none"/>
              </w:rPr>
            </w:pPr>
            <w:r w:rsidRPr="00CA1F19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s-ES"/>
                <w14:ligatures w14:val="none"/>
              </w:rPr>
              <w:t>IL4</w:t>
            </w:r>
          </w:p>
          <w:p w14:paraId="37133B30" w14:textId="4FD3CD31" w:rsidR="00CA1F19" w:rsidRPr="00CA1F19" w:rsidRDefault="00CA1F19" w:rsidP="00CA1F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s-ES"/>
                <w14:ligatures w14:val="none"/>
              </w:rPr>
            </w:pPr>
            <w:r w:rsidRPr="00CA1F19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s-ES"/>
                <w14:ligatures w14:val="none"/>
              </w:rPr>
              <w:t>IFN</w:t>
            </w:r>
            <w:r w:rsidRPr="00CA1F19">
              <w:rPr>
                <w:rFonts w:ascii="Symbol" w:eastAsia="Times New Roman" w:hAnsi="Symbol" w:cs="Times New Roman"/>
                <w:color w:val="000000"/>
                <w:kern w:val="0"/>
                <w:sz w:val="16"/>
                <w:szCs w:val="16"/>
                <w:lang w:eastAsia="es-ES"/>
                <w14:ligatures w14:val="none"/>
              </w:rPr>
              <w:t>g</w:t>
            </w:r>
          </w:p>
        </w:tc>
      </w:tr>
      <w:tr w:rsidR="00CA1F19" w:rsidRPr="00CA1F19" w14:paraId="5F246372" w14:textId="77777777" w:rsidTr="00C24063">
        <w:trPr>
          <w:trHeight w:val="600"/>
          <w:jc w:val="center"/>
        </w:trPr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737D6874" w14:textId="77777777" w:rsidR="000A01B5" w:rsidRDefault="00CA1F19" w:rsidP="000A01B5">
            <w:pPr>
              <w:pStyle w:val="Prrafodelista"/>
              <w:numPr>
                <w:ilvl w:val="0"/>
                <w:numId w:val="2"/>
              </w:numPr>
              <w:spacing w:after="0" w:line="240" w:lineRule="auto"/>
              <w:ind w:left="289" w:hanging="267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val="en-US" w:eastAsia="es-ES"/>
                <w14:ligatures w14:val="none"/>
              </w:rPr>
            </w:pPr>
            <w:r w:rsidRPr="000A01B5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val="en-US" w:eastAsia="es-ES"/>
                <w14:ligatures w14:val="none"/>
              </w:rPr>
              <w:t xml:space="preserve">Total CD8+ T cells </w:t>
            </w:r>
          </w:p>
          <w:p w14:paraId="61E0397F" w14:textId="68AA975B" w:rsidR="00CA1F19" w:rsidRPr="000A01B5" w:rsidRDefault="00CA1F19" w:rsidP="000A01B5">
            <w:pPr>
              <w:pStyle w:val="Prrafodelista"/>
              <w:numPr>
                <w:ilvl w:val="0"/>
                <w:numId w:val="2"/>
              </w:numPr>
              <w:spacing w:after="0" w:line="240" w:lineRule="auto"/>
              <w:ind w:left="289" w:hanging="267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val="en-US" w:eastAsia="es-ES"/>
                <w14:ligatures w14:val="none"/>
              </w:rPr>
            </w:pPr>
            <w:r w:rsidRPr="000A01B5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val="en-US" w:eastAsia="es-ES"/>
                <w14:ligatures w14:val="none"/>
              </w:rPr>
              <w:t>CD107a+ CD8+ T cells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14:paraId="720AA5F5" w14:textId="47740948" w:rsidR="00CA1F19" w:rsidRPr="00CA1F19" w:rsidRDefault="00265C75" w:rsidP="00CA1F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val="en-US" w:eastAsia="es-ES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val="en-US" w:eastAsia="es-ES"/>
                <w14:ligatures w14:val="none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40CA63C4" w14:textId="6E5D0F9C" w:rsidR="00B1040A" w:rsidRDefault="00CA1F19" w:rsidP="00CA1F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s-ES"/>
                <w14:ligatures w14:val="none"/>
              </w:rPr>
            </w:pPr>
            <w:r w:rsidRPr="00CA1F19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s-ES"/>
                <w14:ligatures w14:val="none"/>
              </w:rPr>
              <w:t>IFN</w:t>
            </w:r>
            <w:r w:rsidR="004E57DB" w:rsidRPr="00CA1F19">
              <w:rPr>
                <w:rFonts w:ascii="Symbol" w:eastAsia="Times New Roman" w:hAnsi="Symbol" w:cs="Times New Roman"/>
                <w:color w:val="000000"/>
                <w:kern w:val="0"/>
                <w:sz w:val="16"/>
                <w:szCs w:val="16"/>
                <w:lang w:eastAsia="es-ES"/>
                <w14:ligatures w14:val="none"/>
              </w:rPr>
              <w:t>g</w:t>
            </w:r>
          </w:p>
          <w:p w14:paraId="672A0D06" w14:textId="77777777" w:rsidR="00B1040A" w:rsidRDefault="00CA1F19" w:rsidP="00CA1F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s-ES"/>
                <w14:ligatures w14:val="none"/>
              </w:rPr>
            </w:pPr>
            <w:r w:rsidRPr="00CA1F19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s-ES"/>
                <w14:ligatures w14:val="none"/>
              </w:rPr>
              <w:t>TNF</w:t>
            </w:r>
            <w:r w:rsidRPr="00CA1F19">
              <w:rPr>
                <w:rFonts w:ascii="Symbol" w:eastAsia="Times New Roman" w:hAnsi="Symbol" w:cs="Times New Roman"/>
                <w:color w:val="000000"/>
                <w:kern w:val="0"/>
                <w:sz w:val="16"/>
                <w:szCs w:val="16"/>
                <w:lang w:eastAsia="es-ES"/>
                <w14:ligatures w14:val="none"/>
              </w:rPr>
              <w:t>a</w:t>
            </w:r>
          </w:p>
          <w:p w14:paraId="1D8DACA1" w14:textId="2F623F7B" w:rsidR="00CA1F19" w:rsidRPr="00CA1F19" w:rsidRDefault="00CA1F19" w:rsidP="00CA1F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s-ES"/>
                <w14:ligatures w14:val="none"/>
              </w:rPr>
            </w:pPr>
            <w:r w:rsidRPr="00CA1F19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es-ES"/>
                <w14:ligatures w14:val="none"/>
              </w:rPr>
              <w:t>GZB</w:t>
            </w:r>
          </w:p>
        </w:tc>
      </w:tr>
    </w:tbl>
    <w:p w14:paraId="24D333C1" w14:textId="3E8A1C39" w:rsidR="00CA1F19" w:rsidRPr="006A3527" w:rsidRDefault="006A3527" w:rsidP="006A3527">
      <w:pPr>
        <w:ind w:left="1484" w:right="1416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sz w:val="16"/>
          <w:szCs w:val="16"/>
          <w:lang w:val="en-US"/>
        </w:rPr>
        <w:t>IFN</w:t>
      </w:r>
      <w:r w:rsidRPr="006A3527">
        <w:rPr>
          <w:rFonts w:ascii="Symbol" w:hAnsi="Symbol" w:cs="Times New Roman"/>
          <w:sz w:val="16"/>
          <w:szCs w:val="16"/>
          <w:lang w:val="en-US"/>
        </w:rPr>
        <w:t>g</w:t>
      </w:r>
      <w:r>
        <w:rPr>
          <w:rFonts w:ascii="Times New Roman" w:hAnsi="Times New Roman" w:cs="Times New Roman"/>
          <w:sz w:val="16"/>
          <w:szCs w:val="16"/>
          <w:lang w:val="en-US"/>
        </w:rPr>
        <w:t xml:space="preserve">, Interferon gamma; GZB, Granzyme B; IL-2, Interleukin-2; IL-4, Interleukin-4; </w:t>
      </w:r>
      <w:r w:rsidR="002318F8">
        <w:rPr>
          <w:rFonts w:ascii="Times New Roman" w:hAnsi="Times New Roman" w:cs="Times New Roman"/>
          <w:sz w:val="16"/>
          <w:szCs w:val="16"/>
          <w:lang w:val="en-US"/>
        </w:rPr>
        <w:t>TCM, Central Memory T cells; TEM, Effector Memory T cells; TEMRA, T</w:t>
      </w:r>
      <w:r w:rsidR="002318F8" w:rsidRPr="002318F8">
        <w:rPr>
          <w:rFonts w:ascii="Times New Roman" w:hAnsi="Times New Roman" w:cs="Times New Roman"/>
          <w:sz w:val="16"/>
          <w:szCs w:val="16"/>
          <w:lang w:val="en-US"/>
        </w:rPr>
        <w:t xml:space="preserve">erminally differentiated </w:t>
      </w:r>
      <w:r w:rsidR="002318F8">
        <w:rPr>
          <w:rFonts w:ascii="Times New Roman" w:hAnsi="Times New Roman" w:cs="Times New Roman"/>
          <w:sz w:val="16"/>
          <w:szCs w:val="16"/>
          <w:lang w:val="en-US"/>
        </w:rPr>
        <w:t>E</w:t>
      </w:r>
      <w:r w:rsidR="002318F8" w:rsidRPr="002318F8">
        <w:rPr>
          <w:rFonts w:ascii="Times New Roman" w:hAnsi="Times New Roman" w:cs="Times New Roman"/>
          <w:sz w:val="16"/>
          <w:szCs w:val="16"/>
          <w:lang w:val="en-US"/>
        </w:rPr>
        <w:t xml:space="preserve">ffector </w:t>
      </w:r>
      <w:r w:rsidR="002318F8">
        <w:rPr>
          <w:rFonts w:ascii="Times New Roman" w:hAnsi="Times New Roman" w:cs="Times New Roman"/>
          <w:sz w:val="16"/>
          <w:szCs w:val="16"/>
          <w:lang w:val="en-US"/>
        </w:rPr>
        <w:t>M</w:t>
      </w:r>
      <w:r w:rsidR="002318F8" w:rsidRPr="002318F8">
        <w:rPr>
          <w:rFonts w:ascii="Times New Roman" w:hAnsi="Times New Roman" w:cs="Times New Roman"/>
          <w:sz w:val="16"/>
          <w:szCs w:val="16"/>
          <w:lang w:val="en-US"/>
        </w:rPr>
        <w:t>emory T cell</w:t>
      </w:r>
      <w:r w:rsidR="002318F8">
        <w:rPr>
          <w:rFonts w:ascii="Times New Roman" w:hAnsi="Times New Roman" w:cs="Times New Roman"/>
          <w:sz w:val="16"/>
          <w:szCs w:val="16"/>
          <w:lang w:val="en-US"/>
        </w:rPr>
        <w:t>s</w:t>
      </w:r>
      <w:r w:rsidR="00EB11BF">
        <w:rPr>
          <w:rFonts w:ascii="Times New Roman" w:hAnsi="Times New Roman" w:cs="Times New Roman"/>
          <w:sz w:val="16"/>
          <w:szCs w:val="16"/>
          <w:lang w:val="en-US"/>
        </w:rPr>
        <w:t xml:space="preserve"> (expressing CD45RA)</w:t>
      </w:r>
      <w:r w:rsidR="002318F8">
        <w:rPr>
          <w:rFonts w:ascii="Times New Roman" w:hAnsi="Times New Roman" w:cs="Times New Roman"/>
          <w:sz w:val="16"/>
          <w:szCs w:val="16"/>
          <w:lang w:val="en-US"/>
        </w:rPr>
        <w:t xml:space="preserve">; </w:t>
      </w:r>
      <w:r>
        <w:rPr>
          <w:rFonts w:ascii="Times New Roman" w:hAnsi="Times New Roman" w:cs="Times New Roman"/>
          <w:sz w:val="16"/>
          <w:szCs w:val="16"/>
          <w:lang w:val="en-US"/>
        </w:rPr>
        <w:t>TNFa, Tumor necrosis factor alpha.</w:t>
      </w:r>
    </w:p>
    <w:sectPr w:rsidR="00CA1F19" w:rsidRPr="006A3527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EDB5232"/>
    <w:multiLevelType w:val="hybridMultilevel"/>
    <w:tmpl w:val="249E0E10"/>
    <w:lvl w:ilvl="0" w:tplc="72CA164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7D4C1D25"/>
    <w:multiLevelType w:val="hybridMultilevel"/>
    <w:tmpl w:val="A342C41A"/>
    <w:lvl w:ilvl="0" w:tplc="72CA164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981233914">
    <w:abstractNumId w:val="1"/>
  </w:num>
  <w:num w:numId="2" w16cid:durableId="40692113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1F19"/>
    <w:rsid w:val="000A01B5"/>
    <w:rsid w:val="002318F8"/>
    <w:rsid w:val="00265C75"/>
    <w:rsid w:val="00286E91"/>
    <w:rsid w:val="003A215A"/>
    <w:rsid w:val="004E57DB"/>
    <w:rsid w:val="006A3527"/>
    <w:rsid w:val="008E222E"/>
    <w:rsid w:val="00B1040A"/>
    <w:rsid w:val="00BE7C5A"/>
    <w:rsid w:val="00C24063"/>
    <w:rsid w:val="00CA1F19"/>
    <w:rsid w:val="00D52BED"/>
    <w:rsid w:val="00EB11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C3B8B4"/>
  <w15:chartTrackingRefBased/>
  <w15:docId w15:val="{F2EB0DF5-ED95-4F25-990A-407A2AABBB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E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CA1F1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CA1F1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CA1F1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CA1F1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CA1F1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CA1F1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CA1F1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CA1F1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CA1F1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CA1F1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CA1F1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CA1F1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CA1F19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CA1F19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CA1F19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CA1F19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CA1F19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CA1F19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CA1F1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CA1F1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CA1F1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CA1F1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CA1F1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CA1F19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CA1F19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CA1F19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CA1F1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CA1F19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CA1F19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414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93</Words>
  <Characters>512</Characters>
  <Application>Microsoft Office Word</Application>
  <DocSecurity>0</DocSecurity>
  <Lines>4</Lines>
  <Paragraphs>1</Paragraphs>
  <ScaleCrop>false</ScaleCrop>
  <Company/>
  <LinksUpToDate>false</LinksUpToDate>
  <CharactersWithSpaces>604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 Teresa Coiras Lopez</dc:creator>
  <cp:keywords/>
  <dc:description/>
  <cp:lastModifiedBy>Mayte Coiras</cp:lastModifiedBy>
  <cp:revision>12</cp:revision>
  <dcterms:created xsi:type="dcterms:W3CDTF">2025-05-13T13:10:00Z</dcterms:created>
  <dcterms:modified xsi:type="dcterms:W3CDTF">2025-05-15T15:00:00Z</dcterms:modified>
</cp:coreProperties>
</file>