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E9E51D" w14:textId="77777777" w:rsidR="00D91799" w:rsidRPr="003179FE" w:rsidRDefault="00D91799" w:rsidP="00D91799">
      <w:pPr>
        <w:spacing w:line="480" w:lineRule="auto"/>
        <w:jc w:val="both"/>
        <w:outlineLvl w:val="0"/>
        <w:rPr>
          <w:rFonts w:ascii="Times New Roman" w:hAnsi="Times New Roman" w:cs="Times New Roman"/>
          <w:b/>
          <w:lang w:val="en-GB"/>
        </w:rPr>
      </w:pPr>
      <w:r w:rsidRPr="003179FE">
        <w:rPr>
          <w:rFonts w:ascii="Times New Roman" w:hAnsi="Times New Roman" w:cs="Times New Roman"/>
          <w:b/>
          <w:bCs/>
          <w:lang w:val="en-GB"/>
        </w:rPr>
        <w:t>Fig</w:t>
      </w:r>
      <w:r>
        <w:rPr>
          <w:rFonts w:ascii="Times New Roman" w:hAnsi="Times New Roman" w:cs="Times New Roman"/>
          <w:b/>
          <w:bCs/>
          <w:lang w:val="en-GB"/>
        </w:rPr>
        <w:t>ure</w:t>
      </w:r>
      <w:r w:rsidRPr="003179FE">
        <w:rPr>
          <w:rFonts w:ascii="Times New Roman" w:hAnsi="Times New Roman" w:cs="Times New Roman"/>
          <w:b/>
          <w:bCs/>
          <w:lang w:val="en-GB"/>
        </w:rPr>
        <w:t xml:space="preserve"> S4. HFD-fed </w:t>
      </w:r>
      <w:r w:rsidRPr="003179FE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b/>
          <w:lang w:val="en-GB"/>
        </w:rPr>
        <w:sym w:font="Symbol" w:char="F061"/>
      </w:r>
      <w:r w:rsidRPr="003179FE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b/>
          <w:bCs/>
          <w:lang w:val="en-GB"/>
        </w:rPr>
        <w:t>mice are protected against diet-induced diabetes</w:t>
      </w:r>
      <w:r>
        <w:rPr>
          <w:rFonts w:ascii="Times New Roman" w:hAnsi="Times New Roman" w:cs="Times New Roman"/>
          <w:b/>
          <w:bCs/>
          <w:lang w:val="en-GB"/>
        </w:rPr>
        <w:t>.</w:t>
      </w:r>
    </w:p>
    <w:p w14:paraId="62074613" w14:textId="77777777" w:rsidR="00D91799" w:rsidRPr="00F819C0" w:rsidRDefault="00D91799" w:rsidP="00D91799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3179FE">
        <w:rPr>
          <w:rFonts w:ascii="Times New Roman" w:hAnsi="Times New Roman" w:cs="Times New Roman"/>
          <w:lang w:val="en-GB"/>
        </w:rPr>
        <w:t>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and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mice were fed a HFD for 8 weeks. </w:t>
      </w:r>
      <w:r w:rsidRPr="003179FE">
        <w:rPr>
          <w:rFonts w:ascii="Times New Roman" w:hAnsi="Times New Roman" w:cs="Times New Roman"/>
          <w:b/>
          <w:lang w:val="en-GB"/>
        </w:rPr>
        <w:t>(a)</w:t>
      </w:r>
      <w:r w:rsidRPr="003179FE">
        <w:rPr>
          <w:rFonts w:ascii="Times New Roman" w:hAnsi="Times New Roman" w:cs="Times New Roman"/>
          <w:lang w:val="en-GB"/>
        </w:rPr>
        <w:t xml:space="preserve"> </w:t>
      </w:r>
      <w:bookmarkStart w:id="0" w:name="OLE_LINK5"/>
      <w:r w:rsidRPr="003179FE">
        <w:rPr>
          <w:rFonts w:ascii="Times New Roman" w:hAnsi="Times New Roman" w:cs="Times New Roman"/>
          <w:lang w:val="en-GB"/>
        </w:rPr>
        <w:t>Weight of epididymal white fat (eWAT), subcutaneous WAT</w:t>
      </w:r>
      <w:r>
        <w:rPr>
          <w:rFonts w:ascii="Times New Roman" w:hAnsi="Times New Roman" w:cs="Times New Roman"/>
          <w:lang w:val="en-GB"/>
        </w:rPr>
        <w:t xml:space="preserve"> (</w:t>
      </w:r>
      <w:proofErr w:type="spellStart"/>
      <w:r>
        <w:rPr>
          <w:rFonts w:ascii="Times New Roman" w:hAnsi="Times New Roman" w:cs="Times New Roman"/>
          <w:lang w:val="en-GB"/>
        </w:rPr>
        <w:t>sWAT</w:t>
      </w:r>
      <w:proofErr w:type="spellEnd"/>
      <w:r>
        <w:rPr>
          <w:rFonts w:ascii="Times New Roman" w:hAnsi="Times New Roman" w:cs="Times New Roman"/>
          <w:lang w:val="en-GB"/>
        </w:rPr>
        <w:t>)</w:t>
      </w:r>
      <w:r w:rsidRPr="003179FE">
        <w:rPr>
          <w:rFonts w:ascii="Times New Roman" w:hAnsi="Times New Roman" w:cs="Times New Roman"/>
          <w:lang w:val="en-GB"/>
        </w:rPr>
        <w:t xml:space="preserve">, inguinal fat (iWAT), </w:t>
      </w:r>
      <w:proofErr w:type="spellStart"/>
      <w:r w:rsidRPr="003179FE">
        <w:rPr>
          <w:rFonts w:ascii="Times New Roman" w:hAnsi="Times New Roman" w:cs="Times New Roman"/>
          <w:lang w:val="en-GB"/>
        </w:rPr>
        <w:t>perirenal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WAT (</w:t>
      </w:r>
      <w:proofErr w:type="spellStart"/>
      <w:r w:rsidRPr="003179FE">
        <w:rPr>
          <w:rFonts w:ascii="Times New Roman" w:hAnsi="Times New Roman" w:cs="Times New Roman"/>
          <w:lang w:val="en-GB"/>
        </w:rPr>
        <w:t>pWAT</w:t>
      </w:r>
      <w:proofErr w:type="spellEnd"/>
      <w:r w:rsidRPr="003179FE">
        <w:rPr>
          <w:rFonts w:ascii="Times New Roman" w:hAnsi="Times New Roman" w:cs="Times New Roman"/>
          <w:lang w:val="en-GB"/>
        </w:rPr>
        <w:t>), brown adipose tissue (BAT) and liver relativized to tibia length. (</w:t>
      </w:r>
      <w:proofErr w:type="spellStart"/>
      <w:r w:rsidRPr="003179FE">
        <w:rPr>
          <w:rFonts w:ascii="Times New Roman" w:hAnsi="Times New Roman" w:cs="Times New Roman"/>
          <w:lang w:val="en-GB"/>
        </w:rPr>
        <w:t>mean±SEM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, </w:t>
      </w:r>
      <w:bookmarkStart w:id="1" w:name="OLE_LINK4"/>
      <w:r w:rsidRPr="003179FE">
        <w:rPr>
          <w:rFonts w:ascii="Times New Roman" w:hAnsi="Times New Roman" w:cs="Times New Roman"/>
          <w:lang w:val="en-GB"/>
        </w:rPr>
        <w:t>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n=10 mice;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</w:t>
      </w:r>
      <w:bookmarkEnd w:id="1"/>
      <w:r w:rsidRPr="003179FE">
        <w:rPr>
          <w:rFonts w:ascii="Times New Roman" w:hAnsi="Times New Roman" w:cs="Times New Roman"/>
          <w:lang w:val="en-GB"/>
        </w:rPr>
        <w:t>n=8 mice).</w:t>
      </w:r>
      <w:bookmarkEnd w:id="0"/>
      <w:r w:rsidRPr="003179FE">
        <w:rPr>
          <w:rFonts w:ascii="Times New Roman" w:hAnsi="Times New Roman" w:cs="Times New Roman"/>
          <w:lang w:val="en-GB"/>
        </w:rPr>
        <w:t xml:space="preserve"> </w:t>
      </w:r>
      <w:r w:rsidRPr="00771BDE">
        <w:rPr>
          <w:rFonts w:ascii="Times New Roman" w:hAnsi="Times New Roman" w:cs="Times New Roman"/>
          <w:b/>
          <w:lang w:val="en-GB"/>
        </w:rPr>
        <w:t>(b)</w:t>
      </w:r>
      <w:r>
        <w:rPr>
          <w:rFonts w:ascii="Times New Roman" w:hAnsi="Times New Roman" w:cs="Times New Roman"/>
          <w:lang w:val="en-GB"/>
        </w:rPr>
        <w:t xml:space="preserve"> Glucose tolerance test (GTT) </w:t>
      </w:r>
      <w:r w:rsidRPr="00F819C0">
        <w:rPr>
          <w:rFonts w:ascii="Times New Roman" w:hAnsi="Times New Roman" w:cs="Times New Roman"/>
          <w:lang w:val="en-GB"/>
        </w:rPr>
        <w:t>in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 fed 8 weeks the HFD. Mice were fasted </w:t>
      </w:r>
      <w:r>
        <w:rPr>
          <w:rFonts w:ascii="Times New Roman" w:hAnsi="Times New Roman" w:cs="Times New Roman"/>
          <w:lang w:val="en-GB"/>
        </w:rPr>
        <w:t>overnight</w:t>
      </w:r>
      <w:r w:rsidRPr="00F819C0">
        <w:rPr>
          <w:rFonts w:ascii="Times New Roman" w:hAnsi="Times New Roman" w:cs="Times New Roman"/>
          <w:lang w:val="en-GB"/>
        </w:rPr>
        <w:t xml:space="preserve"> and blood glucose concentration was measured in mice given intraperitoneal injections of glucose (1 g/kg</w:t>
      </w:r>
      <w:r>
        <w:rPr>
          <w:rFonts w:ascii="Times New Roman" w:hAnsi="Times New Roman" w:cs="Times New Roman"/>
          <w:lang w:val="en-GB"/>
        </w:rPr>
        <w:t xml:space="preserve"> of lean mass</w:t>
      </w:r>
      <w:r w:rsidRPr="00F819C0">
        <w:rPr>
          <w:rFonts w:ascii="Times New Roman" w:hAnsi="Times New Roman" w:cs="Times New Roman"/>
          <w:lang w:val="en-GB"/>
        </w:rPr>
        <w:t>)</w:t>
      </w:r>
      <w:r>
        <w:rPr>
          <w:rFonts w:ascii="Times New Roman" w:hAnsi="Times New Roman" w:cs="Times New Roman"/>
          <w:lang w:val="en-GB"/>
        </w:rPr>
        <w:t>. (</w:t>
      </w:r>
      <w:proofErr w:type="spellStart"/>
      <w:r>
        <w:rPr>
          <w:rFonts w:ascii="Times New Roman" w:hAnsi="Times New Roman" w:cs="Times New Roman"/>
          <w:lang w:val="en-GB"/>
        </w:rPr>
        <w:t>mean±SEM</w:t>
      </w:r>
      <w:proofErr w:type="spellEnd"/>
      <w:r>
        <w:rPr>
          <w:rFonts w:ascii="Times New Roman" w:hAnsi="Times New Roman" w:cs="Times New Roman"/>
          <w:lang w:val="en-GB"/>
        </w:rPr>
        <w:t>, 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 n=5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n=6</w:t>
      </w:r>
      <w:r w:rsidRPr="00F819C0">
        <w:rPr>
          <w:rFonts w:ascii="Times New Roman" w:hAnsi="Times New Roman" w:cs="Times New Roman"/>
          <w:lang w:val="en-GB"/>
        </w:rPr>
        <w:t xml:space="preserve"> mice). </w:t>
      </w:r>
      <w:r w:rsidRPr="00771BDE">
        <w:rPr>
          <w:rFonts w:ascii="Times New Roman" w:hAnsi="Times New Roman" w:cs="Times New Roman"/>
          <w:b/>
          <w:lang w:val="en-GB"/>
        </w:rPr>
        <w:t>(c)</w:t>
      </w:r>
      <w:r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lang w:val="en-GB"/>
        </w:rPr>
        <w:t xml:space="preserve">Western blot analysis of </w:t>
      </w:r>
      <w:proofErr w:type="spellStart"/>
      <w:r w:rsidRPr="003179FE">
        <w:rPr>
          <w:rFonts w:ascii="Times New Roman" w:hAnsi="Times New Roman" w:cs="Times New Roman"/>
          <w:lang w:val="en-GB"/>
        </w:rPr>
        <w:t>Akt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activation in </w:t>
      </w:r>
      <w:r>
        <w:rPr>
          <w:rFonts w:ascii="Times New Roman" w:hAnsi="Times New Roman" w:cs="Times New Roman"/>
          <w:lang w:val="en-GB"/>
        </w:rPr>
        <w:t xml:space="preserve">the liver </w:t>
      </w:r>
      <w:r w:rsidRPr="003179FE">
        <w:rPr>
          <w:rFonts w:ascii="Times New Roman" w:hAnsi="Times New Roman" w:cs="Times New Roman"/>
          <w:lang w:val="en-GB"/>
        </w:rPr>
        <w:t xml:space="preserve">from </w:t>
      </w:r>
      <w:r>
        <w:rPr>
          <w:rFonts w:ascii="Times New Roman" w:hAnsi="Times New Roman" w:cs="Times New Roman"/>
          <w:lang w:val="en-GB"/>
        </w:rPr>
        <w:t>Fab-</w:t>
      </w:r>
      <w:proofErr w:type="spellStart"/>
      <w:r>
        <w:rPr>
          <w:rFonts w:ascii="Times New Roman" w:hAnsi="Times New Roman" w:cs="Times New Roman"/>
          <w:lang w:val="en-GB"/>
        </w:rPr>
        <w:t>Cre</w:t>
      </w:r>
      <w:proofErr w:type="spellEnd"/>
      <w:r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lang w:val="en-GB"/>
        </w:rPr>
        <w:t xml:space="preserve">mice fed with </w:t>
      </w:r>
      <w:r>
        <w:rPr>
          <w:rFonts w:ascii="Times New Roman" w:hAnsi="Times New Roman" w:cs="Times New Roman"/>
          <w:lang w:val="en-GB"/>
        </w:rPr>
        <w:t xml:space="preserve">ND or </w:t>
      </w:r>
      <w:r w:rsidRPr="003179FE">
        <w:rPr>
          <w:rFonts w:ascii="Times New Roman" w:hAnsi="Times New Roman" w:cs="Times New Roman"/>
          <w:lang w:val="en-GB"/>
        </w:rPr>
        <w:t>HFD. Mice were treated without</w:t>
      </w:r>
      <w:r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lang w:val="en-GB"/>
        </w:rPr>
        <w:t xml:space="preserve">or with insulin (1.5 I.U./kg) for 15 min after overnight fasting. Each line represents a different mouse. </w:t>
      </w:r>
      <w:r w:rsidRPr="003179FE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d</w:t>
      </w:r>
      <w:r w:rsidRPr="003179FE">
        <w:rPr>
          <w:rFonts w:ascii="Times New Roman" w:hAnsi="Times New Roman" w:cs="Times New Roman"/>
          <w:b/>
          <w:lang w:val="en-GB"/>
        </w:rPr>
        <w:t>)</w:t>
      </w:r>
      <w:r w:rsidRPr="003179FE">
        <w:rPr>
          <w:rFonts w:ascii="Times New Roman" w:hAnsi="Times New Roman" w:cs="Times New Roman"/>
          <w:lang w:val="en-GB"/>
        </w:rPr>
        <w:t xml:space="preserve"> Western blot analysis of </w:t>
      </w:r>
      <w:proofErr w:type="spellStart"/>
      <w:r w:rsidRPr="003179FE">
        <w:rPr>
          <w:rFonts w:ascii="Times New Roman" w:hAnsi="Times New Roman" w:cs="Times New Roman"/>
          <w:lang w:val="en-GB"/>
        </w:rPr>
        <w:t>Akt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activation in </w:t>
      </w:r>
      <w:r>
        <w:rPr>
          <w:rFonts w:ascii="Times New Roman" w:hAnsi="Times New Roman" w:cs="Times New Roman"/>
          <w:lang w:val="en-GB"/>
        </w:rPr>
        <w:t xml:space="preserve">the </w:t>
      </w:r>
      <w:r w:rsidRPr="003179FE">
        <w:rPr>
          <w:rFonts w:ascii="Times New Roman" w:hAnsi="Times New Roman" w:cs="Times New Roman"/>
          <w:lang w:val="en-GB"/>
        </w:rPr>
        <w:t xml:space="preserve">liver, skeletal muscle, eWAT and BAT from mice fed with HFD. Mice were treated without or with insulin (1.5 I.U./kg) for 15 min after overnight fasting. Each line represents a different mouse. </w:t>
      </w:r>
      <w:r w:rsidRPr="003179FE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e</w:t>
      </w:r>
      <w:r w:rsidRPr="003179FE">
        <w:rPr>
          <w:rFonts w:ascii="Times New Roman" w:hAnsi="Times New Roman" w:cs="Times New Roman"/>
          <w:b/>
          <w:lang w:val="en-GB"/>
        </w:rPr>
        <w:t>)</w:t>
      </w:r>
      <w:r w:rsidRPr="003179FE">
        <w:rPr>
          <w:rFonts w:ascii="Times New Roman" w:hAnsi="Times New Roman" w:cs="Times New Roman"/>
          <w:lang w:val="en-GB"/>
        </w:rPr>
        <w:t xml:space="preserve"> Triglyceride content in blood samples from 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and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mice (</w:t>
      </w:r>
      <w:proofErr w:type="spellStart"/>
      <w:r w:rsidRPr="003179FE">
        <w:rPr>
          <w:rFonts w:ascii="Times New Roman" w:hAnsi="Times New Roman" w:cs="Times New Roman"/>
          <w:lang w:val="en-GB"/>
        </w:rPr>
        <w:t>mean±SEM</w:t>
      </w:r>
      <w:proofErr w:type="spellEnd"/>
      <w:r w:rsidRPr="003179FE">
        <w:rPr>
          <w:rFonts w:ascii="Times New Roman" w:hAnsi="Times New Roman" w:cs="Times New Roman"/>
          <w:lang w:val="en-GB"/>
        </w:rPr>
        <w:t>, 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n=12 mice;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n=8 mice). *p &lt; 0.05, ***p &lt; 0.001 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vs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(</w:t>
      </w:r>
      <w:r w:rsidRPr="005A46B6">
        <w:rPr>
          <w:rFonts w:ascii="Times New Roman" w:hAnsi="Times New Roman" w:cs="Times New Roman"/>
          <w:lang w:val="en-GB"/>
        </w:rPr>
        <w:t xml:space="preserve">2-way ANOVA coupled to Bonferroni’s post-tests or </w:t>
      </w:r>
      <w:r w:rsidRPr="003179FE">
        <w:rPr>
          <w:rFonts w:ascii="Times New Roman" w:hAnsi="Times New Roman" w:cs="Times New Roman"/>
          <w:i/>
          <w:lang w:val="en-GB"/>
        </w:rPr>
        <w:t>t</w:t>
      </w:r>
      <w:r w:rsidRPr="003179FE">
        <w:rPr>
          <w:rFonts w:ascii="Times New Roman" w:hAnsi="Times New Roman" w:cs="Times New Roman"/>
          <w:lang w:val="en-GB"/>
        </w:rPr>
        <w:t xml:space="preserve">-test </w:t>
      </w:r>
      <w:bookmarkStart w:id="2" w:name="OLE_LINK1"/>
      <w:r w:rsidRPr="003179FE">
        <w:rPr>
          <w:rFonts w:ascii="Times New Roman" w:hAnsi="Times New Roman" w:cs="Times New Roman"/>
          <w:lang w:val="en-GB"/>
        </w:rPr>
        <w:t>or Welch’s test when variances were different</w:t>
      </w:r>
      <w:bookmarkEnd w:id="2"/>
      <w:r w:rsidRPr="00F819C0">
        <w:rPr>
          <w:rFonts w:ascii="Times New Roman" w:hAnsi="Times New Roman" w:cs="Times New Roman"/>
          <w:lang w:val="en-GB"/>
        </w:rPr>
        <w:t>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  <w:r w:rsidRPr="00F819C0" w:rsidDel="002E714B">
        <w:rPr>
          <w:rFonts w:ascii="Times New Roman" w:hAnsi="Times New Roman" w:cs="Times New Roman"/>
          <w:lang w:val="en-GB"/>
        </w:rPr>
        <w:t xml:space="preserve"> </w:t>
      </w:r>
    </w:p>
    <w:p w14:paraId="4C183E1D" w14:textId="77777777" w:rsidR="003D1A1A" w:rsidRDefault="003D1A1A">
      <w:bookmarkStart w:id="3" w:name="_GoBack"/>
      <w:bookmarkEnd w:id="3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799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D91799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65A8682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D91799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1200</Characters>
  <Application>Microsoft Macintosh Word</Application>
  <DocSecurity>0</DocSecurity>
  <Lines>10</Lines>
  <Paragraphs>2</Paragraphs>
  <ScaleCrop>false</ScaleCrop>
  <LinksUpToDate>false</LinksUpToDate>
  <CharactersWithSpaces>1416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2018-06-05T13:42:00Z</dcterms:created>
  <dcterms:modified xsi:type="dcterms:W3CDTF">2018-06-05T13:42:00Z</dcterms:modified>
</cp:coreProperties>
</file>