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CC48F" w14:textId="5DF335C7" w:rsidR="00942668" w:rsidRPr="00942668" w:rsidRDefault="00EA4612" w:rsidP="00942668">
      <w:pPr>
        <w:widowControl w:val="0"/>
        <w:suppressAutoHyphens/>
        <w:autoSpaceDE w:val="0"/>
        <w:spacing w:line="276" w:lineRule="auto"/>
        <w:ind w:left="6480"/>
        <w:rPr>
          <w:rFonts w:asciiTheme="majorHAnsi" w:eastAsia="Times New Roman" w:hAnsiTheme="majorHAnsi" w:cs="Arial"/>
          <w:color w:val="FF0000"/>
          <w:sz w:val="24"/>
          <w:szCs w:val="24"/>
          <w:lang w:val="en-GB" w:eastAsia="ar-SA"/>
        </w:rPr>
      </w:pPr>
      <w:r>
        <w:rPr>
          <w:noProof/>
          <w:lang w:val="el-GR" w:eastAsia="el-GR"/>
        </w:rPr>
        <w:drawing>
          <wp:anchor distT="0" distB="0" distL="114300" distR="114300" simplePos="0" relativeHeight="251660288" behindDoc="1" locked="0" layoutInCell="1" allowOverlap="1" wp14:anchorId="4A0B007B" wp14:editId="231E56C3">
            <wp:simplePos x="0" y="0"/>
            <wp:positionH relativeFrom="page">
              <wp:posOffset>-213360</wp:posOffset>
            </wp:positionH>
            <wp:positionV relativeFrom="margin">
              <wp:posOffset>-49530</wp:posOffset>
            </wp:positionV>
            <wp:extent cx="7766685" cy="10157460"/>
            <wp:effectExtent l="0" t="0" r="5715" b="0"/>
            <wp:wrapNone/>
            <wp:docPr id="11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BM press release_sfondo.jpg"/>
                    <pic:cNvPicPr/>
                  </pic:nvPicPr>
                  <pic:blipFill rotWithShape="1">
                    <a:blip r:embed="rId11">
                      <a:extLst>
                        <a:ext uri="{28A0092B-C50C-407E-A947-70E740481C1C}">
                          <a14:useLocalDpi xmlns:a14="http://schemas.microsoft.com/office/drawing/2010/main" val="0"/>
                        </a:ext>
                      </a:extLst>
                    </a:blip>
                    <a:srcRect t="14253"/>
                    <a:stretch/>
                  </pic:blipFill>
                  <pic:spPr bwMode="auto">
                    <a:xfrm>
                      <a:off x="0" y="0"/>
                      <a:ext cx="7766685" cy="1015746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942668">
        <w:rPr>
          <w:rFonts w:asciiTheme="majorHAnsi" w:eastAsia="Times New Roman" w:hAnsiTheme="majorHAnsi" w:cs="Arial"/>
          <w:color w:val="auto"/>
          <w:sz w:val="24"/>
          <w:szCs w:val="24"/>
          <w:lang w:val="en-GB" w:eastAsia="ar-SA"/>
        </w:rPr>
        <w:t xml:space="preserve"> </w:t>
      </w:r>
      <w:r w:rsidR="00942668" w:rsidRPr="00942668">
        <w:rPr>
          <w:rFonts w:asciiTheme="majorHAnsi" w:eastAsia="Times New Roman" w:hAnsiTheme="majorHAnsi" w:cs="Arial"/>
          <w:color w:val="auto"/>
          <w:sz w:val="24"/>
          <w:szCs w:val="24"/>
          <w:lang w:val="en-GB" w:eastAsia="ar-SA"/>
        </w:rPr>
        <w:t>[</w:t>
      </w:r>
      <w:r w:rsidR="00942668" w:rsidRPr="00942668">
        <w:rPr>
          <w:rFonts w:asciiTheme="majorHAnsi" w:eastAsia="Times New Roman" w:hAnsiTheme="majorHAnsi" w:cs="Arial"/>
          <w:color w:val="FF0000"/>
          <w:sz w:val="24"/>
          <w:szCs w:val="24"/>
          <w:lang w:val="en-GB" w:eastAsia="ar-SA"/>
        </w:rPr>
        <w:t>Name of responsible person</w:t>
      </w:r>
    </w:p>
    <w:p w14:paraId="4B2D7678" w14:textId="77777777" w:rsidR="00942668" w:rsidRPr="00942668" w:rsidRDefault="00942668" w:rsidP="00942668">
      <w:pPr>
        <w:widowControl w:val="0"/>
        <w:suppressAutoHyphens/>
        <w:autoSpaceDE w:val="0"/>
        <w:spacing w:line="276" w:lineRule="auto"/>
        <w:ind w:left="6480"/>
        <w:rPr>
          <w:rFonts w:asciiTheme="majorHAnsi" w:eastAsia="Times New Roman" w:hAnsiTheme="majorHAnsi" w:cs="Arial"/>
          <w:color w:val="FF0000"/>
          <w:sz w:val="24"/>
          <w:szCs w:val="24"/>
          <w:lang w:val="en-GB" w:eastAsia="ar-SA"/>
        </w:rPr>
      </w:pPr>
      <w:r w:rsidRPr="00942668">
        <w:rPr>
          <w:rFonts w:asciiTheme="majorHAnsi" w:eastAsia="Times New Roman" w:hAnsiTheme="majorHAnsi" w:cs="Arial"/>
          <w:color w:val="FF0000"/>
          <w:sz w:val="24"/>
          <w:szCs w:val="24"/>
          <w:lang w:val="en-GB" w:eastAsia="ar-SA"/>
        </w:rPr>
        <w:t>Study centre contact details</w:t>
      </w:r>
    </w:p>
    <w:p w14:paraId="291D823D" w14:textId="1C581C07" w:rsidR="00942668" w:rsidRPr="00942668" w:rsidRDefault="1A809B19" w:rsidP="00942668">
      <w:pPr>
        <w:widowControl w:val="0"/>
        <w:suppressAutoHyphens/>
        <w:autoSpaceDE w:val="0"/>
        <w:spacing w:line="276" w:lineRule="auto"/>
        <w:ind w:left="6480"/>
        <w:rPr>
          <w:rFonts w:asciiTheme="majorHAnsi" w:eastAsia="Times New Roman" w:hAnsiTheme="majorHAnsi" w:cs="Arial"/>
          <w:color w:val="FF0000"/>
          <w:sz w:val="24"/>
          <w:szCs w:val="24"/>
          <w:lang w:val="en-GB" w:eastAsia="ar-SA"/>
        </w:rPr>
      </w:pPr>
      <w:r w:rsidRPr="1A809B19">
        <w:rPr>
          <w:rFonts w:asciiTheme="majorHAnsi" w:eastAsia="Times New Roman" w:hAnsiTheme="majorHAnsi" w:cs="Arial"/>
          <w:color w:val="FF0000"/>
          <w:sz w:val="24"/>
          <w:szCs w:val="24"/>
          <w:lang w:val="en-GB" w:eastAsia="ar-SA"/>
        </w:rPr>
        <w:t>Address</w:t>
      </w:r>
      <w:r w:rsidR="000A358B">
        <w:rPr>
          <w:rFonts w:asciiTheme="majorHAnsi" w:eastAsia="Times New Roman" w:hAnsiTheme="majorHAnsi" w:cs="Arial"/>
          <w:color w:val="FF0000"/>
          <w:sz w:val="24"/>
          <w:szCs w:val="24"/>
          <w:lang w:val="en-GB" w:eastAsia="ar-SA"/>
        </w:rPr>
        <w:t>/</w:t>
      </w:r>
      <w:r w:rsidR="00942668" w:rsidRPr="00942668">
        <w:rPr>
          <w:rFonts w:asciiTheme="majorHAnsi" w:eastAsia="Times New Roman" w:hAnsiTheme="majorHAnsi" w:cs="Arial"/>
          <w:color w:val="FF0000"/>
          <w:sz w:val="24"/>
          <w:szCs w:val="24"/>
          <w:lang w:val="en-GB" w:eastAsia="ar-SA"/>
        </w:rPr>
        <w:t>Telephone number</w:t>
      </w:r>
    </w:p>
    <w:p w14:paraId="364F58A8" w14:textId="7B380005" w:rsidR="00942668" w:rsidRPr="000A358B" w:rsidRDefault="00942668" w:rsidP="000A358B">
      <w:pPr>
        <w:widowControl w:val="0"/>
        <w:suppressAutoHyphens/>
        <w:autoSpaceDE w:val="0"/>
        <w:spacing w:line="276" w:lineRule="auto"/>
        <w:ind w:left="6480"/>
        <w:rPr>
          <w:rFonts w:asciiTheme="majorHAnsi" w:eastAsia="Times New Roman" w:hAnsiTheme="majorHAnsi" w:cs="Arial"/>
          <w:color w:val="auto"/>
          <w:sz w:val="24"/>
          <w:szCs w:val="24"/>
          <w:lang w:val="en-GB" w:eastAsia="ar-SA"/>
        </w:rPr>
      </w:pPr>
      <w:r w:rsidRPr="00942668">
        <w:rPr>
          <w:rFonts w:asciiTheme="majorHAnsi" w:eastAsia="Times New Roman" w:hAnsiTheme="majorHAnsi" w:cs="Arial"/>
          <w:color w:val="FF0000"/>
          <w:sz w:val="24"/>
          <w:szCs w:val="24"/>
          <w:lang w:val="en-GB" w:eastAsia="ar-SA"/>
        </w:rPr>
        <w:t>Email Address</w:t>
      </w:r>
      <w:r w:rsidRPr="00942668">
        <w:rPr>
          <w:rFonts w:asciiTheme="majorHAnsi" w:eastAsia="Times New Roman" w:hAnsiTheme="majorHAnsi" w:cs="Arial"/>
          <w:color w:val="auto"/>
          <w:sz w:val="24"/>
          <w:szCs w:val="24"/>
          <w:lang w:val="en-GB" w:eastAsia="ar-SA"/>
        </w:rPr>
        <w:t>]</w:t>
      </w:r>
    </w:p>
    <w:p w14:paraId="1D08F402" w14:textId="77777777" w:rsidR="00942668" w:rsidRPr="00C75DF4" w:rsidRDefault="00942668" w:rsidP="00942668">
      <w:pPr>
        <w:autoSpaceDE w:val="0"/>
        <w:autoSpaceDN w:val="0"/>
        <w:adjustRightInd w:val="0"/>
        <w:spacing w:line="276" w:lineRule="auto"/>
        <w:jc w:val="both"/>
        <w:rPr>
          <w:rFonts w:asciiTheme="majorHAnsi" w:eastAsia="MS Mincho" w:hAnsiTheme="majorHAnsi" w:cs="Arial"/>
          <w:color w:val="FF0000"/>
          <w:sz w:val="24"/>
          <w:szCs w:val="24"/>
          <w:lang w:val="fr-FR" w:eastAsia="en-US"/>
        </w:rPr>
      </w:pPr>
      <w:r w:rsidRPr="00C75DF4">
        <w:rPr>
          <w:rFonts w:asciiTheme="majorHAnsi" w:eastAsia="MS Mincho" w:hAnsiTheme="majorHAnsi" w:cs="Arial"/>
          <w:color w:val="auto"/>
          <w:sz w:val="24"/>
          <w:szCs w:val="24"/>
          <w:lang w:val="fr-FR" w:eastAsia="en-US"/>
        </w:rPr>
        <w:t>[</w:t>
      </w:r>
      <w:proofErr w:type="spellStart"/>
      <w:r w:rsidRPr="00C75DF4">
        <w:rPr>
          <w:rFonts w:asciiTheme="majorHAnsi" w:eastAsia="MS Mincho" w:hAnsiTheme="majorHAnsi" w:cs="Arial"/>
          <w:color w:val="FF0000"/>
          <w:sz w:val="24"/>
          <w:szCs w:val="24"/>
          <w:lang w:val="fr-FR" w:eastAsia="en-US"/>
        </w:rPr>
        <w:t>Participate</w:t>
      </w:r>
      <w:proofErr w:type="spellEnd"/>
      <w:r w:rsidRPr="00C75DF4">
        <w:rPr>
          <w:rFonts w:asciiTheme="majorHAnsi" w:eastAsia="MS Mincho" w:hAnsiTheme="majorHAnsi" w:cs="Arial"/>
          <w:color w:val="FF0000"/>
          <w:sz w:val="24"/>
          <w:szCs w:val="24"/>
          <w:lang w:val="fr-FR" w:eastAsia="en-US"/>
        </w:rPr>
        <w:t xml:space="preserve"> Code</w:t>
      </w:r>
    </w:p>
    <w:p w14:paraId="7B85B56F" w14:textId="77777777" w:rsidR="00942668" w:rsidRPr="00C75DF4" w:rsidRDefault="00942668" w:rsidP="00942668">
      <w:pPr>
        <w:autoSpaceDE w:val="0"/>
        <w:autoSpaceDN w:val="0"/>
        <w:adjustRightInd w:val="0"/>
        <w:spacing w:line="276" w:lineRule="auto"/>
        <w:jc w:val="both"/>
        <w:rPr>
          <w:rFonts w:asciiTheme="majorHAnsi" w:eastAsia="MS Mincho" w:hAnsiTheme="majorHAnsi" w:cs="Arial"/>
          <w:color w:val="FF0000"/>
          <w:sz w:val="24"/>
          <w:szCs w:val="24"/>
          <w:lang w:val="fr-FR" w:eastAsia="en-US"/>
        </w:rPr>
      </w:pPr>
      <w:r w:rsidRPr="00C75DF4">
        <w:rPr>
          <w:rFonts w:asciiTheme="majorHAnsi" w:eastAsia="MS Mincho" w:hAnsiTheme="majorHAnsi" w:cs="Arial"/>
          <w:color w:val="FF0000"/>
          <w:sz w:val="24"/>
          <w:szCs w:val="24"/>
          <w:lang w:val="fr-FR" w:eastAsia="en-US"/>
        </w:rPr>
        <w:t>Participant Name</w:t>
      </w:r>
    </w:p>
    <w:p w14:paraId="657E1F40" w14:textId="742A9CDE" w:rsidR="00942668" w:rsidRPr="000A358B" w:rsidRDefault="00942668" w:rsidP="000A358B">
      <w:pPr>
        <w:autoSpaceDE w:val="0"/>
        <w:autoSpaceDN w:val="0"/>
        <w:adjustRightInd w:val="0"/>
        <w:spacing w:line="276" w:lineRule="auto"/>
        <w:jc w:val="both"/>
        <w:rPr>
          <w:rFonts w:asciiTheme="majorHAnsi" w:eastAsia="MS Mincho" w:hAnsiTheme="majorHAnsi" w:cs="Arial"/>
          <w:color w:val="auto"/>
          <w:sz w:val="24"/>
          <w:szCs w:val="24"/>
          <w:lang w:val="fr-FR" w:eastAsia="en-US"/>
        </w:rPr>
      </w:pPr>
      <w:r w:rsidRPr="00C75DF4">
        <w:rPr>
          <w:rFonts w:asciiTheme="majorHAnsi" w:eastAsia="MS Mincho" w:hAnsiTheme="majorHAnsi" w:cs="Arial"/>
          <w:color w:val="FF0000"/>
          <w:sz w:val="24"/>
          <w:szCs w:val="24"/>
          <w:lang w:val="fr-FR" w:eastAsia="en-US"/>
        </w:rPr>
        <w:t xml:space="preserve">Participant </w:t>
      </w:r>
      <w:proofErr w:type="spellStart"/>
      <w:r w:rsidRPr="00C75DF4">
        <w:rPr>
          <w:rFonts w:asciiTheme="majorHAnsi" w:eastAsia="MS Mincho" w:hAnsiTheme="majorHAnsi" w:cs="Arial"/>
          <w:color w:val="FF0000"/>
          <w:sz w:val="24"/>
          <w:szCs w:val="24"/>
          <w:lang w:val="fr-FR" w:eastAsia="en-US"/>
        </w:rPr>
        <w:t>Address</w:t>
      </w:r>
      <w:proofErr w:type="spellEnd"/>
      <w:r w:rsidRPr="00C75DF4">
        <w:rPr>
          <w:rFonts w:asciiTheme="majorHAnsi" w:eastAsia="MS Mincho" w:hAnsiTheme="majorHAnsi" w:cs="Arial"/>
          <w:color w:val="auto"/>
          <w:sz w:val="24"/>
          <w:szCs w:val="24"/>
          <w:lang w:val="fr-FR" w:eastAsia="en-US"/>
        </w:rPr>
        <w:t>]</w:t>
      </w:r>
      <w:r w:rsidR="000A358B">
        <w:rPr>
          <w:rFonts w:asciiTheme="majorHAnsi" w:eastAsia="MS Mincho" w:hAnsiTheme="majorHAnsi" w:cs="Arial"/>
          <w:color w:val="auto"/>
          <w:sz w:val="24"/>
          <w:szCs w:val="24"/>
          <w:lang w:val="fr-FR" w:eastAsia="en-US"/>
        </w:rPr>
        <w:tab/>
      </w:r>
      <w:r w:rsidR="000A358B">
        <w:rPr>
          <w:rFonts w:asciiTheme="majorHAnsi" w:eastAsia="MS Mincho" w:hAnsiTheme="majorHAnsi" w:cs="Arial"/>
          <w:color w:val="auto"/>
          <w:sz w:val="24"/>
          <w:szCs w:val="24"/>
          <w:lang w:val="fr-FR" w:eastAsia="en-US"/>
        </w:rPr>
        <w:tab/>
      </w:r>
      <w:r w:rsidR="000A358B">
        <w:rPr>
          <w:rFonts w:asciiTheme="majorHAnsi" w:eastAsia="MS Mincho" w:hAnsiTheme="majorHAnsi" w:cs="Arial"/>
          <w:color w:val="auto"/>
          <w:sz w:val="24"/>
          <w:szCs w:val="24"/>
          <w:lang w:val="fr-FR" w:eastAsia="en-US"/>
        </w:rPr>
        <w:tab/>
      </w:r>
      <w:r w:rsidR="000A358B">
        <w:rPr>
          <w:rFonts w:asciiTheme="majorHAnsi" w:eastAsia="MS Mincho" w:hAnsiTheme="majorHAnsi" w:cs="Arial"/>
          <w:color w:val="auto"/>
          <w:sz w:val="24"/>
          <w:szCs w:val="24"/>
          <w:lang w:val="fr-FR" w:eastAsia="en-US"/>
        </w:rPr>
        <w:tab/>
      </w:r>
      <w:r w:rsidR="000A358B">
        <w:rPr>
          <w:rFonts w:asciiTheme="majorHAnsi" w:eastAsia="MS Mincho" w:hAnsiTheme="majorHAnsi" w:cs="Arial"/>
          <w:color w:val="auto"/>
          <w:sz w:val="24"/>
          <w:szCs w:val="24"/>
          <w:lang w:val="fr-FR" w:eastAsia="en-US"/>
        </w:rPr>
        <w:tab/>
      </w:r>
      <w:r w:rsidR="000A358B">
        <w:rPr>
          <w:rFonts w:asciiTheme="majorHAnsi" w:eastAsia="MS Mincho" w:hAnsiTheme="majorHAnsi" w:cs="Arial"/>
          <w:color w:val="auto"/>
          <w:sz w:val="24"/>
          <w:szCs w:val="24"/>
          <w:lang w:val="fr-FR" w:eastAsia="en-US"/>
        </w:rPr>
        <w:tab/>
      </w:r>
      <w:r w:rsidR="000A358B">
        <w:rPr>
          <w:rFonts w:asciiTheme="majorHAnsi" w:eastAsia="MS Mincho" w:hAnsiTheme="majorHAnsi" w:cs="Arial"/>
          <w:color w:val="auto"/>
          <w:sz w:val="24"/>
          <w:szCs w:val="24"/>
          <w:lang w:val="fr-FR" w:eastAsia="en-US"/>
        </w:rPr>
        <w:tab/>
      </w:r>
      <w:r w:rsidR="000A358B">
        <w:rPr>
          <w:rFonts w:asciiTheme="majorHAnsi" w:eastAsia="MS Mincho" w:hAnsiTheme="majorHAnsi" w:cs="Arial"/>
          <w:color w:val="auto"/>
          <w:sz w:val="24"/>
          <w:szCs w:val="24"/>
          <w:lang w:val="fr-FR" w:eastAsia="en-US"/>
        </w:rPr>
        <w:tab/>
      </w:r>
      <w:r w:rsidR="000A358B">
        <w:rPr>
          <w:rFonts w:asciiTheme="majorHAnsi" w:eastAsia="MS Mincho" w:hAnsiTheme="majorHAnsi" w:cs="Arial"/>
          <w:color w:val="auto"/>
          <w:sz w:val="24"/>
          <w:szCs w:val="24"/>
          <w:lang w:val="fr-FR" w:eastAsia="en-US"/>
        </w:rPr>
        <w:tab/>
      </w:r>
      <w:r w:rsidR="000A358B">
        <w:rPr>
          <w:rFonts w:asciiTheme="majorHAnsi" w:eastAsia="MS Mincho" w:hAnsiTheme="majorHAnsi" w:cs="Arial"/>
          <w:color w:val="auto"/>
          <w:sz w:val="24"/>
          <w:szCs w:val="24"/>
          <w:lang w:val="fr-FR" w:eastAsia="en-US"/>
        </w:rPr>
        <w:tab/>
      </w:r>
      <w:r w:rsidR="000A358B">
        <w:rPr>
          <w:rFonts w:asciiTheme="majorHAnsi" w:eastAsia="MS Mincho" w:hAnsiTheme="majorHAnsi" w:cs="Arial"/>
          <w:color w:val="auto"/>
          <w:sz w:val="24"/>
          <w:szCs w:val="24"/>
          <w:lang w:val="fr-FR" w:eastAsia="en-US"/>
        </w:rPr>
        <w:tab/>
      </w:r>
      <w:r w:rsidRPr="00942668">
        <w:rPr>
          <w:rFonts w:asciiTheme="majorHAnsi" w:eastAsia="MS Mincho" w:hAnsiTheme="majorHAnsi" w:cs="Arial"/>
          <w:color w:val="auto"/>
          <w:sz w:val="24"/>
          <w:szCs w:val="24"/>
          <w:lang w:val="en-GB" w:eastAsia="en-US"/>
        </w:rPr>
        <w:t>[</w:t>
      </w:r>
      <w:r w:rsidRPr="00942668">
        <w:rPr>
          <w:rFonts w:asciiTheme="majorHAnsi" w:eastAsia="MS Mincho" w:hAnsiTheme="majorHAnsi" w:cs="Arial"/>
          <w:color w:val="FF0000"/>
          <w:sz w:val="24"/>
          <w:szCs w:val="24"/>
          <w:lang w:val="en-GB" w:eastAsia="en-US"/>
        </w:rPr>
        <w:t>Date</w:t>
      </w:r>
      <w:r w:rsidRPr="00942668">
        <w:rPr>
          <w:rFonts w:asciiTheme="majorHAnsi" w:eastAsia="MS Mincho" w:hAnsiTheme="majorHAnsi" w:cs="Arial"/>
          <w:color w:val="auto"/>
          <w:sz w:val="24"/>
          <w:szCs w:val="24"/>
          <w:lang w:val="en-GB" w:eastAsia="en-US"/>
        </w:rPr>
        <w:t>]</w:t>
      </w:r>
    </w:p>
    <w:p w14:paraId="716A3C3E" w14:textId="77777777" w:rsidR="00AF457C" w:rsidRDefault="7AB884E6" w:rsidP="7AB884E6">
      <w:pPr>
        <w:widowControl w:val="0"/>
        <w:suppressAutoHyphens/>
        <w:autoSpaceDE w:val="0"/>
        <w:spacing w:line="276" w:lineRule="auto"/>
        <w:jc w:val="center"/>
        <w:rPr>
          <w:rFonts w:asciiTheme="majorHAnsi" w:eastAsia="Times New Roman" w:hAnsiTheme="majorHAnsi" w:cs="Arial"/>
          <w:b/>
          <w:bCs/>
          <w:color w:val="auto"/>
          <w:lang w:val="en-GB" w:eastAsia="ar-SA"/>
        </w:rPr>
      </w:pPr>
      <w:r w:rsidRPr="7AB884E6">
        <w:rPr>
          <w:rFonts w:asciiTheme="majorHAnsi" w:eastAsia="Times New Roman" w:hAnsiTheme="majorHAnsi" w:cs="Arial"/>
          <w:b/>
          <w:bCs/>
          <w:color w:val="auto"/>
          <w:lang w:val="en-GB" w:eastAsia="ar-SA"/>
        </w:rPr>
        <w:t xml:space="preserve">Report of your personal results </w:t>
      </w:r>
    </w:p>
    <w:p w14:paraId="24F2F4DA" w14:textId="0CB0C2D3" w:rsidR="00942668" w:rsidRPr="000A358B" w:rsidRDefault="00AF457C" w:rsidP="000A358B">
      <w:pPr>
        <w:widowControl w:val="0"/>
        <w:suppressAutoHyphens/>
        <w:autoSpaceDE w:val="0"/>
        <w:spacing w:line="276" w:lineRule="auto"/>
        <w:jc w:val="center"/>
        <w:rPr>
          <w:rFonts w:asciiTheme="majorHAnsi" w:eastAsia="Times New Roman" w:hAnsiTheme="majorHAnsi" w:cs="Arial"/>
          <w:b/>
          <w:bCs/>
          <w:color w:val="auto"/>
          <w:szCs w:val="24"/>
          <w:lang w:val="en-GB" w:eastAsia="ar-SA"/>
        </w:rPr>
      </w:pPr>
      <w:r>
        <w:rPr>
          <w:rFonts w:asciiTheme="majorHAnsi" w:eastAsia="Times New Roman" w:hAnsiTheme="majorHAnsi" w:cs="Arial"/>
          <w:b/>
          <w:bCs/>
          <w:color w:val="auto"/>
          <w:szCs w:val="24"/>
          <w:lang w:val="en-GB" w:eastAsia="ar-SA"/>
        </w:rPr>
        <w:t xml:space="preserve">from your participation in the </w:t>
      </w:r>
      <w:r w:rsidRPr="00942668">
        <w:rPr>
          <w:rFonts w:asciiTheme="majorHAnsi" w:eastAsia="Times New Roman" w:hAnsiTheme="majorHAnsi" w:cs="Arial"/>
          <w:b/>
          <w:bCs/>
          <w:color w:val="auto"/>
          <w:szCs w:val="24"/>
          <w:lang w:val="en-GB" w:eastAsia="ar-SA"/>
        </w:rPr>
        <w:t>HBM4EU</w:t>
      </w:r>
      <w:r w:rsidR="007535D8">
        <w:rPr>
          <w:rFonts w:asciiTheme="majorHAnsi" w:eastAsia="Times New Roman" w:hAnsiTheme="majorHAnsi" w:cs="Arial"/>
          <w:b/>
          <w:bCs/>
          <w:color w:val="auto"/>
          <w:szCs w:val="24"/>
          <w:lang w:val="en-GB" w:eastAsia="ar-SA"/>
        </w:rPr>
        <w:t>-</w:t>
      </w:r>
      <w:r w:rsidR="00062EE9" w:rsidRPr="00062EE9">
        <w:rPr>
          <w:rFonts w:asciiTheme="majorHAnsi" w:eastAsia="Times New Roman" w:hAnsiTheme="majorHAnsi" w:cs="Arial"/>
          <w:b/>
          <w:bCs/>
          <w:color w:val="auto"/>
          <w:szCs w:val="24"/>
          <w:lang w:val="en-US" w:eastAsia="ar-SA"/>
        </w:rPr>
        <w:t>MOM</w:t>
      </w:r>
      <w:r w:rsidR="007535D8">
        <w:rPr>
          <w:rFonts w:asciiTheme="majorHAnsi" w:eastAsia="Times New Roman" w:hAnsiTheme="majorHAnsi" w:cs="Arial"/>
          <w:b/>
          <w:bCs/>
          <w:color w:val="auto"/>
          <w:szCs w:val="24"/>
          <w:lang w:val="en-GB" w:eastAsia="ar-SA"/>
        </w:rPr>
        <w:t xml:space="preserve"> </w:t>
      </w:r>
      <w:r w:rsidRPr="00942668">
        <w:rPr>
          <w:rFonts w:asciiTheme="majorHAnsi" w:eastAsia="Times New Roman" w:hAnsiTheme="majorHAnsi" w:cs="Arial"/>
          <w:b/>
          <w:bCs/>
          <w:color w:val="auto"/>
          <w:szCs w:val="24"/>
          <w:lang w:val="en-GB" w:eastAsia="ar-SA"/>
        </w:rPr>
        <w:t xml:space="preserve">study </w:t>
      </w:r>
    </w:p>
    <w:p w14:paraId="17A80DFD" w14:textId="7EF2318B" w:rsidR="00942668" w:rsidRPr="00942668" w:rsidRDefault="00942668" w:rsidP="00942668">
      <w:pPr>
        <w:autoSpaceDE w:val="0"/>
        <w:autoSpaceDN w:val="0"/>
        <w:adjustRightInd w:val="0"/>
        <w:spacing w:line="276" w:lineRule="auto"/>
        <w:jc w:val="both"/>
        <w:rPr>
          <w:rFonts w:asciiTheme="majorHAnsi" w:eastAsia="MS Mincho" w:hAnsiTheme="majorHAnsi" w:cs="Arial"/>
          <w:color w:val="auto"/>
          <w:sz w:val="24"/>
          <w:szCs w:val="24"/>
          <w:lang w:val="en-GB" w:eastAsia="en-US"/>
        </w:rPr>
      </w:pPr>
      <w:r w:rsidRPr="00942668">
        <w:rPr>
          <w:rFonts w:asciiTheme="majorHAnsi" w:eastAsia="MS Mincho" w:hAnsiTheme="majorHAnsi" w:cs="Arial"/>
          <w:color w:val="auto"/>
          <w:sz w:val="24"/>
          <w:szCs w:val="24"/>
          <w:lang w:val="en-GB" w:eastAsia="en-US"/>
        </w:rPr>
        <w:t>Dear [</w:t>
      </w:r>
      <w:r w:rsidR="00C75DF4" w:rsidRPr="00C75DF4">
        <w:rPr>
          <w:rFonts w:asciiTheme="majorHAnsi" w:eastAsia="MS Mincho" w:hAnsiTheme="majorHAnsi" w:cs="Arial"/>
          <w:color w:val="FF0000"/>
          <w:sz w:val="24"/>
          <w:szCs w:val="24"/>
          <w:lang w:val="en-GB" w:eastAsia="en-US"/>
        </w:rPr>
        <w:t xml:space="preserve">Ms. / </w:t>
      </w:r>
      <w:proofErr w:type="gramStart"/>
      <w:r w:rsidRPr="00C75DF4">
        <w:rPr>
          <w:rFonts w:asciiTheme="majorHAnsi" w:eastAsia="MS Mincho" w:hAnsiTheme="majorHAnsi" w:cs="Arial"/>
          <w:color w:val="FF0000"/>
          <w:sz w:val="24"/>
          <w:szCs w:val="24"/>
          <w:lang w:val="en-GB" w:eastAsia="en-US"/>
        </w:rPr>
        <w:t>Mrs</w:t>
      </w:r>
      <w:r w:rsidR="00C75DF4" w:rsidRPr="00C75DF4">
        <w:rPr>
          <w:rFonts w:asciiTheme="majorHAnsi" w:eastAsia="MS Mincho" w:hAnsiTheme="majorHAnsi" w:cs="Arial"/>
          <w:color w:val="FF0000"/>
          <w:sz w:val="24"/>
          <w:szCs w:val="24"/>
          <w:lang w:val="en-GB" w:eastAsia="en-US"/>
        </w:rPr>
        <w:t xml:space="preserve"> </w:t>
      </w:r>
      <w:r w:rsidRPr="00C75DF4">
        <w:rPr>
          <w:rFonts w:asciiTheme="majorHAnsi" w:eastAsia="MS Mincho" w:hAnsiTheme="majorHAnsi" w:cs="Arial"/>
          <w:color w:val="FF0000"/>
          <w:sz w:val="24"/>
          <w:szCs w:val="24"/>
          <w:lang w:val="en-GB" w:eastAsia="en-US"/>
        </w:rPr>
        <w:t xml:space="preserve"> </w:t>
      </w:r>
      <w:r w:rsidRPr="00942668">
        <w:rPr>
          <w:rFonts w:asciiTheme="majorHAnsi" w:eastAsia="MS Mincho" w:hAnsiTheme="majorHAnsi" w:cs="Arial"/>
          <w:color w:val="FF0000"/>
          <w:sz w:val="24"/>
          <w:szCs w:val="24"/>
          <w:lang w:val="en-GB" w:eastAsia="en-US"/>
        </w:rPr>
        <w:t>…</w:t>
      </w:r>
      <w:proofErr w:type="gramEnd"/>
      <w:r w:rsidRPr="00942668">
        <w:rPr>
          <w:rFonts w:asciiTheme="majorHAnsi" w:eastAsia="MS Mincho" w:hAnsiTheme="majorHAnsi" w:cs="Arial"/>
          <w:color w:val="FF0000"/>
          <w:sz w:val="24"/>
          <w:szCs w:val="24"/>
          <w:lang w:val="en-GB" w:eastAsia="en-US"/>
        </w:rPr>
        <w:t>.</w:t>
      </w:r>
      <w:r w:rsidRPr="00942668">
        <w:rPr>
          <w:rFonts w:asciiTheme="majorHAnsi" w:eastAsia="MS Mincho" w:hAnsiTheme="majorHAnsi" w:cs="Arial"/>
          <w:color w:val="auto"/>
          <w:sz w:val="24"/>
          <w:szCs w:val="24"/>
          <w:lang w:val="en-GB" w:eastAsia="en-US"/>
        </w:rPr>
        <w:t>],</w:t>
      </w:r>
    </w:p>
    <w:p w14:paraId="6C07FA11" w14:textId="6442315D" w:rsidR="00942668" w:rsidRPr="00942668" w:rsidRDefault="367FD54F" w:rsidP="0C02E36F">
      <w:pPr>
        <w:widowControl w:val="0"/>
        <w:suppressAutoHyphens/>
        <w:autoSpaceDE w:val="0"/>
        <w:spacing w:before="240" w:after="240" w:line="276" w:lineRule="auto"/>
        <w:jc w:val="both"/>
        <w:rPr>
          <w:rFonts w:asciiTheme="majorHAnsi" w:eastAsia="MS Mincho" w:hAnsiTheme="majorHAnsi" w:cs="Arial"/>
          <w:color w:val="auto"/>
          <w:sz w:val="24"/>
          <w:szCs w:val="24"/>
          <w:lang w:val="en-GB" w:eastAsia="en-US"/>
        </w:rPr>
      </w:pPr>
      <w:r w:rsidRPr="4507077C">
        <w:rPr>
          <w:rFonts w:asciiTheme="majorHAnsi" w:eastAsia="MS Mincho" w:hAnsiTheme="majorHAnsi" w:cs="Arial"/>
          <w:color w:val="auto"/>
          <w:sz w:val="24"/>
          <w:szCs w:val="24"/>
          <w:lang w:val="en-GB" w:eastAsia="en-US"/>
        </w:rPr>
        <w:t xml:space="preserve">The </w:t>
      </w:r>
      <w:r w:rsidR="00A07B56" w:rsidRPr="00A07B56">
        <w:rPr>
          <w:rFonts w:asciiTheme="majorHAnsi" w:eastAsia="MS Mincho" w:hAnsiTheme="majorHAnsi" w:cs="Arial"/>
          <w:color w:val="auto"/>
          <w:sz w:val="24"/>
          <w:szCs w:val="24"/>
          <w:lang w:val="en-GB" w:eastAsia="en-US"/>
        </w:rPr>
        <w:t>HBM4EU-</w:t>
      </w:r>
      <w:r w:rsidR="00062EE9" w:rsidRPr="00062EE9">
        <w:rPr>
          <w:rFonts w:asciiTheme="majorHAnsi" w:eastAsia="MS Mincho" w:hAnsiTheme="majorHAnsi" w:cs="Arial"/>
          <w:color w:val="auto"/>
          <w:sz w:val="24"/>
          <w:szCs w:val="24"/>
          <w:lang w:val="en-US" w:eastAsia="en-US"/>
        </w:rPr>
        <w:t xml:space="preserve">MOM </w:t>
      </w:r>
      <w:r w:rsidRPr="4507077C">
        <w:rPr>
          <w:rFonts w:asciiTheme="majorHAnsi" w:eastAsia="MS Mincho" w:hAnsiTheme="majorHAnsi" w:cs="Arial"/>
          <w:color w:val="auto"/>
          <w:sz w:val="24"/>
          <w:szCs w:val="24"/>
          <w:lang w:val="en-GB" w:eastAsia="en-US"/>
        </w:rPr>
        <w:t>study took place in five European countries (Cyprus, Greece, Iceland, Portugal, Spain) from October 2020 to March 202</w:t>
      </w:r>
      <w:r w:rsidR="7B0EFFA5" w:rsidRPr="4507077C">
        <w:rPr>
          <w:rFonts w:asciiTheme="majorHAnsi" w:eastAsia="MS Mincho" w:hAnsiTheme="majorHAnsi" w:cs="Arial"/>
          <w:color w:val="auto"/>
          <w:sz w:val="24"/>
          <w:szCs w:val="24"/>
          <w:lang w:val="en-GB" w:eastAsia="en-US"/>
        </w:rPr>
        <w:t>2</w:t>
      </w:r>
      <w:r w:rsidRPr="4507077C">
        <w:rPr>
          <w:rFonts w:asciiTheme="majorHAnsi" w:eastAsia="MS Mincho" w:hAnsiTheme="majorHAnsi" w:cs="Arial"/>
          <w:color w:val="auto"/>
          <w:sz w:val="24"/>
          <w:szCs w:val="24"/>
          <w:lang w:val="en-GB" w:eastAsia="en-US"/>
        </w:rPr>
        <w:t xml:space="preserve"> and involved a total of </w:t>
      </w:r>
      <w:r w:rsidRPr="4507077C">
        <w:rPr>
          <w:rFonts w:asciiTheme="majorHAnsi" w:eastAsia="MS Mincho" w:hAnsiTheme="majorHAnsi" w:cs="Arial"/>
          <w:color w:val="FF0000"/>
          <w:sz w:val="24"/>
          <w:szCs w:val="24"/>
          <w:lang w:val="en-GB" w:eastAsia="en-US"/>
        </w:rPr>
        <w:t xml:space="preserve">650 </w:t>
      </w:r>
      <w:r w:rsidRPr="4507077C">
        <w:rPr>
          <w:rFonts w:asciiTheme="majorHAnsi" w:eastAsia="MS Mincho" w:hAnsiTheme="majorHAnsi" w:cs="Arial"/>
          <w:color w:val="auto"/>
          <w:sz w:val="24"/>
          <w:szCs w:val="24"/>
          <w:lang w:val="en-GB" w:eastAsia="en-US"/>
        </w:rPr>
        <w:t xml:space="preserve">pregnant women. You were one of </w:t>
      </w:r>
      <w:r w:rsidRPr="4507077C">
        <w:rPr>
          <w:rFonts w:asciiTheme="majorHAnsi" w:eastAsia="MS Mincho" w:hAnsiTheme="majorHAnsi" w:cs="Arial"/>
          <w:color w:val="FF0000"/>
          <w:sz w:val="24"/>
          <w:szCs w:val="24"/>
          <w:lang w:val="en-GB" w:eastAsia="en-US"/>
        </w:rPr>
        <w:t>130</w:t>
      </w:r>
      <w:r w:rsidRPr="4507077C">
        <w:rPr>
          <w:rFonts w:asciiTheme="majorHAnsi" w:eastAsia="MS Mincho" w:hAnsiTheme="majorHAnsi" w:cs="Arial"/>
          <w:color w:val="auto"/>
          <w:sz w:val="24"/>
          <w:szCs w:val="24"/>
          <w:lang w:val="en-GB" w:eastAsia="en-US"/>
        </w:rPr>
        <w:t xml:space="preserve"> women from [</w:t>
      </w:r>
      <w:r w:rsidRPr="4507077C">
        <w:rPr>
          <w:rFonts w:asciiTheme="majorHAnsi" w:eastAsia="MS Mincho" w:hAnsiTheme="majorHAnsi" w:cs="Arial"/>
          <w:color w:val="FF0000"/>
          <w:sz w:val="24"/>
          <w:szCs w:val="24"/>
          <w:lang w:val="en-GB" w:eastAsia="en-US"/>
        </w:rPr>
        <w:t>YOUR COUNTRY]</w:t>
      </w:r>
      <w:r w:rsidRPr="4507077C">
        <w:rPr>
          <w:rFonts w:asciiTheme="majorHAnsi" w:eastAsia="MS Mincho" w:hAnsiTheme="majorHAnsi" w:cs="Arial"/>
          <w:color w:val="auto"/>
          <w:sz w:val="24"/>
          <w:szCs w:val="24"/>
          <w:lang w:val="en-GB" w:eastAsia="en-US"/>
        </w:rPr>
        <w:t xml:space="preserve"> who participated by providing samples and information. </w:t>
      </w:r>
    </w:p>
    <w:p w14:paraId="58941769" w14:textId="245B17CA" w:rsidR="00942668" w:rsidRPr="00942668" w:rsidRDefault="17253130" w:rsidP="17253130">
      <w:pPr>
        <w:widowControl w:val="0"/>
        <w:suppressAutoHyphens/>
        <w:autoSpaceDE w:val="0"/>
        <w:spacing w:before="240" w:after="240" w:line="276" w:lineRule="auto"/>
        <w:jc w:val="both"/>
        <w:rPr>
          <w:rFonts w:asciiTheme="majorHAnsi" w:eastAsia="MS Mincho" w:hAnsiTheme="majorHAnsi" w:cs="Arial"/>
          <w:color w:val="auto"/>
          <w:sz w:val="24"/>
          <w:szCs w:val="24"/>
          <w:lang w:val="en-GB" w:eastAsia="en-US"/>
        </w:rPr>
      </w:pPr>
      <w:r w:rsidRPr="17253130">
        <w:rPr>
          <w:rFonts w:asciiTheme="majorHAnsi" w:eastAsia="MS Mincho" w:hAnsiTheme="majorHAnsi" w:cs="Arial"/>
          <w:color w:val="auto"/>
          <w:sz w:val="24"/>
          <w:szCs w:val="24"/>
          <w:lang w:val="en-GB" w:eastAsia="en-US"/>
        </w:rPr>
        <w:t>The study has been completed and we are pleased to enclose a copy of your results.</w:t>
      </w:r>
    </w:p>
    <w:p w14:paraId="3DF0B9D7" w14:textId="22CEA72F" w:rsidR="00942668" w:rsidRPr="00942668" w:rsidRDefault="17253130" w:rsidP="17253130">
      <w:pPr>
        <w:widowControl w:val="0"/>
        <w:suppressAutoHyphens/>
        <w:autoSpaceDE w:val="0"/>
        <w:spacing w:before="240" w:after="240" w:line="276" w:lineRule="auto"/>
        <w:jc w:val="both"/>
        <w:rPr>
          <w:rFonts w:asciiTheme="majorHAnsi" w:eastAsia="MS Mincho" w:hAnsiTheme="majorHAnsi" w:cs="Arial"/>
          <w:color w:val="auto"/>
          <w:sz w:val="24"/>
          <w:szCs w:val="24"/>
          <w:lang w:val="en-GB" w:eastAsia="en-US"/>
        </w:rPr>
      </w:pPr>
      <w:r w:rsidRPr="17253130">
        <w:rPr>
          <w:rFonts w:asciiTheme="majorHAnsi" w:eastAsia="MS Mincho" w:hAnsiTheme="majorHAnsi" w:cs="Arial"/>
          <w:color w:val="auto"/>
          <w:sz w:val="24"/>
          <w:szCs w:val="24"/>
          <w:lang w:val="en-GB" w:eastAsia="en-US"/>
        </w:rPr>
        <w:t xml:space="preserve">We analysed </w:t>
      </w:r>
      <w:r w:rsidR="003D36A3">
        <w:rPr>
          <w:rFonts w:asciiTheme="majorHAnsi" w:eastAsia="MS Mincho" w:hAnsiTheme="majorHAnsi" w:cs="Arial"/>
          <w:color w:val="auto"/>
          <w:sz w:val="24"/>
          <w:szCs w:val="24"/>
          <w:lang w:val="en-GB" w:eastAsia="en-US"/>
        </w:rPr>
        <w:t xml:space="preserve">the two different </w:t>
      </w:r>
      <w:r w:rsidRPr="17253130">
        <w:rPr>
          <w:rFonts w:asciiTheme="majorHAnsi" w:eastAsia="MS Mincho" w:hAnsiTheme="majorHAnsi" w:cs="Arial"/>
          <w:color w:val="auto"/>
          <w:sz w:val="24"/>
          <w:szCs w:val="24"/>
          <w:lang w:val="en-GB" w:eastAsia="en-US"/>
        </w:rPr>
        <w:t>hair samples in a specialized laboratory to determine how much mercury they contained.</w:t>
      </w:r>
    </w:p>
    <w:p w14:paraId="0A00625E" w14:textId="530EB0E5" w:rsidR="00942668" w:rsidRPr="00942668" w:rsidRDefault="00942668" w:rsidP="00AF457C">
      <w:pPr>
        <w:widowControl w:val="0"/>
        <w:suppressAutoHyphens/>
        <w:autoSpaceDE w:val="0"/>
        <w:spacing w:before="240" w:after="240" w:line="276" w:lineRule="auto"/>
        <w:jc w:val="both"/>
        <w:rPr>
          <w:rFonts w:asciiTheme="majorHAnsi" w:eastAsia="MS Mincho" w:hAnsiTheme="majorHAnsi" w:cs="Arial"/>
          <w:color w:val="auto"/>
          <w:sz w:val="24"/>
          <w:szCs w:val="24"/>
          <w:lang w:val="en-GB" w:eastAsia="en-US"/>
        </w:rPr>
      </w:pPr>
      <w:r w:rsidRPr="00942668">
        <w:rPr>
          <w:rFonts w:asciiTheme="majorHAnsi" w:eastAsia="MS Mincho" w:hAnsiTheme="majorHAnsi" w:cs="Arial"/>
          <w:color w:val="auto"/>
          <w:sz w:val="24"/>
          <w:szCs w:val="24"/>
          <w:lang w:val="en-GB" w:eastAsia="en-US"/>
        </w:rPr>
        <w:t>In reviewing and interpreting your results</w:t>
      </w:r>
      <w:r w:rsidR="00240A8D">
        <w:rPr>
          <w:rFonts w:asciiTheme="majorHAnsi" w:eastAsia="MS Mincho" w:hAnsiTheme="majorHAnsi" w:cs="Arial"/>
          <w:color w:val="auto"/>
          <w:sz w:val="24"/>
          <w:szCs w:val="24"/>
          <w:lang w:val="en-GB" w:eastAsia="en-US"/>
        </w:rPr>
        <w:t>,</w:t>
      </w:r>
      <w:r w:rsidRPr="00942668">
        <w:rPr>
          <w:rFonts w:asciiTheme="majorHAnsi" w:eastAsia="MS Mincho" w:hAnsiTheme="majorHAnsi" w:cs="Arial"/>
          <w:color w:val="auto"/>
          <w:sz w:val="24"/>
          <w:szCs w:val="24"/>
          <w:lang w:val="en-GB" w:eastAsia="en-US"/>
        </w:rPr>
        <w:t xml:space="preserve"> please remember that in general:</w:t>
      </w:r>
    </w:p>
    <w:p w14:paraId="78CA1CD2" w14:textId="68FCCAFF" w:rsidR="003D36A3" w:rsidRPr="003D36A3" w:rsidRDefault="00AF3330" w:rsidP="00A07B56">
      <w:pPr>
        <w:pStyle w:val="ListParagraph"/>
        <w:numPr>
          <w:ilvl w:val="0"/>
          <w:numId w:val="10"/>
        </w:numPr>
        <w:jc w:val="both"/>
        <w:rPr>
          <w:rFonts w:asciiTheme="majorHAnsi" w:eastAsia="MS Mincho" w:hAnsiTheme="majorHAnsi" w:cs="Arial"/>
          <w:color w:val="auto"/>
          <w:sz w:val="24"/>
          <w:szCs w:val="24"/>
          <w:lang w:val="en-GB" w:eastAsia="en-US"/>
        </w:rPr>
      </w:pPr>
      <w:r>
        <w:rPr>
          <w:rFonts w:asciiTheme="majorHAnsi" w:eastAsia="MS Mincho" w:hAnsiTheme="majorHAnsi" w:cs="Arial"/>
          <w:color w:val="auto"/>
          <w:sz w:val="24"/>
          <w:szCs w:val="24"/>
          <w:lang w:val="en-GB" w:eastAsia="en-US"/>
        </w:rPr>
        <w:t>the</w:t>
      </w:r>
      <w:r w:rsidR="003D36A3" w:rsidRPr="003D36A3">
        <w:rPr>
          <w:rFonts w:asciiTheme="majorHAnsi" w:eastAsia="MS Mincho" w:hAnsiTheme="majorHAnsi" w:cs="Arial"/>
          <w:color w:val="auto"/>
          <w:sz w:val="24"/>
          <w:szCs w:val="24"/>
          <w:lang w:val="en-GB" w:eastAsia="en-US"/>
        </w:rPr>
        <w:t xml:space="preserve"> presence of mercury in hair reflects your exposure over the past several weeks before providing</w:t>
      </w:r>
      <w:r>
        <w:rPr>
          <w:rFonts w:asciiTheme="majorHAnsi" w:eastAsia="MS Mincho" w:hAnsiTheme="majorHAnsi" w:cs="Arial"/>
          <w:color w:val="auto"/>
          <w:sz w:val="24"/>
          <w:szCs w:val="24"/>
          <w:lang w:val="en-GB" w:eastAsia="en-US"/>
        </w:rPr>
        <w:t xml:space="preserve"> the </w:t>
      </w:r>
      <w:proofErr w:type="gramStart"/>
      <w:r>
        <w:rPr>
          <w:rFonts w:asciiTheme="majorHAnsi" w:eastAsia="MS Mincho" w:hAnsiTheme="majorHAnsi" w:cs="Arial"/>
          <w:color w:val="auto"/>
          <w:sz w:val="24"/>
          <w:szCs w:val="24"/>
          <w:lang w:val="en-GB" w:eastAsia="en-US"/>
        </w:rPr>
        <w:t>sample</w:t>
      </w:r>
      <w:proofErr w:type="gramEnd"/>
      <w:r w:rsidR="003D36A3" w:rsidRPr="003D36A3">
        <w:rPr>
          <w:rFonts w:asciiTheme="majorHAnsi" w:eastAsia="MS Mincho" w:hAnsiTheme="majorHAnsi" w:cs="Arial"/>
          <w:color w:val="auto"/>
          <w:sz w:val="24"/>
          <w:szCs w:val="24"/>
          <w:lang w:val="en-GB" w:eastAsia="en-US"/>
        </w:rPr>
        <w:t xml:space="preserve"> </w:t>
      </w:r>
    </w:p>
    <w:p w14:paraId="05165A88" w14:textId="4ECB18E4" w:rsidR="00AF3330" w:rsidRPr="00AF3330" w:rsidRDefault="780C7732" w:rsidP="00A07B56">
      <w:pPr>
        <w:pStyle w:val="ListParagraph"/>
        <w:numPr>
          <w:ilvl w:val="0"/>
          <w:numId w:val="10"/>
        </w:numPr>
        <w:jc w:val="both"/>
        <w:rPr>
          <w:rFonts w:asciiTheme="majorHAnsi" w:eastAsia="MS Mincho" w:hAnsiTheme="majorHAnsi" w:cs="Arial"/>
          <w:color w:val="auto"/>
          <w:sz w:val="24"/>
          <w:szCs w:val="24"/>
          <w:lang w:val="en-GB" w:eastAsia="en-US"/>
        </w:rPr>
      </w:pPr>
      <w:r w:rsidRPr="780C7732">
        <w:rPr>
          <w:rFonts w:asciiTheme="majorHAnsi" w:eastAsia="MS Mincho" w:hAnsiTheme="majorHAnsi" w:cs="Arial"/>
          <w:color w:val="auto"/>
          <w:sz w:val="24"/>
          <w:szCs w:val="24"/>
          <w:lang w:val="en-GB" w:eastAsia="en-US"/>
        </w:rPr>
        <w:t xml:space="preserve">your results are compared to the “reference value” of the World Health Organization (WHO), which provides an estimate of how much mercury in hair can be present without any expected health </w:t>
      </w:r>
      <w:proofErr w:type="gramStart"/>
      <w:r w:rsidRPr="780C7732">
        <w:rPr>
          <w:rFonts w:asciiTheme="majorHAnsi" w:eastAsia="MS Mincho" w:hAnsiTheme="majorHAnsi" w:cs="Arial"/>
          <w:color w:val="auto"/>
          <w:sz w:val="24"/>
          <w:szCs w:val="24"/>
          <w:lang w:val="en-GB" w:eastAsia="en-US"/>
        </w:rPr>
        <w:t>risks</w:t>
      </w:r>
      <w:proofErr w:type="gramEnd"/>
    </w:p>
    <w:p w14:paraId="7892561D" w14:textId="18A30DE8" w:rsidR="00942668" w:rsidRPr="00942668" w:rsidRDefault="780C7732" w:rsidP="00A07B56">
      <w:pPr>
        <w:pStyle w:val="ListParagraph"/>
        <w:numPr>
          <w:ilvl w:val="0"/>
          <w:numId w:val="10"/>
        </w:numPr>
        <w:autoSpaceDE w:val="0"/>
        <w:autoSpaceDN w:val="0"/>
        <w:adjustRightInd w:val="0"/>
        <w:spacing w:before="240" w:after="240" w:line="276" w:lineRule="auto"/>
        <w:jc w:val="both"/>
        <w:rPr>
          <w:rFonts w:asciiTheme="majorHAnsi" w:eastAsiaTheme="majorEastAsia" w:hAnsiTheme="majorHAnsi" w:cstheme="majorBidi"/>
          <w:color w:val="auto"/>
          <w:sz w:val="24"/>
          <w:szCs w:val="24"/>
          <w:lang w:val="en-GB" w:eastAsia="en-US"/>
        </w:rPr>
      </w:pPr>
      <w:r w:rsidRPr="780C7732">
        <w:rPr>
          <w:rFonts w:asciiTheme="majorHAnsi" w:eastAsia="MS Mincho" w:hAnsiTheme="majorHAnsi" w:cs="Arial"/>
          <w:color w:val="auto"/>
          <w:sz w:val="24"/>
          <w:szCs w:val="24"/>
          <w:lang w:val="en-GB" w:eastAsia="en-US"/>
        </w:rPr>
        <w:t>high level(s) do not necessarily mean you will experience adverse health effect(s) because the body can excrete these chemicals to a certain degree.</w:t>
      </w:r>
    </w:p>
    <w:p w14:paraId="544E9EBB" w14:textId="3657777B" w:rsidR="00942668" w:rsidRPr="00942668" w:rsidRDefault="780C7732" w:rsidP="00A07B56">
      <w:pPr>
        <w:pStyle w:val="ListParagraph"/>
        <w:numPr>
          <w:ilvl w:val="0"/>
          <w:numId w:val="10"/>
        </w:numPr>
        <w:autoSpaceDE w:val="0"/>
        <w:autoSpaceDN w:val="0"/>
        <w:adjustRightInd w:val="0"/>
        <w:spacing w:before="240" w:after="240" w:line="276" w:lineRule="auto"/>
        <w:jc w:val="both"/>
        <w:rPr>
          <w:rFonts w:ascii="Calibri" w:eastAsia="Calibri" w:hAnsi="Calibri" w:cs="Calibri"/>
          <w:color w:val="000000" w:themeColor="text1"/>
          <w:sz w:val="22"/>
          <w:szCs w:val="22"/>
          <w:lang w:val="en-GB"/>
        </w:rPr>
      </w:pPr>
      <w:r w:rsidRPr="780C7732">
        <w:rPr>
          <w:rFonts w:asciiTheme="majorHAnsi" w:eastAsia="MS Mincho" w:hAnsiTheme="majorHAnsi" w:cs="Arial"/>
          <w:color w:val="auto"/>
          <w:sz w:val="24"/>
          <w:szCs w:val="24"/>
          <w:lang w:val="en-GB" w:eastAsia="en-US"/>
        </w:rPr>
        <w:t xml:space="preserve">for the general European population, the diet - and specifically fish/seafood consumption, is the primary source of exposure. </w:t>
      </w:r>
      <w:r w:rsidRPr="005137AF">
        <w:rPr>
          <w:rFonts w:asciiTheme="majorHAnsi" w:eastAsia="MS Mincho" w:hAnsiTheme="majorHAnsi" w:cs="Arial"/>
          <w:color w:val="auto"/>
          <w:sz w:val="24"/>
          <w:szCs w:val="24"/>
          <w:lang w:val="en-GB" w:eastAsia="en-US"/>
        </w:rPr>
        <w:t>It must be stressed however, that fish is an important component of a healthy diet during pregnancy, lactation and early childhood, because of the health benefits it presents to the mother and the developing child. Exposure to mercury can be controlled by choosing to consume fish low in mercury and avoiding species with high mercury content. The enclosed leaflet, prepared in the frame of the HBM4EU-MOM study, can help you to make better choices.</w:t>
      </w:r>
    </w:p>
    <w:p w14:paraId="49D61909" w14:textId="0A1AEA5C" w:rsidR="00942668" w:rsidRPr="00AF457C" w:rsidRDefault="17253130" w:rsidP="17253130">
      <w:pPr>
        <w:widowControl w:val="0"/>
        <w:suppressAutoHyphens/>
        <w:autoSpaceDE w:val="0"/>
        <w:spacing w:before="240" w:after="240" w:line="276" w:lineRule="auto"/>
        <w:jc w:val="both"/>
        <w:rPr>
          <w:rFonts w:asciiTheme="majorHAnsi" w:eastAsia="MS Mincho" w:hAnsiTheme="majorHAnsi" w:cs="Arial"/>
          <w:color w:val="auto"/>
          <w:sz w:val="24"/>
          <w:szCs w:val="24"/>
          <w:highlight w:val="yellow"/>
          <w:lang w:val="en-GB" w:eastAsia="en-US"/>
        </w:rPr>
      </w:pPr>
      <w:r w:rsidRPr="17253130">
        <w:rPr>
          <w:rFonts w:asciiTheme="majorHAnsi" w:eastAsia="MS Mincho" w:hAnsiTheme="majorHAnsi" w:cs="Arial"/>
          <w:color w:val="auto"/>
          <w:sz w:val="24"/>
          <w:szCs w:val="24"/>
          <w:lang w:val="en-GB" w:eastAsia="en-US"/>
        </w:rPr>
        <w:t xml:space="preserve">Your personal results are enclosed in this correspondence and an explanation is provided to help you interpret them. </w:t>
      </w:r>
    </w:p>
    <w:p w14:paraId="5DF34F94" w14:textId="45048EF3" w:rsidR="00942668" w:rsidRPr="00942668" w:rsidRDefault="3EE4EA75" w:rsidP="3EE4EA75">
      <w:pPr>
        <w:autoSpaceDE w:val="0"/>
        <w:autoSpaceDN w:val="0"/>
        <w:adjustRightInd w:val="0"/>
        <w:spacing w:before="240" w:after="240" w:line="276" w:lineRule="auto"/>
        <w:jc w:val="both"/>
        <w:rPr>
          <w:rFonts w:asciiTheme="majorHAnsi" w:eastAsia="MS Mincho" w:hAnsiTheme="majorHAnsi" w:cs="Arial"/>
          <w:color w:val="auto"/>
          <w:sz w:val="24"/>
          <w:szCs w:val="24"/>
          <w:lang w:val="en-GB" w:eastAsia="en-US"/>
        </w:rPr>
      </w:pPr>
      <w:bookmarkStart w:id="0" w:name="_Hlk55159058"/>
      <w:r w:rsidRPr="3EE4EA75">
        <w:rPr>
          <w:rFonts w:asciiTheme="majorHAnsi" w:eastAsia="MS Mincho" w:hAnsiTheme="majorHAnsi" w:cs="Arial"/>
          <w:color w:val="auto"/>
          <w:sz w:val="24"/>
          <w:szCs w:val="24"/>
          <w:lang w:val="en-GB" w:eastAsia="en-US"/>
        </w:rPr>
        <w:t>Please don’t hesitate to contact us to discuss any part of your results report.  We will be happy to discuss your results and provide more information.</w:t>
      </w:r>
    </w:p>
    <w:bookmarkEnd w:id="0"/>
    <w:p w14:paraId="02DE7FFB" w14:textId="77777777" w:rsidR="00942668" w:rsidRPr="00942668" w:rsidRDefault="00942668" w:rsidP="00AF457C">
      <w:pPr>
        <w:autoSpaceDE w:val="0"/>
        <w:autoSpaceDN w:val="0"/>
        <w:adjustRightInd w:val="0"/>
        <w:spacing w:before="240" w:after="240" w:line="276" w:lineRule="auto"/>
        <w:jc w:val="both"/>
        <w:rPr>
          <w:rFonts w:asciiTheme="majorHAnsi" w:eastAsia="MS Mincho" w:hAnsiTheme="majorHAnsi" w:cs="Arial"/>
          <w:color w:val="auto"/>
          <w:sz w:val="24"/>
          <w:szCs w:val="24"/>
          <w:lang w:val="en-GB" w:eastAsia="en-US"/>
        </w:rPr>
      </w:pPr>
      <w:r w:rsidRPr="00942668">
        <w:rPr>
          <w:rFonts w:asciiTheme="majorHAnsi" w:eastAsia="MS Mincho" w:hAnsiTheme="majorHAnsi" w:cs="Arial"/>
          <w:color w:val="auto"/>
          <w:sz w:val="24"/>
          <w:szCs w:val="24"/>
          <w:lang w:val="en-GB" w:eastAsia="en-US"/>
        </w:rPr>
        <w:lastRenderedPageBreak/>
        <w:t>Yours sincerely,</w:t>
      </w:r>
    </w:p>
    <w:p w14:paraId="3A23A7AC" w14:textId="77777777" w:rsidR="00942668" w:rsidRPr="00942668" w:rsidRDefault="00942668" w:rsidP="00942668">
      <w:pPr>
        <w:autoSpaceDE w:val="0"/>
        <w:autoSpaceDN w:val="0"/>
        <w:adjustRightInd w:val="0"/>
        <w:spacing w:line="276" w:lineRule="auto"/>
        <w:jc w:val="both"/>
        <w:rPr>
          <w:rFonts w:asciiTheme="majorHAnsi" w:eastAsia="MS Mincho" w:hAnsiTheme="majorHAnsi" w:cs="Arial"/>
          <w:color w:val="auto"/>
          <w:sz w:val="24"/>
          <w:szCs w:val="24"/>
          <w:lang w:val="en-GB" w:eastAsia="en-US"/>
        </w:rPr>
      </w:pPr>
      <w:r w:rsidRPr="00942668">
        <w:rPr>
          <w:rFonts w:asciiTheme="majorHAnsi" w:eastAsia="MS Mincho" w:hAnsiTheme="majorHAnsi" w:cs="Arial"/>
          <w:color w:val="auto"/>
          <w:sz w:val="24"/>
          <w:szCs w:val="24"/>
          <w:lang w:val="en-GB" w:eastAsia="en-US"/>
        </w:rPr>
        <w:t>[</w:t>
      </w:r>
      <w:r w:rsidRPr="00942668">
        <w:rPr>
          <w:rFonts w:asciiTheme="majorHAnsi" w:eastAsia="MS Mincho" w:hAnsiTheme="majorHAnsi" w:cs="Arial"/>
          <w:color w:val="FF0000"/>
          <w:sz w:val="24"/>
          <w:szCs w:val="24"/>
          <w:lang w:val="en-GB" w:eastAsia="en-US"/>
        </w:rPr>
        <w:t>signature of responsible person</w:t>
      </w:r>
      <w:r w:rsidRPr="00942668">
        <w:rPr>
          <w:rFonts w:asciiTheme="majorHAnsi" w:eastAsia="MS Mincho" w:hAnsiTheme="majorHAnsi" w:cs="Arial"/>
          <w:color w:val="auto"/>
          <w:sz w:val="24"/>
          <w:szCs w:val="24"/>
          <w:lang w:val="en-GB" w:eastAsia="en-US"/>
        </w:rPr>
        <w:t>]</w:t>
      </w:r>
    </w:p>
    <w:p w14:paraId="7B668DB2" w14:textId="6E9C5561" w:rsidR="00942668" w:rsidRPr="005D614D" w:rsidRDefault="7AB884E6" w:rsidP="005D614D">
      <w:pPr>
        <w:autoSpaceDE w:val="0"/>
        <w:autoSpaceDN w:val="0"/>
        <w:adjustRightInd w:val="0"/>
        <w:spacing w:line="276" w:lineRule="auto"/>
        <w:jc w:val="both"/>
        <w:rPr>
          <w:rFonts w:asciiTheme="majorHAnsi" w:eastAsia="MS Mincho" w:hAnsiTheme="majorHAnsi" w:cs="Arial"/>
          <w:color w:val="auto"/>
          <w:sz w:val="24"/>
          <w:szCs w:val="24"/>
          <w:lang w:val="en-GB" w:eastAsia="en-US"/>
        </w:rPr>
      </w:pPr>
      <w:r w:rsidRPr="7AB884E6">
        <w:rPr>
          <w:rFonts w:asciiTheme="majorHAnsi" w:eastAsia="MS Mincho" w:hAnsiTheme="majorHAnsi" w:cs="Arial"/>
          <w:color w:val="auto"/>
          <w:sz w:val="24"/>
          <w:szCs w:val="24"/>
          <w:lang w:val="en-GB" w:eastAsia="en-US"/>
        </w:rPr>
        <w:t>[</w:t>
      </w:r>
      <w:r w:rsidRPr="7AB884E6">
        <w:rPr>
          <w:rFonts w:asciiTheme="majorHAnsi" w:eastAsia="MS Mincho" w:hAnsiTheme="majorHAnsi" w:cs="Arial"/>
          <w:color w:val="FF0000"/>
          <w:sz w:val="24"/>
          <w:szCs w:val="24"/>
          <w:lang w:val="en-GB" w:eastAsia="en-US"/>
        </w:rPr>
        <w:t xml:space="preserve">name </w:t>
      </w:r>
      <w:r w:rsidR="000A358B">
        <w:rPr>
          <w:rFonts w:asciiTheme="majorHAnsi" w:eastAsia="MS Mincho" w:hAnsiTheme="majorHAnsi" w:cs="Arial"/>
          <w:color w:val="FF0000"/>
          <w:sz w:val="24"/>
          <w:szCs w:val="24"/>
          <w:lang w:val="en-GB" w:eastAsia="en-US"/>
        </w:rPr>
        <w:t xml:space="preserve">and email </w:t>
      </w:r>
      <w:r w:rsidRPr="7AB884E6">
        <w:rPr>
          <w:rFonts w:asciiTheme="majorHAnsi" w:eastAsia="MS Mincho" w:hAnsiTheme="majorHAnsi" w:cs="Arial"/>
          <w:color w:val="FF0000"/>
          <w:sz w:val="24"/>
          <w:szCs w:val="24"/>
          <w:lang w:val="en-GB" w:eastAsia="en-US"/>
        </w:rPr>
        <w:t>of responsible person</w:t>
      </w:r>
      <w:r w:rsidRPr="7AB884E6">
        <w:rPr>
          <w:rFonts w:asciiTheme="majorHAnsi" w:eastAsia="MS Mincho" w:hAnsiTheme="majorHAnsi" w:cs="Arial"/>
          <w:color w:val="auto"/>
          <w:sz w:val="24"/>
          <w:szCs w:val="24"/>
          <w:lang w:val="en-GB" w:eastAsia="en-US"/>
        </w:rPr>
        <w:t>]</w:t>
      </w:r>
    </w:p>
    <w:tbl>
      <w:tblPr>
        <w:tblW w:w="0" w:type="auto"/>
        <w:tblLayout w:type="fixed"/>
        <w:tblLook w:val="04A0" w:firstRow="1" w:lastRow="0" w:firstColumn="1" w:lastColumn="0" w:noHBand="0" w:noVBand="1"/>
      </w:tblPr>
      <w:tblGrid>
        <w:gridCol w:w="9783"/>
      </w:tblGrid>
      <w:tr w:rsidR="00942668" w:rsidRPr="00942668" w14:paraId="29890E27" w14:textId="77777777" w:rsidTr="00565D0A">
        <w:trPr>
          <w:trHeight w:val="510"/>
        </w:trPr>
        <w:tc>
          <w:tcPr>
            <w:tcW w:w="9783" w:type="dxa"/>
            <w:vAlign w:val="center"/>
          </w:tcPr>
          <w:p w14:paraId="5AECD2D9" w14:textId="77777777" w:rsidR="00AF3330" w:rsidRDefault="00AF3330" w:rsidP="00942668">
            <w:pPr>
              <w:autoSpaceDE w:val="0"/>
              <w:autoSpaceDN w:val="0"/>
              <w:adjustRightInd w:val="0"/>
              <w:spacing w:line="276" w:lineRule="auto"/>
              <w:jc w:val="center"/>
              <w:rPr>
                <w:rFonts w:asciiTheme="majorHAnsi" w:eastAsia="MS Mincho" w:hAnsiTheme="majorHAnsi" w:cs="Arial"/>
                <w:b/>
                <w:color w:val="auto"/>
                <w:szCs w:val="24"/>
                <w:lang w:val="en-GB" w:eastAsia="en-US"/>
              </w:rPr>
            </w:pPr>
          </w:p>
          <w:p w14:paraId="4A61AF1D" w14:textId="77777777" w:rsidR="00AF3330" w:rsidRDefault="00AF3330" w:rsidP="00942668">
            <w:pPr>
              <w:autoSpaceDE w:val="0"/>
              <w:autoSpaceDN w:val="0"/>
              <w:adjustRightInd w:val="0"/>
              <w:spacing w:line="276" w:lineRule="auto"/>
              <w:jc w:val="center"/>
              <w:rPr>
                <w:rFonts w:asciiTheme="majorHAnsi" w:eastAsia="MS Mincho" w:hAnsiTheme="majorHAnsi" w:cs="Arial"/>
                <w:b/>
                <w:color w:val="auto"/>
                <w:szCs w:val="24"/>
                <w:lang w:val="en-GB" w:eastAsia="en-US"/>
              </w:rPr>
            </w:pPr>
          </w:p>
          <w:p w14:paraId="1C5CA740" w14:textId="77777777" w:rsidR="00942668" w:rsidRPr="00942668" w:rsidRDefault="00942668" w:rsidP="00942668">
            <w:pPr>
              <w:autoSpaceDE w:val="0"/>
              <w:autoSpaceDN w:val="0"/>
              <w:adjustRightInd w:val="0"/>
              <w:spacing w:line="276" w:lineRule="auto"/>
              <w:jc w:val="center"/>
              <w:rPr>
                <w:rFonts w:asciiTheme="majorHAnsi" w:eastAsia="MS Mincho" w:hAnsiTheme="majorHAnsi" w:cs="Arial"/>
                <w:b/>
                <w:color w:val="auto"/>
                <w:szCs w:val="24"/>
                <w:lang w:val="en-GB" w:eastAsia="en-US"/>
              </w:rPr>
            </w:pPr>
            <w:r w:rsidRPr="00942668">
              <w:rPr>
                <w:rFonts w:asciiTheme="majorHAnsi" w:eastAsia="MS Mincho" w:hAnsiTheme="majorHAnsi" w:cs="Arial"/>
                <w:b/>
                <w:color w:val="auto"/>
                <w:szCs w:val="24"/>
                <w:lang w:val="en-GB" w:eastAsia="en-US"/>
              </w:rPr>
              <w:t>Report of personal results</w:t>
            </w:r>
          </w:p>
        </w:tc>
      </w:tr>
    </w:tbl>
    <w:p w14:paraId="194F7A56" w14:textId="77777777" w:rsidR="00942668" w:rsidRPr="00942668" w:rsidRDefault="00942668" w:rsidP="00942668">
      <w:pPr>
        <w:autoSpaceDE w:val="0"/>
        <w:autoSpaceDN w:val="0"/>
        <w:adjustRightInd w:val="0"/>
        <w:spacing w:line="276" w:lineRule="auto"/>
        <w:rPr>
          <w:rFonts w:asciiTheme="majorHAnsi" w:eastAsia="MS Mincho" w:hAnsiTheme="majorHAnsi" w:cs="Arial"/>
          <w:color w:val="auto"/>
          <w:sz w:val="24"/>
          <w:szCs w:val="24"/>
          <w:lang w:val="en-GB" w:eastAsia="en-US"/>
        </w:rPr>
      </w:pPr>
    </w:p>
    <w:tbl>
      <w:tblPr>
        <w:tblW w:w="0" w:type="auto"/>
        <w:tblLayout w:type="fixed"/>
        <w:tblLook w:val="04A0" w:firstRow="1" w:lastRow="0" w:firstColumn="1" w:lastColumn="0" w:noHBand="0" w:noVBand="1"/>
      </w:tblPr>
      <w:tblGrid>
        <w:gridCol w:w="2230"/>
        <w:gridCol w:w="7553"/>
      </w:tblGrid>
      <w:tr w:rsidR="00942668" w:rsidRPr="00942668" w14:paraId="7C75AD8A" w14:textId="77777777" w:rsidTr="00565D0A">
        <w:trPr>
          <w:trHeight w:val="397"/>
        </w:trPr>
        <w:tc>
          <w:tcPr>
            <w:tcW w:w="2230" w:type="dxa"/>
            <w:vAlign w:val="center"/>
          </w:tcPr>
          <w:p w14:paraId="191503FF" w14:textId="77777777" w:rsidR="00942668" w:rsidRPr="00942668" w:rsidRDefault="00942668" w:rsidP="00942668">
            <w:pPr>
              <w:autoSpaceDE w:val="0"/>
              <w:autoSpaceDN w:val="0"/>
              <w:adjustRightInd w:val="0"/>
              <w:spacing w:line="276" w:lineRule="auto"/>
              <w:rPr>
                <w:rFonts w:asciiTheme="majorHAnsi" w:eastAsia="MS Mincho" w:hAnsiTheme="majorHAnsi" w:cs="Arial"/>
                <w:color w:val="auto"/>
                <w:sz w:val="24"/>
                <w:szCs w:val="24"/>
                <w:lang w:val="en-GB" w:eastAsia="en-US"/>
              </w:rPr>
            </w:pPr>
            <w:r w:rsidRPr="00942668">
              <w:rPr>
                <w:rFonts w:asciiTheme="majorHAnsi" w:eastAsia="MS Mincho" w:hAnsiTheme="majorHAnsi" w:cs="Arial"/>
                <w:color w:val="auto"/>
                <w:sz w:val="24"/>
                <w:szCs w:val="24"/>
                <w:lang w:val="en-GB" w:eastAsia="en-US"/>
              </w:rPr>
              <w:t>Name</w:t>
            </w:r>
          </w:p>
        </w:tc>
        <w:tc>
          <w:tcPr>
            <w:tcW w:w="7553" w:type="dxa"/>
            <w:vAlign w:val="center"/>
          </w:tcPr>
          <w:p w14:paraId="5646FD71" w14:textId="77777777" w:rsidR="00942668" w:rsidRPr="00942668" w:rsidRDefault="00942668" w:rsidP="00942668">
            <w:pPr>
              <w:autoSpaceDE w:val="0"/>
              <w:autoSpaceDN w:val="0"/>
              <w:adjustRightInd w:val="0"/>
              <w:spacing w:line="276" w:lineRule="auto"/>
              <w:rPr>
                <w:rFonts w:asciiTheme="majorHAnsi" w:eastAsia="MS Mincho" w:hAnsiTheme="majorHAnsi" w:cs="Arial"/>
                <w:color w:val="auto"/>
                <w:sz w:val="24"/>
                <w:szCs w:val="24"/>
                <w:lang w:val="en-GB" w:eastAsia="en-US"/>
              </w:rPr>
            </w:pPr>
            <w:r w:rsidRPr="00942668">
              <w:rPr>
                <w:rFonts w:asciiTheme="majorHAnsi" w:eastAsia="MS Mincho" w:hAnsiTheme="majorHAnsi" w:cs="Arial"/>
                <w:color w:val="auto"/>
                <w:sz w:val="24"/>
                <w:szCs w:val="24"/>
                <w:lang w:val="en-GB" w:eastAsia="en-US"/>
              </w:rPr>
              <w:t>[</w:t>
            </w:r>
            <w:r w:rsidRPr="002F1C4B">
              <w:rPr>
                <w:rFonts w:asciiTheme="majorHAnsi" w:eastAsia="MS Mincho" w:hAnsiTheme="majorHAnsi" w:cs="Arial"/>
                <w:color w:val="FF0000"/>
                <w:sz w:val="24"/>
                <w:szCs w:val="24"/>
                <w:lang w:val="en-GB" w:eastAsia="en-US"/>
              </w:rPr>
              <w:t>Participant Name</w:t>
            </w:r>
            <w:r w:rsidRPr="00942668">
              <w:rPr>
                <w:rFonts w:asciiTheme="majorHAnsi" w:eastAsia="MS Mincho" w:hAnsiTheme="majorHAnsi" w:cs="Arial"/>
                <w:color w:val="auto"/>
                <w:sz w:val="24"/>
                <w:szCs w:val="24"/>
                <w:lang w:val="en-GB" w:eastAsia="en-US"/>
              </w:rPr>
              <w:t>]</w:t>
            </w:r>
          </w:p>
        </w:tc>
      </w:tr>
      <w:tr w:rsidR="00942668" w:rsidRPr="00942668" w14:paraId="4715A94B" w14:textId="77777777" w:rsidTr="00565D0A">
        <w:trPr>
          <w:trHeight w:val="397"/>
        </w:trPr>
        <w:tc>
          <w:tcPr>
            <w:tcW w:w="2230" w:type="dxa"/>
            <w:vAlign w:val="center"/>
          </w:tcPr>
          <w:p w14:paraId="498F9100" w14:textId="77777777" w:rsidR="00942668" w:rsidRPr="00942668" w:rsidRDefault="00942668" w:rsidP="00942668">
            <w:pPr>
              <w:autoSpaceDE w:val="0"/>
              <w:autoSpaceDN w:val="0"/>
              <w:adjustRightInd w:val="0"/>
              <w:spacing w:line="276" w:lineRule="auto"/>
              <w:rPr>
                <w:rFonts w:asciiTheme="majorHAnsi" w:eastAsia="MS Mincho" w:hAnsiTheme="majorHAnsi" w:cs="Arial"/>
                <w:color w:val="auto"/>
                <w:sz w:val="24"/>
                <w:szCs w:val="24"/>
                <w:lang w:val="en-GB" w:eastAsia="en-US"/>
              </w:rPr>
            </w:pPr>
            <w:r w:rsidRPr="00942668">
              <w:rPr>
                <w:rFonts w:asciiTheme="majorHAnsi" w:eastAsia="MS Mincho" w:hAnsiTheme="majorHAnsi" w:cs="Arial"/>
                <w:color w:val="auto"/>
                <w:sz w:val="24"/>
                <w:szCs w:val="24"/>
                <w:lang w:val="en-GB" w:eastAsia="en-US"/>
              </w:rPr>
              <w:t>Address</w:t>
            </w:r>
          </w:p>
        </w:tc>
        <w:tc>
          <w:tcPr>
            <w:tcW w:w="7553" w:type="dxa"/>
            <w:vAlign w:val="center"/>
          </w:tcPr>
          <w:p w14:paraId="23BA8F3C" w14:textId="77777777" w:rsidR="00942668" w:rsidRPr="00942668" w:rsidRDefault="00942668" w:rsidP="00942668">
            <w:pPr>
              <w:autoSpaceDE w:val="0"/>
              <w:autoSpaceDN w:val="0"/>
              <w:adjustRightInd w:val="0"/>
              <w:spacing w:line="276" w:lineRule="auto"/>
              <w:rPr>
                <w:rFonts w:asciiTheme="majorHAnsi" w:eastAsia="MS Mincho" w:hAnsiTheme="majorHAnsi" w:cs="Arial"/>
                <w:color w:val="auto"/>
                <w:sz w:val="24"/>
                <w:szCs w:val="24"/>
                <w:lang w:val="en-GB" w:eastAsia="en-US"/>
              </w:rPr>
            </w:pPr>
            <w:r w:rsidRPr="002F1C4B">
              <w:rPr>
                <w:rFonts w:asciiTheme="majorHAnsi" w:eastAsia="MS Mincho" w:hAnsiTheme="majorHAnsi" w:cs="Arial"/>
                <w:color w:val="FF0000"/>
                <w:sz w:val="24"/>
                <w:szCs w:val="24"/>
                <w:lang w:val="en-GB" w:eastAsia="en-US"/>
              </w:rPr>
              <w:t>XX Street Name, Postal Code, City</w:t>
            </w:r>
          </w:p>
        </w:tc>
      </w:tr>
      <w:tr w:rsidR="00942668" w:rsidRPr="00942668" w14:paraId="2C9B1E8E" w14:textId="77777777" w:rsidTr="00565D0A">
        <w:trPr>
          <w:trHeight w:val="397"/>
        </w:trPr>
        <w:tc>
          <w:tcPr>
            <w:tcW w:w="2230" w:type="dxa"/>
            <w:vAlign w:val="center"/>
          </w:tcPr>
          <w:p w14:paraId="250C7A70" w14:textId="77777777" w:rsidR="00942668" w:rsidRPr="00942668" w:rsidRDefault="00942668" w:rsidP="00942668">
            <w:pPr>
              <w:autoSpaceDE w:val="0"/>
              <w:autoSpaceDN w:val="0"/>
              <w:adjustRightInd w:val="0"/>
              <w:spacing w:line="276" w:lineRule="auto"/>
              <w:rPr>
                <w:rFonts w:asciiTheme="majorHAnsi" w:eastAsia="MS Mincho" w:hAnsiTheme="majorHAnsi" w:cs="Arial"/>
                <w:color w:val="auto"/>
                <w:sz w:val="24"/>
                <w:szCs w:val="24"/>
                <w:lang w:val="en-GB" w:eastAsia="en-US"/>
              </w:rPr>
            </w:pPr>
            <w:r w:rsidRPr="00942668">
              <w:rPr>
                <w:rFonts w:asciiTheme="majorHAnsi" w:eastAsia="MS Mincho" w:hAnsiTheme="majorHAnsi" w:cs="Arial"/>
                <w:color w:val="auto"/>
                <w:sz w:val="24"/>
                <w:szCs w:val="24"/>
                <w:lang w:val="en-GB" w:eastAsia="en-US"/>
              </w:rPr>
              <w:t>Date of report</w:t>
            </w:r>
          </w:p>
        </w:tc>
        <w:tc>
          <w:tcPr>
            <w:tcW w:w="7553" w:type="dxa"/>
            <w:vAlign w:val="center"/>
          </w:tcPr>
          <w:p w14:paraId="6AC1EC82" w14:textId="77777777" w:rsidR="00942668" w:rsidRPr="00942668" w:rsidRDefault="00942668" w:rsidP="00942668">
            <w:pPr>
              <w:autoSpaceDE w:val="0"/>
              <w:autoSpaceDN w:val="0"/>
              <w:adjustRightInd w:val="0"/>
              <w:spacing w:line="276" w:lineRule="auto"/>
              <w:rPr>
                <w:rFonts w:asciiTheme="majorHAnsi" w:eastAsia="MS Mincho" w:hAnsiTheme="majorHAnsi" w:cs="Arial"/>
                <w:color w:val="auto"/>
                <w:sz w:val="24"/>
                <w:szCs w:val="24"/>
                <w:lang w:val="en-GB" w:eastAsia="en-US"/>
              </w:rPr>
            </w:pPr>
            <w:r w:rsidRPr="002F1C4B">
              <w:rPr>
                <w:rFonts w:asciiTheme="majorHAnsi" w:eastAsia="MS Mincho" w:hAnsiTheme="majorHAnsi" w:cs="Arial"/>
                <w:color w:val="FF0000"/>
                <w:sz w:val="24"/>
                <w:szCs w:val="24"/>
                <w:lang w:val="en-GB" w:eastAsia="en-US"/>
              </w:rPr>
              <w:t>DD/MM/YY</w:t>
            </w:r>
          </w:p>
        </w:tc>
      </w:tr>
    </w:tbl>
    <w:tbl>
      <w:tblPr>
        <w:tblStyle w:val="TableGrid"/>
        <w:tblpPr w:leftFromText="180" w:rightFromText="180" w:vertAnchor="text" w:horzAnchor="margin" w:tblpY="222"/>
        <w:tblW w:w="10450" w:type="dxa"/>
        <w:tblLook w:val="04A0" w:firstRow="1" w:lastRow="0" w:firstColumn="1" w:lastColumn="0" w:noHBand="0" w:noVBand="1"/>
      </w:tblPr>
      <w:tblGrid>
        <w:gridCol w:w="3483"/>
        <w:gridCol w:w="3483"/>
        <w:gridCol w:w="3484"/>
      </w:tblGrid>
      <w:tr w:rsidR="001969B5" w14:paraId="6D0B0D89" w14:textId="77777777" w:rsidTr="004C770D">
        <w:trPr>
          <w:trHeight w:val="840"/>
        </w:trPr>
        <w:tc>
          <w:tcPr>
            <w:tcW w:w="3483" w:type="dxa"/>
            <w:vAlign w:val="center"/>
          </w:tcPr>
          <w:p w14:paraId="75559203" w14:textId="77777777" w:rsidR="001969B5" w:rsidRDefault="001969B5" w:rsidP="001969B5">
            <w:pPr>
              <w:autoSpaceDE w:val="0"/>
              <w:autoSpaceDN w:val="0"/>
              <w:adjustRightInd w:val="0"/>
              <w:spacing w:line="276" w:lineRule="auto"/>
              <w:rPr>
                <w:rFonts w:asciiTheme="majorHAnsi" w:eastAsia="MS Mincho" w:hAnsiTheme="majorHAnsi" w:cs="Arial"/>
                <w:color w:val="auto"/>
                <w:sz w:val="24"/>
                <w:szCs w:val="24"/>
                <w:lang w:val="en-GB" w:eastAsia="en-US"/>
              </w:rPr>
            </w:pPr>
            <w:r w:rsidRPr="00942668">
              <w:rPr>
                <w:rFonts w:asciiTheme="majorHAnsi" w:eastAsia="MS Mincho" w:hAnsiTheme="majorHAnsi" w:cs="Arial"/>
                <w:b/>
                <w:color w:val="auto"/>
                <w:sz w:val="24"/>
                <w:szCs w:val="24"/>
                <w:lang w:val="en-GB" w:eastAsia="en-US"/>
              </w:rPr>
              <w:t>Investigation</w:t>
            </w:r>
          </w:p>
        </w:tc>
        <w:tc>
          <w:tcPr>
            <w:tcW w:w="3483" w:type="dxa"/>
            <w:vAlign w:val="center"/>
          </w:tcPr>
          <w:p w14:paraId="6ECF635D" w14:textId="77777777" w:rsidR="001969B5" w:rsidRDefault="001969B5" w:rsidP="001969B5">
            <w:pPr>
              <w:autoSpaceDE w:val="0"/>
              <w:autoSpaceDN w:val="0"/>
              <w:adjustRightInd w:val="0"/>
              <w:spacing w:line="276" w:lineRule="auto"/>
              <w:rPr>
                <w:rFonts w:asciiTheme="majorHAnsi" w:eastAsia="MS Mincho" w:hAnsiTheme="majorHAnsi" w:cs="Arial"/>
                <w:color w:val="auto"/>
                <w:sz w:val="24"/>
                <w:szCs w:val="24"/>
                <w:lang w:val="en-GB" w:eastAsia="en-US"/>
              </w:rPr>
            </w:pPr>
            <w:r w:rsidRPr="00942668">
              <w:rPr>
                <w:rFonts w:asciiTheme="majorHAnsi" w:eastAsia="MS Mincho" w:hAnsiTheme="majorHAnsi" w:cs="Arial"/>
                <w:b/>
                <w:color w:val="auto"/>
                <w:sz w:val="24"/>
                <w:szCs w:val="24"/>
                <w:lang w:val="en-GB" w:eastAsia="en-US"/>
              </w:rPr>
              <w:t>Your Result</w:t>
            </w:r>
          </w:p>
        </w:tc>
        <w:tc>
          <w:tcPr>
            <w:tcW w:w="3484" w:type="dxa"/>
            <w:vAlign w:val="center"/>
          </w:tcPr>
          <w:p w14:paraId="2523E4BE" w14:textId="7646B027" w:rsidR="001969B5" w:rsidRDefault="3EE4EA75" w:rsidP="3EE4EA75">
            <w:pPr>
              <w:autoSpaceDE w:val="0"/>
              <w:autoSpaceDN w:val="0"/>
              <w:adjustRightInd w:val="0"/>
              <w:spacing w:line="276" w:lineRule="auto"/>
              <w:rPr>
                <w:rFonts w:asciiTheme="majorHAnsi" w:eastAsia="MS Mincho" w:hAnsiTheme="majorHAnsi" w:cs="Arial"/>
                <w:color w:val="auto"/>
                <w:sz w:val="24"/>
                <w:szCs w:val="24"/>
                <w:lang w:val="en-GB" w:eastAsia="en-US"/>
              </w:rPr>
            </w:pPr>
            <w:r w:rsidRPr="3EE4EA75">
              <w:rPr>
                <w:rFonts w:asciiTheme="majorHAnsi" w:eastAsia="MS Mincho" w:hAnsiTheme="majorHAnsi" w:cs="Arial"/>
                <w:b/>
                <w:bCs/>
                <w:color w:val="auto"/>
                <w:sz w:val="24"/>
                <w:szCs w:val="24"/>
                <w:lang w:val="en-GB" w:eastAsia="en-US"/>
              </w:rPr>
              <w:t>Reference Value</w:t>
            </w:r>
          </w:p>
        </w:tc>
      </w:tr>
      <w:tr w:rsidR="00E745E1" w14:paraId="64D59967" w14:textId="77777777" w:rsidTr="3EE4EA75">
        <w:trPr>
          <w:trHeight w:val="560"/>
        </w:trPr>
        <w:tc>
          <w:tcPr>
            <w:tcW w:w="3483" w:type="dxa"/>
            <w:vMerge w:val="restart"/>
          </w:tcPr>
          <w:p w14:paraId="5C1329AB" w14:textId="10E0B677" w:rsidR="00E745E1" w:rsidRDefault="3EE4EA75" w:rsidP="3EE4EA75">
            <w:pPr>
              <w:autoSpaceDE w:val="0"/>
              <w:autoSpaceDN w:val="0"/>
              <w:adjustRightInd w:val="0"/>
              <w:spacing w:line="276" w:lineRule="auto"/>
              <w:rPr>
                <w:rFonts w:asciiTheme="majorHAnsi" w:eastAsia="MS Mincho" w:hAnsiTheme="majorHAnsi" w:cs="Arial"/>
                <w:color w:val="auto"/>
                <w:sz w:val="24"/>
                <w:szCs w:val="24"/>
                <w:lang w:val="en-GB" w:eastAsia="en-US"/>
              </w:rPr>
            </w:pPr>
            <w:r w:rsidRPr="3EE4EA75">
              <w:rPr>
                <w:rFonts w:asciiTheme="majorHAnsi" w:eastAsia="MS Mincho" w:hAnsiTheme="majorHAnsi" w:cs="Arial"/>
                <w:color w:val="auto"/>
                <w:sz w:val="24"/>
                <w:szCs w:val="24"/>
                <w:lang w:val="en-GB" w:eastAsia="en-US"/>
              </w:rPr>
              <w:t>Total mercury in hair (Hg)</w:t>
            </w:r>
          </w:p>
        </w:tc>
        <w:tc>
          <w:tcPr>
            <w:tcW w:w="3483" w:type="dxa"/>
          </w:tcPr>
          <w:p w14:paraId="66326A59" w14:textId="721ED2AD" w:rsidR="00E745E1" w:rsidRDefault="3EE4EA75" w:rsidP="3EE4EA75">
            <w:pPr>
              <w:autoSpaceDE w:val="0"/>
              <w:autoSpaceDN w:val="0"/>
              <w:adjustRightInd w:val="0"/>
              <w:spacing w:line="276" w:lineRule="auto"/>
              <w:rPr>
                <w:rFonts w:asciiTheme="majorHAnsi" w:eastAsia="MS Mincho" w:hAnsiTheme="majorHAnsi" w:cs="Arial"/>
                <w:color w:val="auto"/>
                <w:sz w:val="24"/>
                <w:szCs w:val="24"/>
                <w:lang w:val="en-GB" w:eastAsia="en-US"/>
              </w:rPr>
            </w:pPr>
            <w:r w:rsidRPr="3EE4EA75">
              <w:rPr>
                <w:rFonts w:asciiTheme="majorHAnsi" w:eastAsia="MS Mincho" w:hAnsiTheme="majorHAnsi" w:cs="Arial"/>
                <w:color w:val="auto"/>
                <w:sz w:val="24"/>
                <w:szCs w:val="24"/>
                <w:lang w:val="en-GB" w:eastAsia="en-US"/>
              </w:rPr>
              <w:t>Sample 1 [</w:t>
            </w:r>
            <w:r w:rsidRPr="3EE4EA75">
              <w:rPr>
                <w:rFonts w:asciiTheme="majorHAnsi" w:eastAsia="MS Mincho" w:hAnsiTheme="majorHAnsi" w:cs="Arial"/>
                <w:color w:val="FF0000"/>
                <w:sz w:val="24"/>
                <w:szCs w:val="24"/>
                <w:lang w:val="en-GB" w:eastAsia="en-US"/>
              </w:rPr>
              <w:t>numeric value</w:t>
            </w:r>
            <w:r w:rsidRPr="3EE4EA75">
              <w:rPr>
                <w:rFonts w:asciiTheme="majorHAnsi" w:eastAsia="MS Mincho" w:hAnsiTheme="majorHAnsi" w:cs="Arial"/>
                <w:color w:val="auto"/>
                <w:sz w:val="24"/>
                <w:szCs w:val="24"/>
                <w:lang w:val="en-GB" w:eastAsia="en-US"/>
              </w:rPr>
              <w:t xml:space="preserve">] </w:t>
            </w:r>
            <w:proofErr w:type="spellStart"/>
            <w:r w:rsidRPr="3EE4EA75">
              <w:rPr>
                <w:rFonts w:asciiTheme="majorHAnsi" w:eastAsia="MS Mincho" w:hAnsiTheme="majorHAnsi" w:cs="Arial"/>
                <w:color w:val="auto"/>
                <w:sz w:val="24"/>
                <w:szCs w:val="24"/>
                <w:lang w:val="en-GB" w:eastAsia="en-US"/>
              </w:rPr>
              <w:t>μg</w:t>
            </w:r>
            <w:proofErr w:type="spellEnd"/>
            <w:r w:rsidRPr="3EE4EA75">
              <w:rPr>
                <w:rFonts w:asciiTheme="majorHAnsi" w:eastAsia="MS Mincho" w:hAnsiTheme="majorHAnsi" w:cs="Arial"/>
                <w:color w:val="auto"/>
                <w:sz w:val="24"/>
                <w:szCs w:val="24"/>
                <w:lang w:val="en-GB" w:eastAsia="en-US"/>
              </w:rPr>
              <w:t>/g</w:t>
            </w:r>
          </w:p>
        </w:tc>
        <w:tc>
          <w:tcPr>
            <w:tcW w:w="3484" w:type="dxa"/>
            <w:vMerge w:val="restart"/>
          </w:tcPr>
          <w:p w14:paraId="3726C162" w14:textId="24AABBD9" w:rsidR="00E745E1" w:rsidRPr="001969B5" w:rsidRDefault="3EE4EA75">
            <w:pPr>
              <w:spacing w:line="276" w:lineRule="auto"/>
              <w:rPr>
                <w:rFonts w:asciiTheme="majorHAnsi" w:eastAsia="MS Mincho" w:hAnsiTheme="majorHAnsi" w:cs="Arial"/>
                <w:color w:val="auto"/>
                <w:lang w:val="en-US" w:eastAsia="en-US"/>
              </w:rPr>
            </w:pPr>
            <w:r w:rsidRPr="3EE4EA75">
              <w:rPr>
                <w:rFonts w:asciiTheme="majorHAnsi" w:eastAsia="MS Mincho" w:hAnsiTheme="majorHAnsi" w:cs="Arial"/>
                <w:color w:val="auto"/>
                <w:sz w:val="24"/>
                <w:szCs w:val="24"/>
                <w:lang w:val="en-US" w:eastAsia="en-US"/>
              </w:rPr>
              <w:t>&lt;</w:t>
            </w:r>
            <w:r w:rsidRPr="3EE4EA75">
              <w:rPr>
                <w:rFonts w:asciiTheme="majorHAnsi" w:eastAsia="MS Mincho" w:hAnsiTheme="majorHAnsi" w:cs="Arial"/>
                <w:b/>
                <w:bCs/>
                <w:color w:val="auto"/>
                <w:sz w:val="24"/>
                <w:szCs w:val="24"/>
                <w:lang w:val="en-GB" w:eastAsia="en-US"/>
              </w:rPr>
              <w:t xml:space="preserve">2.3 </w:t>
            </w:r>
            <w:proofErr w:type="spellStart"/>
            <w:r w:rsidRPr="3EE4EA75">
              <w:rPr>
                <w:rFonts w:asciiTheme="majorHAnsi" w:eastAsia="MS Mincho" w:hAnsiTheme="majorHAnsi" w:cs="Arial"/>
                <w:b/>
                <w:bCs/>
                <w:color w:val="auto"/>
                <w:sz w:val="24"/>
                <w:szCs w:val="24"/>
                <w:lang w:val="en-GB" w:eastAsia="en-US"/>
              </w:rPr>
              <w:t>μg</w:t>
            </w:r>
            <w:proofErr w:type="spellEnd"/>
            <w:r w:rsidRPr="3EE4EA75">
              <w:rPr>
                <w:rFonts w:asciiTheme="majorHAnsi" w:eastAsia="MS Mincho" w:hAnsiTheme="majorHAnsi" w:cs="Arial"/>
                <w:b/>
                <w:bCs/>
                <w:color w:val="auto"/>
                <w:sz w:val="24"/>
                <w:szCs w:val="24"/>
                <w:lang w:val="en-GB" w:eastAsia="en-US"/>
              </w:rPr>
              <w:t>/</w:t>
            </w:r>
            <w:proofErr w:type="gramStart"/>
            <w:r w:rsidRPr="3EE4EA75">
              <w:rPr>
                <w:rFonts w:asciiTheme="majorHAnsi" w:eastAsia="MS Mincho" w:hAnsiTheme="majorHAnsi" w:cs="Arial"/>
                <w:b/>
                <w:bCs/>
                <w:color w:val="auto"/>
                <w:sz w:val="24"/>
                <w:szCs w:val="24"/>
                <w:lang w:val="en-GB" w:eastAsia="en-US"/>
              </w:rPr>
              <w:t>g</w:t>
            </w:r>
            <w:r w:rsidRPr="3EE4EA75">
              <w:rPr>
                <w:rFonts w:asciiTheme="majorHAnsi" w:eastAsia="MS Mincho" w:hAnsiTheme="majorHAnsi" w:cs="Arial"/>
                <w:color w:val="auto"/>
                <w:sz w:val="24"/>
                <w:szCs w:val="24"/>
                <w:lang w:val="en-GB" w:eastAsia="en-US"/>
              </w:rPr>
              <w:t>(</w:t>
            </w:r>
            <w:proofErr w:type="gramEnd"/>
            <w:r w:rsidRPr="3EE4EA75">
              <w:rPr>
                <w:rFonts w:asciiTheme="majorHAnsi" w:eastAsia="MS Mincho" w:hAnsiTheme="majorHAnsi" w:cs="Arial"/>
                <w:color w:val="auto"/>
                <w:sz w:val="24"/>
                <w:szCs w:val="24"/>
                <w:lang w:val="en-GB" w:eastAsia="en-US"/>
              </w:rPr>
              <w:t>World Health Organization, WHO)</w:t>
            </w:r>
          </w:p>
        </w:tc>
      </w:tr>
      <w:tr w:rsidR="00E745E1" w14:paraId="7BD88E59" w14:textId="77777777" w:rsidTr="3EE4EA75">
        <w:tc>
          <w:tcPr>
            <w:tcW w:w="3483" w:type="dxa"/>
            <w:vMerge/>
          </w:tcPr>
          <w:p w14:paraId="716AE539" w14:textId="77777777" w:rsidR="00E745E1" w:rsidRPr="003932AB" w:rsidRDefault="00E745E1" w:rsidP="001969B5">
            <w:pPr>
              <w:autoSpaceDE w:val="0"/>
              <w:autoSpaceDN w:val="0"/>
              <w:adjustRightInd w:val="0"/>
              <w:spacing w:line="276" w:lineRule="auto"/>
              <w:rPr>
                <w:rFonts w:asciiTheme="majorHAnsi" w:eastAsia="MS Mincho" w:hAnsiTheme="majorHAnsi" w:cs="Arial"/>
                <w:color w:val="auto"/>
                <w:sz w:val="24"/>
                <w:szCs w:val="24"/>
                <w:lang w:val="en-GB" w:eastAsia="en-US"/>
              </w:rPr>
            </w:pPr>
          </w:p>
        </w:tc>
        <w:tc>
          <w:tcPr>
            <w:tcW w:w="3483" w:type="dxa"/>
          </w:tcPr>
          <w:p w14:paraId="2CE8AF9F" w14:textId="44F52B34" w:rsidR="00E745E1" w:rsidRPr="000A358B" w:rsidRDefault="3EE4EA75" w:rsidP="3EE4EA75">
            <w:pPr>
              <w:autoSpaceDE w:val="0"/>
              <w:autoSpaceDN w:val="0"/>
              <w:adjustRightInd w:val="0"/>
              <w:spacing w:line="276" w:lineRule="auto"/>
              <w:rPr>
                <w:rFonts w:asciiTheme="majorHAnsi" w:eastAsia="MS Mincho" w:hAnsiTheme="majorHAnsi" w:cs="Arial"/>
                <w:color w:val="auto"/>
                <w:lang w:val="en-US" w:eastAsia="en-US"/>
              </w:rPr>
            </w:pPr>
            <w:r w:rsidRPr="3EE4EA75">
              <w:rPr>
                <w:rFonts w:asciiTheme="majorHAnsi" w:eastAsia="MS Mincho" w:hAnsiTheme="majorHAnsi" w:cs="Arial"/>
                <w:color w:val="auto"/>
                <w:sz w:val="24"/>
                <w:szCs w:val="24"/>
                <w:lang w:val="en-GB" w:eastAsia="en-US"/>
              </w:rPr>
              <w:t>Sample 2 [</w:t>
            </w:r>
            <w:r w:rsidRPr="3EE4EA75">
              <w:rPr>
                <w:rFonts w:asciiTheme="majorHAnsi" w:eastAsia="MS Mincho" w:hAnsiTheme="majorHAnsi" w:cs="Arial"/>
                <w:color w:val="FF0000"/>
                <w:sz w:val="24"/>
                <w:szCs w:val="24"/>
                <w:lang w:val="en-GB" w:eastAsia="en-US"/>
              </w:rPr>
              <w:t>numeric value</w:t>
            </w:r>
            <w:r w:rsidRPr="3EE4EA75">
              <w:rPr>
                <w:rFonts w:asciiTheme="majorHAnsi" w:eastAsia="MS Mincho" w:hAnsiTheme="majorHAnsi" w:cs="Arial"/>
                <w:color w:val="auto"/>
                <w:sz w:val="24"/>
                <w:szCs w:val="24"/>
                <w:lang w:val="en-GB" w:eastAsia="en-US"/>
              </w:rPr>
              <w:t xml:space="preserve">] </w:t>
            </w:r>
            <w:proofErr w:type="spellStart"/>
            <w:r w:rsidRPr="3EE4EA75">
              <w:rPr>
                <w:rFonts w:asciiTheme="majorHAnsi" w:eastAsia="MS Mincho" w:hAnsiTheme="majorHAnsi" w:cs="Arial"/>
                <w:color w:val="auto"/>
                <w:sz w:val="24"/>
                <w:szCs w:val="24"/>
                <w:lang w:val="en-GB" w:eastAsia="en-US"/>
              </w:rPr>
              <w:t>μg</w:t>
            </w:r>
            <w:proofErr w:type="spellEnd"/>
            <w:r w:rsidRPr="3EE4EA75">
              <w:rPr>
                <w:rFonts w:asciiTheme="majorHAnsi" w:eastAsia="MS Mincho" w:hAnsiTheme="majorHAnsi" w:cs="Arial"/>
                <w:color w:val="auto"/>
                <w:sz w:val="24"/>
                <w:szCs w:val="24"/>
                <w:lang w:val="en-GB" w:eastAsia="en-US"/>
              </w:rPr>
              <w:t>/g</w:t>
            </w:r>
          </w:p>
          <w:p w14:paraId="0609259F" w14:textId="77777777" w:rsidR="00E745E1" w:rsidRPr="1A809B19" w:rsidRDefault="00E745E1" w:rsidP="001969B5">
            <w:pPr>
              <w:autoSpaceDE w:val="0"/>
              <w:autoSpaceDN w:val="0"/>
              <w:adjustRightInd w:val="0"/>
              <w:spacing w:line="276" w:lineRule="auto"/>
              <w:rPr>
                <w:rFonts w:asciiTheme="majorHAnsi" w:eastAsia="MS Mincho" w:hAnsiTheme="majorHAnsi" w:cs="Arial"/>
                <w:color w:val="auto"/>
                <w:sz w:val="24"/>
                <w:szCs w:val="24"/>
                <w:lang w:val="en-GB" w:eastAsia="en-US"/>
              </w:rPr>
            </w:pPr>
          </w:p>
        </w:tc>
        <w:tc>
          <w:tcPr>
            <w:tcW w:w="3484" w:type="dxa"/>
            <w:vMerge/>
          </w:tcPr>
          <w:p w14:paraId="27F4F7F1" w14:textId="6D4F02F5" w:rsidR="00E745E1" w:rsidRPr="003932AB" w:rsidRDefault="00E745E1" w:rsidP="001969B5">
            <w:pPr>
              <w:autoSpaceDE w:val="0"/>
              <w:autoSpaceDN w:val="0"/>
              <w:adjustRightInd w:val="0"/>
              <w:spacing w:line="276" w:lineRule="auto"/>
              <w:rPr>
                <w:rFonts w:asciiTheme="majorHAnsi" w:eastAsia="MS Mincho" w:hAnsiTheme="majorHAnsi" w:cs="Arial"/>
                <w:color w:val="auto"/>
                <w:sz w:val="24"/>
                <w:szCs w:val="24"/>
                <w:lang w:val="en-GB" w:eastAsia="en-US"/>
              </w:rPr>
            </w:pPr>
          </w:p>
        </w:tc>
      </w:tr>
    </w:tbl>
    <w:p w14:paraId="55EFF391" w14:textId="77777777" w:rsidR="00942668" w:rsidRDefault="00942668" w:rsidP="00942668">
      <w:pPr>
        <w:autoSpaceDE w:val="0"/>
        <w:autoSpaceDN w:val="0"/>
        <w:adjustRightInd w:val="0"/>
        <w:spacing w:line="276" w:lineRule="auto"/>
        <w:rPr>
          <w:rFonts w:asciiTheme="majorHAnsi" w:eastAsia="MS Mincho" w:hAnsiTheme="majorHAnsi" w:cs="Arial"/>
          <w:color w:val="auto"/>
          <w:sz w:val="24"/>
          <w:szCs w:val="24"/>
          <w:lang w:val="en-GB" w:eastAsia="en-US"/>
        </w:rPr>
      </w:pPr>
    </w:p>
    <w:p w14:paraId="7156BBBE" w14:textId="3D943F37" w:rsidR="001969B5" w:rsidRPr="00A07B56" w:rsidRDefault="001969B5" w:rsidP="3EE4EA75">
      <w:pPr>
        <w:autoSpaceDE w:val="0"/>
        <w:autoSpaceDN w:val="0"/>
        <w:adjustRightInd w:val="0"/>
        <w:spacing w:line="276" w:lineRule="auto"/>
        <w:rPr>
          <w:rStyle w:val="eop"/>
          <w:rFonts w:ascii="Calibri" w:hAnsi="Calibri" w:cs="Calibri"/>
          <w:color w:val="FF0000"/>
          <w:lang w:val="en-GB" w:eastAsia="en-US"/>
        </w:rPr>
      </w:pPr>
      <w:r>
        <w:rPr>
          <w:rStyle w:val="eop"/>
          <w:rFonts w:ascii="Calibri" w:hAnsi="Calibri" w:cs="Calibri"/>
          <w:shd w:val="clear" w:color="auto" w:fill="FFFFFF"/>
        </w:rPr>
        <w:t>[</w:t>
      </w:r>
      <w:r w:rsidRPr="00A07B56">
        <w:rPr>
          <w:rStyle w:val="eop"/>
          <w:rFonts w:ascii="Calibri" w:hAnsi="Calibri" w:cs="Calibri"/>
          <w:color w:val="FF0000"/>
          <w:shd w:val="clear" w:color="auto" w:fill="FFFFFF"/>
        </w:rPr>
        <w:t xml:space="preserve">Keep the case from below, which applies to the specific participant’s personal results] </w:t>
      </w:r>
    </w:p>
    <w:p w14:paraId="2F1CF6B8" w14:textId="4742D866" w:rsidR="005F64AC" w:rsidRPr="00A07B56" w:rsidRDefault="3EE4EA75" w:rsidP="3EE4EA75">
      <w:pPr>
        <w:autoSpaceDE w:val="0"/>
        <w:autoSpaceDN w:val="0"/>
        <w:adjustRightInd w:val="0"/>
        <w:spacing w:line="276" w:lineRule="auto"/>
        <w:rPr>
          <w:rFonts w:asciiTheme="majorHAnsi" w:eastAsia="MS Mincho" w:hAnsiTheme="majorHAnsi" w:cs="Arial"/>
          <w:color w:val="FF0000"/>
          <w:sz w:val="24"/>
          <w:szCs w:val="24"/>
          <w:lang w:val="en-GB" w:eastAsia="en-US"/>
        </w:rPr>
      </w:pPr>
      <w:r w:rsidRPr="00A07B56">
        <w:rPr>
          <w:rFonts w:asciiTheme="majorHAnsi" w:eastAsia="MS Mincho" w:hAnsiTheme="majorHAnsi" w:cs="Arial"/>
          <w:b/>
          <w:bCs/>
          <w:color w:val="FF0000"/>
          <w:sz w:val="24"/>
          <w:szCs w:val="24"/>
          <w:lang w:val="en-GB" w:eastAsia="en-US"/>
        </w:rPr>
        <w:t xml:space="preserve">[For </w:t>
      </w:r>
      <w:r w:rsidR="00AF3330" w:rsidRPr="00A07B56">
        <w:rPr>
          <w:rFonts w:asciiTheme="majorHAnsi" w:eastAsia="MS Mincho" w:hAnsiTheme="majorHAnsi" w:cs="Arial"/>
          <w:b/>
          <w:bCs/>
          <w:color w:val="FF0000"/>
          <w:sz w:val="24"/>
          <w:szCs w:val="24"/>
          <w:lang w:val="en-GB" w:eastAsia="en-US"/>
        </w:rPr>
        <w:t>internal</w:t>
      </w:r>
      <w:r w:rsidRPr="00A07B56">
        <w:rPr>
          <w:rFonts w:asciiTheme="majorHAnsi" w:eastAsia="MS Mincho" w:hAnsiTheme="majorHAnsi" w:cs="Arial"/>
          <w:b/>
          <w:bCs/>
          <w:color w:val="FF0000"/>
          <w:sz w:val="24"/>
          <w:szCs w:val="24"/>
          <w:lang w:val="en-GB" w:eastAsia="en-US"/>
        </w:rPr>
        <w:t xml:space="preserve"> use: Case 1:</w:t>
      </w:r>
      <w:r w:rsidRPr="00A07B56">
        <w:rPr>
          <w:rFonts w:asciiTheme="majorHAnsi" w:eastAsia="MS Mincho" w:hAnsiTheme="majorHAnsi" w:cs="Arial"/>
          <w:color w:val="FF0000"/>
          <w:sz w:val="24"/>
          <w:szCs w:val="24"/>
          <w:lang w:val="en-GB" w:eastAsia="en-US"/>
        </w:rPr>
        <w:t xml:space="preserve"> Results &lt;2.3ug/g]</w:t>
      </w:r>
    </w:p>
    <w:p w14:paraId="7EA9962C" w14:textId="77777777" w:rsidR="00AF3330" w:rsidRDefault="00AF3330" w:rsidP="3EE4EA75">
      <w:pPr>
        <w:autoSpaceDE w:val="0"/>
        <w:autoSpaceDN w:val="0"/>
        <w:adjustRightInd w:val="0"/>
        <w:spacing w:line="276" w:lineRule="auto"/>
        <w:jc w:val="both"/>
        <w:rPr>
          <w:rFonts w:asciiTheme="majorHAnsi" w:eastAsia="MS Mincho" w:hAnsiTheme="majorHAnsi" w:cs="Arial"/>
          <w:color w:val="auto"/>
          <w:sz w:val="24"/>
          <w:szCs w:val="24"/>
          <w:lang w:val="en-GB" w:eastAsia="en-US"/>
        </w:rPr>
      </w:pPr>
    </w:p>
    <w:p w14:paraId="450BB4F3" w14:textId="68EB5A36" w:rsidR="001969B5" w:rsidRPr="005137AF" w:rsidRDefault="780C7732" w:rsidP="780C7732">
      <w:pPr>
        <w:autoSpaceDE w:val="0"/>
        <w:autoSpaceDN w:val="0"/>
        <w:adjustRightInd w:val="0"/>
        <w:spacing w:line="276" w:lineRule="auto"/>
        <w:jc w:val="both"/>
        <w:rPr>
          <w:rFonts w:asciiTheme="majorHAnsi" w:eastAsia="MS Mincho" w:hAnsiTheme="majorHAnsi" w:cstheme="majorHAnsi"/>
          <w:color w:val="auto"/>
          <w:sz w:val="24"/>
          <w:szCs w:val="24"/>
          <w:lang w:val="en-GB" w:eastAsia="en-US"/>
        </w:rPr>
      </w:pPr>
      <w:r w:rsidRPr="780C7732">
        <w:rPr>
          <w:rFonts w:ascii="Calibri" w:eastAsia="Calibri" w:hAnsi="Calibri" w:cs="Calibri"/>
          <w:sz w:val="24"/>
          <w:szCs w:val="24"/>
          <w:lang w:val="en-GB"/>
        </w:rPr>
        <w:t xml:space="preserve">The level of mercury in your hair samples was </w:t>
      </w:r>
      <w:r w:rsidRPr="00A07B56">
        <w:rPr>
          <w:rFonts w:asciiTheme="majorHAnsi" w:eastAsia="Calibri" w:hAnsiTheme="majorHAnsi" w:cstheme="majorHAnsi"/>
          <w:sz w:val="24"/>
          <w:szCs w:val="24"/>
          <w:lang w:val="en-GB"/>
        </w:rPr>
        <w:t>lower than the</w:t>
      </w:r>
      <w:r w:rsidRPr="00A07B56">
        <w:rPr>
          <w:rFonts w:asciiTheme="majorHAnsi" w:eastAsia="Times New Roman" w:hAnsiTheme="majorHAnsi" w:cstheme="majorHAnsi"/>
          <w:sz w:val="24"/>
          <w:szCs w:val="24"/>
          <w:lang w:val="en-GB"/>
        </w:rPr>
        <w:t xml:space="preserve"> reference value recommended by the WHO.</w:t>
      </w:r>
      <w:r w:rsidRPr="005137AF">
        <w:rPr>
          <w:rFonts w:asciiTheme="majorHAnsi" w:eastAsia="MS Mincho" w:hAnsiTheme="majorHAnsi" w:cstheme="majorHAnsi"/>
          <w:color w:val="auto"/>
          <w:sz w:val="24"/>
          <w:szCs w:val="24"/>
          <w:lang w:val="en-GB" w:eastAsia="en-US"/>
        </w:rPr>
        <w:t xml:space="preserve"> </w:t>
      </w:r>
      <w:r w:rsidRPr="005137AF">
        <w:rPr>
          <w:rFonts w:asciiTheme="majorHAnsi" w:eastAsiaTheme="majorEastAsia" w:hAnsiTheme="majorHAnsi" w:cstheme="majorHAnsi"/>
          <w:color w:val="auto"/>
          <w:sz w:val="24"/>
          <w:szCs w:val="24"/>
          <w:lang w:val="en-GB" w:eastAsia="en-US"/>
        </w:rPr>
        <w:t xml:space="preserve">In order to maintain your exposure low, while getting the benefits of eating fish, you can follow the </w:t>
      </w:r>
      <w:r w:rsidRPr="005137AF">
        <w:rPr>
          <w:rFonts w:asciiTheme="majorHAnsi" w:eastAsia="MS Mincho" w:hAnsiTheme="majorHAnsi" w:cstheme="majorHAnsi"/>
          <w:color w:val="auto"/>
          <w:sz w:val="24"/>
          <w:szCs w:val="24"/>
          <w:lang w:val="en-GB" w:eastAsia="en-US"/>
        </w:rPr>
        <w:t>recommendations on fish consumption from the HBM4EU-mom study not only during pregnancy and lactation periods but also in the future.</w:t>
      </w:r>
    </w:p>
    <w:p w14:paraId="333C749D" w14:textId="6ECB3DD1" w:rsidR="00C64973" w:rsidRPr="005137AF" w:rsidRDefault="780C7732" w:rsidP="780C7732">
      <w:pPr>
        <w:autoSpaceDE w:val="0"/>
        <w:autoSpaceDN w:val="0"/>
        <w:adjustRightInd w:val="0"/>
        <w:spacing w:line="276" w:lineRule="auto"/>
        <w:jc w:val="both"/>
        <w:rPr>
          <w:rFonts w:asciiTheme="majorHAnsi" w:eastAsia="MS Mincho" w:hAnsiTheme="majorHAnsi" w:cstheme="majorHAnsi"/>
          <w:color w:val="auto"/>
          <w:sz w:val="24"/>
          <w:szCs w:val="24"/>
          <w:lang w:val="en-GB" w:eastAsia="en-US"/>
        </w:rPr>
      </w:pPr>
      <w:r w:rsidRPr="005137AF">
        <w:rPr>
          <w:rFonts w:asciiTheme="majorHAnsi" w:eastAsia="MS Mincho" w:hAnsiTheme="majorHAnsi" w:cstheme="majorHAnsi"/>
          <w:color w:val="auto"/>
          <w:sz w:val="24"/>
          <w:szCs w:val="24"/>
          <w:lang w:val="en-GB" w:eastAsia="en-US"/>
        </w:rPr>
        <w:t xml:space="preserve">We encourage you to include fish in your diet because fish provides several health benefits for all people and especially in pregnancy to the mother and the developing child. </w:t>
      </w:r>
    </w:p>
    <w:p w14:paraId="5B46F0B8" w14:textId="5EE9D859" w:rsidR="00C64973" w:rsidRPr="005137AF" w:rsidRDefault="00C64973" w:rsidP="00C64973">
      <w:pPr>
        <w:autoSpaceDE w:val="0"/>
        <w:autoSpaceDN w:val="0"/>
        <w:adjustRightInd w:val="0"/>
        <w:spacing w:line="276" w:lineRule="auto"/>
        <w:jc w:val="both"/>
        <w:rPr>
          <w:rFonts w:asciiTheme="majorHAnsi" w:eastAsia="MS Mincho" w:hAnsiTheme="majorHAnsi" w:cstheme="majorHAnsi"/>
          <w:color w:val="auto"/>
          <w:sz w:val="24"/>
          <w:szCs w:val="24"/>
          <w:lang w:val="en-GB" w:eastAsia="en-US"/>
        </w:rPr>
      </w:pPr>
      <w:r w:rsidRPr="005137AF">
        <w:rPr>
          <w:rFonts w:asciiTheme="majorHAnsi" w:eastAsia="MS Mincho" w:hAnsiTheme="majorHAnsi" w:cstheme="majorHAnsi"/>
          <w:color w:val="auto"/>
          <w:sz w:val="24"/>
          <w:szCs w:val="24"/>
          <w:lang w:val="en-GB" w:eastAsia="en-US"/>
        </w:rPr>
        <w:t>More specific</w:t>
      </w:r>
      <w:r w:rsidR="00240A8D" w:rsidRPr="005137AF">
        <w:rPr>
          <w:rFonts w:asciiTheme="majorHAnsi" w:eastAsia="MS Mincho" w:hAnsiTheme="majorHAnsi" w:cstheme="majorHAnsi"/>
          <w:color w:val="auto"/>
          <w:sz w:val="24"/>
          <w:szCs w:val="24"/>
          <w:lang w:val="en-GB" w:eastAsia="en-US"/>
        </w:rPr>
        <w:t>ally,</w:t>
      </w:r>
      <w:r w:rsidRPr="005137AF">
        <w:rPr>
          <w:rFonts w:asciiTheme="majorHAnsi" w:eastAsia="MS Mincho" w:hAnsiTheme="majorHAnsi" w:cstheme="majorHAnsi"/>
          <w:color w:val="auto"/>
          <w:sz w:val="24"/>
          <w:szCs w:val="24"/>
          <w:lang w:val="en-GB" w:eastAsia="en-US"/>
        </w:rPr>
        <w:t xml:space="preserve"> </w:t>
      </w:r>
      <w:r w:rsidR="00240A8D" w:rsidRPr="005137AF">
        <w:rPr>
          <w:rFonts w:asciiTheme="majorHAnsi" w:eastAsia="MS Mincho" w:hAnsiTheme="majorHAnsi" w:cstheme="majorHAnsi"/>
          <w:color w:val="auto"/>
          <w:sz w:val="24"/>
          <w:szCs w:val="24"/>
          <w:lang w:val="en-GB" w:eastAsia="en-US"/>
        </w:rPr>
        <w:t>fish</w:t>
      </w:r>
      <w:r w:rsidRPr="005137AF">
        <w:rPr>
          <w:rFonts w:asciiTheme="majorHAnsi" w:eastAsia="MS Mincho" w:hAnsiTheme="majorHAnsi" w:cstheme="majorHAnsi"/>
          <w:color w:val="auto"/>
          <w:sz w:val="24"/>
          <w:szCs w:val="24"/>
          <w:lang w:val="en-GB" w:eastAsia="en-US"/>
        </w:rPr>
        <w:t>:</w:t>
      </w:r>
    </w:p>
    <w:p w14:paraId="35DF369E" w14:textId="4F56AB3C" w:rsidR="00C64973" w:rsidRPr="005137AF" w:rsidRDefault="0067277C" w:rsidP="00C64973">
      <w:pPr>
        <w:pStyle w:val="ListParagraph"/>
        <w:numPr>
          <w:ilvl w:val="0"/>
          <w:numId w:val="12"/>
        </w:numPr>
        <w:autoSpaceDE w:val="0"/>
        <w:autoSpaceDN w:val="0"/>
        <w:adjustRightInd w:val="0"/>
        <w:spacing w:line="276" w:lineRule="auto"/>
        <w:jc w:val="both"/>
        <w:rPr>
          <w:rFonts w:asciiTheme="majorHAnsi" w:eastAsia="MS Mincho" w:hAnsiTheme="majorHAnsi" w:cstheme="majorHAnsi"/>
          <w:color w:val="auto"/>
          <w:sz w:val="24"/>
          <w:szCs w:val="24"/>
          <w:lang w:val="en-GB" w:eastAsia="en-US"/>
        </w:rPr>
      </w:pPr>
      <w:r w:rsidRPr="005137AF">
        <w:rPr>
          <w:rFonts w:asciiTheme="majorHAnsi" w:eastAsia="MS Mincho" w:hAnsiTheme="majorHAnsi" w:cstheme="majorHAnsi"/>
          <w:color w:val="auto"/>
          <w:sz w:val="24"/>
          <w:szCs w:val="24"/>
          <w:lang w:val="en-GB" w:eastAsia="en-US"/>
        </w:rPr>
        <w:t>is an excellent source of</w:t>
      </w:r>
      <w:r w:rsidR="00C64973" w:rsidRPr="005137AF">
        <w:rPr>
          <w:rFonts w:asciiTheme="majorHAnsi" w:eastAsia="MS Mincho" w:hAnsiTheme="majorHAnsi" w:cstheme="majorHAnsi"/>
          <w:color w:val="auto"/>
          <w:sz w:val="24"/>
          <w:szCs w:val="24"/>
          <w:lang w:val="en-GB" w:eastAsia="en-US"/>
        </w:rPr>
        <w:t xml:space="preserve"> </w:t>
      </w:r>
      <w:proofErr w:type="gramStart"/>
      <w:r w:rsidR="00C64973" w:rsidRPr="005137AF">
        <w:rPr>
          <w:rFonts w:asciiTheme="majorHAnsi" w:eastAsia="MS Mincho" w:hAnsiTheme="majorHAnsi" w:cstheme="majorHAnsi"/>
          <w:color w:val="auto"/>
          <w:sz w:val="24"/>
          <w:szCs w:val="24"/>
          <w:lang w:val="en-GB" w:eastAsia="en-US"/>
        </w:rPr>
        <w:t>energy</w:t>
      </w:r>
      <w:proofErr w:type="gramEnd"/>
    </w:p>
    <w:p w14:paraId="42416EBB" w14:textId="6CC9E765" w:rsidR="00C64973" w:rsidRPr="005137AF" w:rsidRDefault="00C64973" w:rsidP="00C64973">
      <w:pPr>
        <w:pStyle w:val="ListParagraph"/>
        <w:numPr>
          <w:ilvl w:val="0"/>
          <w:numId w:val="12"/>
        </w:numPr>
        <w:autoSpaceDE w:val="0"/>
        <w:autoSpaceDN w:val="0"/>
        <w:adjustRightInd w:val="0"/>
        <w:spacing w:line="276" w:lineRule="auto"/>
        <w:jc w:val="both"/>
        <w:rPr>
          <w:rFonts w:asciiTheme="majorHAnsi" w:eastAsia="MS Mincho" w:hAnsiTheme="majorHAnsi" w:cstheme="majorHAnsi"/>
          <w:color w:val="auto"/>
          <w:sz w:val="24"/>
          <w:szCs w:val="24"/>
          <w:lang w:val="en-GB" w:eastAsia="en-US"/>
        </w:rPr>
      </w:pPr>
      <w:r w:rsidRPr="005137AF">
        <w:rPr>
          <w:rFonts w:asciiTheme="majorHAnsi" w:eastAsia="MS Mincho" w:hAnsiTheme="majorHAnsi" w:cstheme="majorHAnsi"/>
          <w:color w:val="auto"/>
          <w:sz w:val="24"/>
          <w:szCs w:val="24"/>
          <w:lang w:val="en-GB" w:eastAsia="en-US"/>
        </w:rPr>
        <w:t xml:space="preserve">is a </w:t>
      </w:r>
      <w:r w:rsidR="001969B5" w:rsidRPr="005137AF">
        <w:rPr>
          <w:rFonts w:asciiTheme="majorHAnsi" w:eastAsia="MS Mincho" w:hAnsiTheme="majorHAnsi" w:cstheme="majorHAnsi"/>
          <w:color w:val="auto"/>
          <w:sz w:val="24"/>
          <w:szCs w:val="24"/>
          <w:lang w:val="en-GB" w:eastAsia="en-US"/>
        </w:rPr>
        <w:t xml:space="preserve">high-value source of </w:t>
      </w:r>
      <w:proofErr w:type="gramStart"/>
      <w:r w:rsidR="001969B5" w:rsidRPr="005137AF">
        <w:rPr>
          <w:rFonts w:asciiTheme="majorHAnsi" w:eastAsia="MS Mincho" w:hAnsiTheme="majorHAnsi" w:cstheme="majorHAnsi"/>
          <w:color w:val="auto"/>
          <w:sz w:val="24"/>
          <w:szCs w:val="24"/>
          <w:lang w:val="en-GB" w:eastAsia="en-US"/>
        </w:rPr>
        <w:t>protein</w:t>
      </w:r>
      <w:proofErr w:type="gramEnd"/>
      <w:r w:rsidR="001969B5" w:rsidRPr="005137AF">
        <w:rPr>
          <w:rFonts w:asciiTheme="majorHAnsi" w:eastAsia="MS Mincho" w:hAnsiTheme="majorHAnsi" w:cstheme="majorHAnsi"/>
          <w:color w:val="auto"/>
          <w:sz w:val="24"/>
          <w:szCs w:val="24"/>
          <w:lang w:val="en-GB" w:eastAsia="en-US"/>
        </w:rPr>
        <w:t xml:space="preserve"> </w:t>
      </w:r>
    </w:p>
    <w:p w14:paraId="55913FF9" w14:textId="17CC4E36" w:rsidR="00240A8D" w:rsidRPr="005137AF" w:rsidRDefault="0067277C" w:rsidP="00C64973">
      <w:pPr>
        <w:pStyle w:val="ListParagraph"/>
        <w:numPr>
          <w:ilvl w:val="0"/>
          <w:numId w:val="12"/>
        </w:numPr>
        <w:autoSpaceDE w:val="0"/>
        <w:autoSpaceDN w:val="0"/>
        <w:adjustRightInd w:val="0"/>
        <w:spacing w:line="276" w:lineRule="auto"/>
        <w:jc w:val="both"/>
        <w:rPr>
          <w:rFonts w:asciiTheme="majorHAnsi" w:eastAsia="MS Mincho" w:hAnsiTheme="majorHAnsi" w:cstheme="majorHAnsi"/>
          <w:color w:val="auto"/>
          <w:sz w:val="24"/>
          <w:szCs w:val="24"/>
          <w:lang w:val="en-GB" w:eastAsia="en-US"/>
        </w:rPr>
      </w:pPr>
      <w:r w:rsidRPr="005137AF">
        <w:rPr>
          <w:rFonts w:asciiTheme="majorHAnsi" w:eastAsia="MS Mincho" w:hAnsiTheme="majorHAnsi" w:cstheme="majorHAnsi"/>
          <w:color w:val="auto"/>
          <w:sz w:val="24"/>
          <w:szCs w:val="24"/>
          <w:lang w:val="en-GB" w:eastAsia="en-US"/>
        </w:rPr>
        <w:t>supplies various</w:t>
      </w:r>
      <w:r w:rsidR="001969B5" w:rsidRPr="005137AF">
        <w:rPr>
          <w:rFonts w:asciiTheme="majorHAnsi" w:eastAsia="MS Mincho" w:hAnsiTheme="majorHAnsi" w:cstheme="majorHAnsi"/>
          <w:color w:val="auto"/>
          <w:sz w:val="24"/>
          <w:szCs w:val="24"/>
          <w:lang w:val="en-GB" w:eastAsia="en-US"/>
        </w:rPr>
        <w:t xml:space="preserve"> essential nutrien</w:t>
      </w:r>
      <w:r w:rsidRPr="005137AF">
        <w:rPr>
          <w:rFonts w:asciiTheme="majorHAnsi" w:eastAsia="MS Mincho" w:hAnsiTheme="majorHAnsi" w:cstheme="majorHAnsi"/>
          <w:color w:val="auto"/>
          <w:sz w:val="24"/>
          <w:szCs w:val="24"/>
          <w:lang w:val="en-GB" w:eastAsia="en-US"/>
        </w:rPr>
        <w:t>ts</w:t>
      </w:r>
      <w:r w:rsidR="001969B5" w:rsidRPr="005137AF">
        <w:rPr>
          <w:rFonts w:asciiTheme="majorHAnsi" w:eastAsia="MS Mincho" w:hAnsiTheme="majorHAnsi" w:cstheme="majorHAnsi"/>
          <w:color w:val="auto"/>
          <w:sz w:val="24"/>
          <w:szCs w:val="24"/>
          <w:lang w:val="en-GB" w:eastAsia="en-US"/>
        </w:rPr>
        <w:t>, such as iodine, selenium,</w:t>
      </w:r>
      <w:r w:rsidR="00C64973" w:rsidRPr="005137AF">
        <w:rPr>
          <w:rFonts w:asciiTheme="majorHAnsi" w:eastAsia="MS Mincho" w:hAnsiTheme="majorHAnsi" w:cstheme="majorHAnsi"/>
          <w:color w:val="auto"/>
          <w:sz w:val="24"/>
          <w:szCs w:val="24"/>
          <w:lang w:val="en-GB" w:eastAsia="en-US"/>
        </w:rPr>
        <w:t xml:space="preserve"> calcium, and vitamins A and D</w:t>
      </w:r>
    </w:p>
    <w:p w14:paraId="38FFDE98" w14:textId="6FC42F40" w:rsidR="001969B5" w:rsidRPr="005137AF" w:rsidRDefault="001969B5" w:rsidP="00C64973">
      <w:pPr>
        <w:pStyle w:val="ListParagraph"/>
        <w:numPr>
          <w:ilvl w:val="0"/>
          <w:numId w:val="12"/>
        </w:numPr>
        <w:autoSpaceDE w:val="0"/>
        <w:autoSpaceDN w:val="0"/>
        <w:adjustRightInd w:val="0"/>
        <w:spacing w:line="276" w:lineRule="auto"/>
        <w:jc w:val="both"/>
        <w:rPr>
          <w:rFonts w:asciiTheme="majorHAnsi" w:eastAsia="MS Mincho" w:hAnsiTheme="majorHAnsi" w:cstheme="majorHAnsi"/>
          <w:color w:val="auto"/>
          <w:sz w:val="24"/>
          <w:szCs w:val="24"/>
          <w:lang w:val="en-GB" w:eastAsia="en-US"/>
        </w:rPr>
      </w:pPr>
      <w:r w:rsidRPr="005137AF">
        <w:rPr>
          <w:rFonts w:asciiTheme="majorHAnsi" w:eastAsia="MS Mincho" w:hAnsiTheme="majorHAnsi" w:cstheme="majorHAnsi"/>
          <w:color w:val="auto"/>
          <w:sz w:val="24"/>
          <w:szCs w:val="24"/>
          <w:lang w:val="en-GB" w:eastAsia="en-US"/>
        </w:rPr>
        <w:t xml:space="preserve">is an important source of omega-3 long-chain polyunsaturated fatty acids, which are associated </w:t>
      </w:r>
      <w:r w:rsidR="00240A8D" w:rsidRPr="005137AF">
        <w:rPr>
          <w:rFonts w:asciiTheme="majorHAnsi" w:eastAsia="MS Mincho" w:hAnsiTheme="majorHAnsi" w:cstheme="majorHAnsi"/>
          <w:color w:val="auto"/>
          <w:sz w:val="24"/>
          <w:szCs w:val="24"/>
          <w:lang w:val="en-GB" w:eastAsia="en-US"/>
        </w:rPr>
        <w:t>with</w:t>
      </w:r>
      <w:r w:rsidRPr="005137AF">
        <w:rPr>
          <w:rFonts w:asciiTheme="majorHAnsi" w:eastAsia="MS Mincho" w:hAnsiTheme="majorHAnsi" w:cstheme="majorHAnsi"/>
          <w:color w:val="auto"/>
          <w:sz w:val="24"/>
          <w:szCs w:val="24"/>
          <w:lang w:val="en-GB" w:eastAsia="en-US"/>
        </w:rPr>
        <w:t xml:space="preserve"> </w:t>
      </w:r>
      <w:r w:rsidR="00D61E49" w:rsidRPr="005137AF">
        <w:rPr>
          <w:rFonts w:asciiTheme="majorHAnsi" w:eastAsia="MS Mincho" w:hAnsiTheme="majorHAnsi" w:cstheme="majorHAnsi"/>
          <w:color w:val="auto"/>
          <w:sz w:val="24"/>
          <w:szCs w:val="24"/>
          <w:lang w:val="en-GB" w:eastAsia="en-US"/>
        </w:rPr>
        <w:t xml:space="preserve">many </w:t>
      </w:r>
      <w:r w:rsidRPr="005137AF">
        <w:rPr>
          <w:rFonts w:asciiTheme="majorHAnsi" w:eastAsia="MS Mincho" w:hAnsiTheme="majorHAnsi" w:cstheme="majorHAnsi"/>
          <w:color w:val="auto"/>
          <w:sz w:val="24"/>
          <w:szCs w:val="24"/>
          <w:lang w:val="en-GB" w:eastAsia="en-US"/>
        </w:rPr>
        <w:t xml:space="preserve">health benefits. </w:t>
      </w:r>
    </w:p>
    <w:p w14:paraId="0401C686" w14:textId="27F0C986" w:rsidR="00C64973" w:rsidRDefault="00C64973" w:rsidP="00C64973">
      <w:pPr>
        <w:autoSpaceDE w:val="0"/>
        <w:autoSpaceDN w:val="0"/>
        <w:adjustRightInd w:val="0"/>
        <w:spacing w:line="276" w:lineRule="auto"/>
        <w:jc w:val="both"/>
        <w:rPr>
          <w:rFonts w:asciiTheme="majorHAnsi" w:eastAsia="MS Mincho" w:hAnsiTheme="majorHAnsi" w:cs="Arial"/>
          <w:color w:val="auto"/>
          <w:sz w:val="24"/>
          <w:szCs w:val="24"/>
          <w:lang w:val="en-GB" w:eastAsia="en-US"/>
        </w:rPr>
      </w:pPr>
    </w:p>
    <w:p w14:paraId="5B6FCF7A" w14:textId="6B776531" w:rsidR="00A07B56" w:rsidRDefault="00A07B56" w:rsidP="00C64973">
      <w:pPr>
        <w:autoSpaceDE w:val="0"/>
        <w:autoSpaceDN w:val="0"/>
        <w:adjustRightInd w:val="0"/>
        <w:spacing w:line="276" w:lineRule="auto"/>
        <w:jc w:val="both"/>
        <w:rPr>
          <w:rFonts w:asciiTheme="majorHAnsi" w:eastAsia="MS Mincho" w:hAnsiTheme="majorHAnsi" w:cs="Arial"/>
          <w:color w:val="auto"/>
          <w:sz w:val="24"/>
          <w:szCs w:val="24"/>
          <w:lang w:val="en-GB" w:eastAsia="en-US"/>
        </w:rPr>
      </w:pPr>
    </w:p>
    <w:p w14:paraId="5E71FBE4" w14:textId="77777777" w:rsidR="00A07B56" w:rsidRPr="001969B5" w:rsidRDefault="00A07B56" w:rsidP="00C64973">
      <w:pPr>
        <w:autoSpaceDE w:val="0"/>
        <w:autoSpaceDN w:val="0"/>
        <w:adjustRightInd w:val="0"/>
        <w:spacing w:line="276" w:lineRule="auto"/>
        <w:jc w:val="both"/>
        <w:rPr>
          <w:rFonts w:asciiTheme="majorHAnsi" w:eastAsia="MS Mincho" w:hAnsiTheme="majorHAnsi" w:cs="Arial"/>
          <w:color w:val="auto"/>
          <w:sz w:val="24"/>
          <w:szCs w:val="24"/>
          <w:lang w:val="en-GB" w:eastAsia="en-US"/>
        </w:rPr>
      </w:pPr>
    </w:p>
    <w:p w14:paraId="6BD7B379" w14:textId="0A4B4AE6" w:rsidR="00AF3330" w:rsidRPr="00A07B56" w:rsidRDefault="00AF3330" w:rsidP="00AF3330">
      <w:pPr>
        <w:autoSpaceDE w:val="0"/>
        <w:autoSpaceDN w:val="0"/>
        <w:adjustRightInd w:val="0"/>
        <w:spacing w:line="276" w:lineRule="auto"/>
        <w:rPr>
          <w:rFonts w:asciiTheme="majorHAnsi" w:eastAsia="MS Mincho" w:hAnsiTheme="majorHAnsi" w:cs="Arial"/>
          <w:color w:val="FF0000"/>
          <w:sz w:val="24"/>
          <w:szCs w:val="24"/>
          <w:lang w:val="en-GB" w:eastAsia="en-US"/>
        </w:rPr>
      </w:pPr>
      <w:r w:rsidRPr="00A07B56">
        <w:rPr>
          <w:rFonts w:asciiTheme="majorHAnsi" w:eastAsia="MS Mincho" w:hAnsiTheme="majorHAnsi" w:cs="Arial"/>
          <w:b/>
          <w:bCs/>
          <w:color w:val="FF0000"/>
          <w:sz w:val="24"/>
          <w:szCs w:val="24"/>
          <w:lang w:val="en-GB" w:eastAsia="en-US"/>
        </w:rPr>
        <w:lastRenderedPageBreak/>
        <w:t>[For internal use: Case 2:</w:t>
      </w:r>
      <w:r w:rsidRPr="00A07B56">
        <w:rPr>
          <w:rFonts w:asciiTheme="majorHAnsi" w:eastAsia="MS Mincho" w:hAnsiTheme="majorHAnsi" w:cs="Arial"/>
          <w:color w:val="FF0000"/>
          <w:sz w:val="24"/>
          <w:szCs w:val="24"/>
          <w:lang w:val="en-GB" w:eastAsia="en-US"/>
        </w:rPr>
        <w:t xml:space="preserve"> Results &gt;2.3ug/g]</w:t>
      </w:r>
    </w:p>
    <w:p w14:paraId="2D2180A8" w14:textId="30E81138" w:rsidR="780C7732" w:rsidRDefault="780C7732" w:rsidP="780C7732">
      <w:pPr>
        <w:jc w:val="both"/>
        <w:rPr>
          <w:rFonts w:ascii="Times New Roman" w:eastAsia="Times New Roman" w:hAnsi="Times New Roman"/>
          <w:sz w:val="24"/>
          <w:szCs w:val="24"/>
          <w:lang w:val="en-GB"/>
        </w:rPr>
      </w:pPr>
    </w:p>
    <w:p w14:paraId="52E298E2" w14:textId="126DDB1E" w:rsidR="780C7732" w:rsidRPr="00A07B56" w:rsidRDefault="780C7732" w:rsidP="10EC6F5A">
      <w:pPr>
        <w:spacing w:line="276" w:lineRule="auto"/>
        <w:jc w:val="both"/>
        <w:rPr>
          <w:rFonts w:asciiTheme="majorHAnsi" w:eastAsia="Times New Roman" w:hAnsiTheme="majorHAnsi" w:cstheme="majorBidi"/>
          <w:sz w:val="24"/>
          <w:szCs w:val="24"/>
          <w:lang w:val="en-GB"/>
        </w:rPr>
      </w:pPr>
      <w:r w:rsidRPr="10EC6F5A">
        <w:rPr>
          <w:rFonts w:asciiTheme="majorHAnsi" w:eastAsia="Calibri" w:hAnsiTheme="majorHAnsi" w:cstheme="majorBidi"/>
          <w:sz w:val="24"/>
          <w:szCs w:val="24"/>
          <w:lang w:val="en-GB"/>
        </w:rPr>
        <w:t>The level of mercury in your hair samples was higher than the</w:t>
      </w:r>
      <w:r w:rsidRPr="10EC6F5A">
        <w:rPr>
          <w:rFonts w:asciiTheme="majorHAnsi" w:eastAsia="Times New Roman" w:hAnsiTheme="majorHAnsi" w:cstheme="majorBidi"/>
          <w:sz w:val="24"/>
          <w:szCs w:val="24"/>
          <w:lang w:val="en-GB"/>
        </w:rPr>
        <w:t xml:space="preserve"> reference value recommended by the WHO. This value is only a snapshot of your exposure at the time the sample was taken and does not mean that you or your child suffer health effects. It is important however, to note that long-term exposure (</w:t>
      </w:r>
      <w:proofErr w:type="gramStart"/>
      <w:r w:rsidRPr="10EC6F5A">
        <w:rPr>
          <w:rFonts w:asciiTheme="majorHAnsi" w:eastAsia="Times New Roman" w:hAnsiTheme="majorHAnsi" w:cstheme="majorBidi"/>
          <w:sz w:val="24"/>
          <w:szCs w:val="24"/>
          <w:lang w:val="en-GB"/>
        </w:rPr>
        <w:t>i.e.</w:t>
      </w:r>
      <w:proofErr w:type="gramEnd"/>
      <w:r w:rsidRPr="10EC6F5A">
        <w:rPr>
          <w:rFonts w:asciiTheme="majorHAnsi" w:eastAsia="Times New Roman" w:hAnsiTheme="majorHAnsi" w:cstheme="majorBidi"/>
          <w:sz w:val="24"/>
          <w:szCs w:val="24"/>
          <w:lang w:val="en-GB"/>
        </w:rPr>
        <w:t xml:space="preserve"> years) to high levels of mercury during life, especially in periods of growth for children, may affect healthy development.  </w:t>
      </w:r>
    </w:p>
    <w:p w14:paraId="21733ADB" w14:textId="6E8D8ED5" w:rsidR="780C7732" w:rsidRPr="00A07B56" w:rsidRDefault="780C7732" w:rsidP="00A07B56">
      <w:pPr>
        <w:spacing w:line="276" w:lineRule="auto"/>
        <w:jc w:val="both"/>
        <w:rPr>
          <w:rFonts w:asciiTheme="majorHAnsi" w:eastAsia="Times New Roman" w:hAnsiTheme="majorHAnsi" w:cstheme="majorHAnsi"/>
          <w:sz w:val="24"/>
          <w:szCs w:val="24"/>
          <w:lang w:val="en-GB"/>
        </w:rPr>
      </w:pPr>
      <w:r w:rsidRPr="00A07B56">
        <w:rPr>
          <w:rFonts w:asciiTheme="majorHAnsi" w:eastAsia="Calibri" w:hAnsiTheme="majorHAnsi" w:cstheme="majorHAnsi"/>
          <w:sz w:val="24"/>
          <w:szCs w:val="24"/>
          <w:lang w:val="en-GB"/>
        </w:rPr>
        <w:t>For most people, consumption of certain species of fish, which may accumulate mercury</w:t>
      </w:r>
      <w:r w:rsidRPr="00A07B56">
        <w:rPr>
          <w:rFonts w:asciiTheme="majorHAnsi" w:eastAsia="Times New Roman" w:hAnsiTheme="majorHAnsi" w:cstheme="majorHAnsi"/>
          <w:sz w:val="24"/>
          <w:szCs w:val="24"/>
          <w:lang w:val="en-GB"/>
        </w:rPr>
        <w:t>, is the main source of their exposure. The consumption of these species should be reduced or avoided: [</w:t>
      </w:r>
      <w:proofErr w:type="gramStart"/>
      <w:r w:rsidRPr="00A07B56">
        <w:rPr>
          <w:rFonts w:asciiTheme="majorHAnsi" w:eastAsia="Times New Roman" w:hAnsiTheme="majorHAnsi" w:cstheme="majorHAnsi"/>
          <w:sz w:val="24"/>
          <w:szCs w:val="24"/>
          <w:lang w:val="en-GB"/>
        </w:rPr>
        <w:t>select:</w:t>
      </w:r>
      <w:proofErr w:type="gramEnd"/>
      <w:r w:rsidRPr="00A07B56">
        <w:rPr>
          <w:rFonts w:asciiTheme="majorHAnsi" w:eastAsia="Times New Roman" w:hAnsiTheme="majorHAnsi" w:cstheme="majorHAnsi"/>
          <w:sz w:val="24"/>
          <w:szCs w:val="24"/>
          <w:lang w:val="en-GB"/>
        </w:rPr>
        <w:t xml:space="preserve"> king mackerel/marlin, orange </w:t>
      </w:r>
      <w:proofErr w:type="spellStart"/>
      <w:r w:rsidRPr="00A07B56">
        <w:rPr>
          <w:rFonts w:asciiTheme="majorHAnsi" w:eastAsia="Times New Roman" w:hAnsiTheme="majorHAnsi" w:cstheme="majorHAnsi"/>
          <w:sz w:val="24"/>
          <w:szCs w:val="24"/>
          <w:lang w:val="en-GB"/>
        </w:rPr>
        <w:t>roughy</w:t>
      </w:r>
      <w:proofErr w:type="spellEnd"/>
      <w:r w:rsidRPr="00A07B56">
        <w:rPr>
          <w:rFonts w:asciiTheme="majorHAnsi" w:eastAsia="Times New Roman" w:hAnsiTheme="majorHAnsi" w:cstheme="majorHAnsi"/>
          <w:sz w:val="24"/>
          <w:szCs w:val="24"/>
          <w:lang w:val="en-GB"/>
        </w:rPr>
        <w:t>/shark/</w:t>
      </w:r>
      <w:proofErr w:type="spellStart"/>
      <w:r w:rsidRPr="00A07B56">
        <w:rPr>
          <w:rFonts w:asciiTheme="majorHAnsi" w:eastAsia="Times New Roman" w:hAnsiTheme="majorHAnsi" w:cstheme="majorHAnsi"/>
          <w:sz w:val="24"/>
          <w:szCs w:val="24"/>
          <w:lang w:val="en-GB"/>
        </w:rPr>
        <w:t>albacor</w:t>
      </w:r>
      <w:proofErr w:type="spellEnd"/>
      <w:r w:rsidRPr="00A07B56">
        <w:rPr>
          <w:rFonts w:asciiTheme="majorHAnsi" w:eastAsia="Times New Roman" w:hAnsiTheme="majorHAnsi" w:cstheme="majorHAnsi"/>
          <w:sz w:val="24"/>
          <w:szCs w:val="24"/>
          <w:lang w:val="en-GB"/>
        </w:rPr>
        <w:t xml:space="preserve"> tuna/tilefish/swordfish/white cod].</w:t>
      </w:r>
    </w:p>
    <w:p w14:paraId="67F57291" w14:textId="19EFED0D" w:rsidR="780C7732" w:rsidRPr="00A07B56" w:rsidRDefault="780C7732" w:rsidP="00A07B56">
      <w:pPr>
        <w:spacing w:line="276" w:lineRule="auto"/>
        <w:jc w:val="both"/>
        <w:rPr>
          <w:rFonts w:asciiTheme="majorHAnsi" w:eastAsia="Times New Roman" w:hAnsiTheme="majorHAnsi" w:cstheme="majorHAnsi"/>
          <w:sz w:val="24"/>
          <w:szCs w:val="24"/>
          <w:lang w:val="en-GB"/>
        </w:rPr>
      </w:pPr>
      <w:r w:rsidRPr="00A07B56">
        <w:rPr>
          <w:rFonts w:asciiTheme="majorHAnsi" w:eastAsia="Calibri" w:hAnsiTheme="majorHAnsi" w:cstheme="majorHAnsi"/>
          <w:sz w:val="24"/>
          <w:szCs w:val="24"/>
          <w:lang w:val="en-GB"/>
        </w:rPr>
        <w:t xml:space="preserve">We suggest that you follow the enclosed recommendations on fish consumption provided by the HBM4EU-MOM study. They can help you to control your mercury levels while maintaining a healthy diet for you and your family. </w:t>
      </w:r>
      <w:r w:rsidRPr="00A07B56">
        <w:rPr>
          <w:rFonts w:asciiTheme="majorHAnsi" w:eastAsia="Times New Roman" w:hAnsiTheme="majorHAnsi" w:cstheme="majorHAnsi"/>
          <w:sz w:val="24"/>
          <w:szCs w:val="24"/>
          <w:lang w:val="en-GB"/>
        </w:rPr>
        <w:t xml:space="preserve">The HBM4EU-MOM research showed that following these recommendations of fish consumption will control exposure to mercury to the recommended levels.   </w:t>
      </w:r>
    </w:p>
    <w:p w14:paraId="7E0A2B4B" w14:textId="220349A3" w:rsidR="3EE4EA75" w:rsidRDefault="3EE4EA75" w:rsidP="3EE4EA75">
      <w:pPr>
        <w:spacing w:line="276" w:lineRule="auto"/>
        <w:jc w:val="both"/>
        <w:rPr>
          <w:rFonts w:asciiTheme="majorHAnsi" w:eastAsia="MS Mincho" w:hAnsiTheme="majorHAnsi" w:cs="Arial"/>
          <w:color w:val="auto"/>
          <w:lang w:val="en-GB" w:eastAsia="en-US"/>
        </w:rPr>
      </w:pPr>
    </w:p>
    <w:p w14:paraId="27FF9523" w14:textId="77777777" w:rsidR="00942668" w:rsidRPr="00942668" w:rsidRDefault="00942668" w:rsidP="00536925">
      <w:pPr>
        <w:autoSpaceDE w:val="0"/>
        <w:autoSpaceDN w:val="0"/>
        <w:adjustRightInd w:val="0"/>
        <w:spacing w:line="276" w:lineRule="auto"/>
        <w:jc w:val="both"/>
        <w:rPr>
          <w:rFonts w:asciiTheme="majorHAnsi" w:eastAsia="MS Mincho" w:hAnsiTheme="majorHAnsi" w:cs="Arial"/>
          <w:color w:val="auto"/>
          <w:sz w:val="24"/>
          <w:szCs w:val="24"/>
          <w:lang w:val="en-GB" w:eastAsia="en-US"/>
        </w:rPr>
      </w:pPr>
    </w:p>
    <w:tbl>
      <w:tblPr>
        <w:tblStyle w:val="TableGrid"/>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4956"/>
        <w:gridCol w:w="4957"/>
      </w:tblGrid>
      <w:tr w:rsidR="00593B21" w14:paraId="4EA962A0" w14:textId="77777777" w:rsidTr="00EF2EE3">
        <w:tc>
          <w:tcPr>
            <w:tcW w:w="4956" w:type="dxa"/>
          </w:tcPr>
          <w:p w14:paraId="14204BF4" w14:textId="77777777" w:rsidR="00593B21" w:rsidRDefault="00593B21" w:rsidP="00EF2EE3">
            <w:pPr>
              <w:suppressAutoHyphens/>
              <w:jc w:val="center"/>
              <w:rPr>
                <w:rFonts w:asciiTheme="majorHAnsi" w:eastAsia="MS Mincho" w:hAnsiTheme="majorHAnsi" w:cs="Calibri"/>
                <w:color w:val="333333"/>
                <w:sz w:val="24"/>
                <w:szCs w:val="24"/>
                <w:shd w:val="clear" w:color="auto" w:fill="FFFFFF"/>
                <w:lang w:val="en-US" w:eastAsia="ar-SA"/>
              </w:rPr>
            </w:pPr>
          </w:p>
          <w:p w14:paraId="360E84D7" w14:textId="77777777" w:rsidR="00593B21" w:rsidRDefault="00593B21" w:rsidP="00EF2EE3">
            <w:pPr>
              <w:suppressAutoHyphens/>
              <w:jc w:val="center"/>
              <w:rPr>
                <w:rFonts w:asciiTheme="majorHAnsi" w:eastAsia="MS Mincho" w:hAnsiTheme="majorHAnsi" w:cs="Calibri"/>
                <w:color w:val="333333"/>
                <w:sz w:val="24"/>
                <w:szCs w:val="24"/>
                <w:shd w:val="clear" w:color="auto" w:fill="FFFFFF"/>
                <w:lang w:val="en-US" w:eastAsia="ar-SA"/>
              </w:rPr>
            </w:pPr>
            <w:r w:rsidRPr="002603D3">
              <w:rPr>
                <w:rFonts w:asciiTheme="majorHAnsi" w:eastAsia="MS Mincho" w:hAnsiTheme="majorHAnsi" w:cs="Calibri"/>
                <w:color w:val="FF0000"/>
                <w:sz w:val="24"/>
                <w:szCs w:val="24"/>
                <w:shd w:val="clear" w:color="auto" w:fill="FFFFFF"/>
                <w:lang w:val="en-US" w:eastAsia="ar-SA"/>
              </w:rPr>
              <w:t>[Signature of responsible person</w:t>
            </w:r>
            <w:r w:rsidRPr="002603D3">
              <w:rPr>
                <w:rFonts w:asciiTheme="majorHAnsi" w:eastAsia="MS Mincho" w:hAnsiTheme="majorHAnsi" w:cs="Calibri"/>
                <w:color w:val="333333"/>
                <w:sz w:val="24"/>
                <w:szCs w:val="24"/>
                <w:shd w:val="clear" w:color="auto" w:fill="FFFFFF"/>
                <w:lang w:val="en-US" w:eastAsia="ar-SA"/>
              </w:rPr>
              <w:t>]</w:t>
            </w:r>
          </w:p>
          <w:p w14:paraId="660B0498" w14:textId="77777777" w:rsidR="00593B21" w:rsidRDefault="00593B21" w:rsidP="00EF2EE3">
            <w:pPr>
              <w:suppressAutoHyphens/>
              <w:jc w:val="center"/>
              <w:rPr>
                <w:rFonts w:asciiTheme="majorHAnsi" w:eastAsia="MS Mincho" w:hAnsiTheme="majorHAnsi" w:cs="Calibri"/>
                <w:color w:val="333333"/>
                <w:sz w:val="24"/>
                <w:szCs w:val="24"/>
                <w:shd w:val="clear" w:color="auto" w:fill="FFFFFF"/>
                <w:lang w:val="en-US" w:eastAsia="ar-SA"/>
              </w:rPr>
            </w:pPr>
          </w:p>
        </w:tc>
        <w:tc>
          <w:tcPr>
            <w:tcW w:w="4957" w:type="dxa"/>
          </w:tcPr>
          <w:p w14:paraId="4FBC28EA" w14:textId="77777777" w:rsidR="00593B21" w:rsidRDefault="00593B21" w:rsidP="00EF2EE3">
            <w:pPr>
              <w:suppressAutoHyphens/>
              <w:jc w:val="center"/>
              <w:rPr>
                <w:rFonts w:asciiTheme="majorHAnsi" w:eastAsia="MS Mincho" w:hAnsiTheme="majorHAnsi" w:cs="Calibri"/>
                <w:color w:val="FF0000"/>
                <w:sz w:val="24"/>
                <w:szCs w:val="24"/>
                <w:shd w:val="clear" w:color="auto" w:fill="FFFFFF"/>
                <w:lang w:val="en-US" w:eastAsia="ar-SA"/>
              </w:rPr>
            </w:pPr>
          </w:p>
          <w:p w14:paraId="007A6FDB" w14:textId="77777777" w:rsidR="00593B21" w:rsidRDefault="00593B21" w:rsidP="00EF2EE3">
            <w:pPr>
              <w:suppressAutoHyphens/>
              <w:jc w:val="center"/>
              <w:rPr>
                <w:rFonts w:asciiTheme="majorHAnsi" w:eastAsia="MS Mincho" w:hAnsiTheme="majorHAnsi" w:cs="Calibri"/>
                <w:color w:val="333333"/>
                <w:sz w:val="24"/>
                <w:szCs w:val="24"/>
                <w:shd w:val="clear" w:color="auto" w:fill="FFFFFF"/>
                <w:lang w:val="en-US" w:eastAsia="ar-SA"/>
              </w:rPr>
            </w:pPr>
            <w:r w:rsidRPr="002603D3">
              <w:rPr>
                <w:rFonts w:asciiTheme="majorHAnsi" w:eastAsia="MS Mincho" w:hAnsiTheme="majorHAnsi" w:cs="Calibri"/>
                <w:color w:val="FF0000"/>
                <w:sz w:val="24"/>
                <w:szCs w:val="24"/>
                <w:shd w:val="clear" w:color="auto" w:fill="FFFFFF"/>
                <w:lang w:val="en-US" w:eastAsia="ar-SA"/>
              </w:rPr>
              <w:t>[Signature of responsible person</w:t>
            </w:r>
            <w:r w:rsidRPr="002603D3">
              <w:rPr>
                <w:rFonts w:asciiTheme="majorHAnsi" w:eastAsia="MS Mincho" w:hAnsiTheme="majorHAnsi" w:cs="Calibri"/>
                <w:color w:val="333333"/>
                <w:sz w:val="24"/>
                <w:szCs w:val="24"/>
                <w:shd w:val="clear" w:color="auto" w:fill="FFFFFF"/>
                <w:lang w:val="en-US" w:eastAsia="ar-SA"/>
              </w:rPr>
              <w:t>]</w:t>
            </w:r>
          </w:p>
          <w:p w14:paraId="7421C5AD" w14:textId="77777777" w:rsidR="00593B21" w:rsidRDefault="00593B21" w:rsidP="00EF2EE3">
            <w:pPr>
              <w:suppressAutoHyphens/>
              <w:rPr>
                <w:rFonts w:asciiTheme="majorHAnsi" w:eastAsia="MS Mincho" w:hAnsiTheme="majorHAnsi" w:cs="Calibri"/>
                <w:color w:val="333333"/>
                <w:sz w:val="24"/>
                <w:szCs w:val="24"/>
                <w:shd w:val="clear" w:color="auto" w:fill="FFFFFF"/>
                <w:lang w:val="en-US" w:eastAsia="ar-SA"/>
              </w:rPr>
            </w:pPr>
          </w:p>
        </w:tc>
      </w:tr>
      <w:tr w:rsidR="00593B21" w14:paraId="58354CB1" w14:textId="77777777" w:rsidTr="00EF2EE3">
        <w:tc>
          <w:tcPr>
            <w:tcW w:w="4956" w:type="dxa"/>
          </w:tcPr>
          <w:p w14:paraId="53398557" w14:textId="4B86F781" w:rsidR="00593B21" w:rsidRDefault="00593B21" w:rsidP="00EF2EE3">
            <w:pPr>
              <w:suppressAutoHyphens/>
              <w:jc w:val="center"/>
              <w:rPr>
                <w:rFonts w:asciiTheme="majorHAnsi" w:eastAsia="MS Mincho" w:hAnsiTheme="majorHAnsi" w:cs="Calibri"/>
                <w:color w:val="333333"/>
                <w:sz w:val="24"/>
                <w:szCs w:val="24"/>
                <w:shd w:val="clear" w:color="auto" w:fill="FFFFFF"/>
                <w:lang w:val="en-US" w:eastAsia="ar-SA"/>
              </w:rPr>
            </w:pPr>
          </w:p>
        </w:tc>
        <w:tc>
          <w:tcPr>
            <w:tcW w:w="4957" w:type="dxa"/>
          </w:tcPr>
          <w:p w14:paraId="60BD460D" w14:textId="77777777" w:rsidR="00593B21" w:rsidRDefault="00593B21" w:rsidP="00EF2EE3">
            <w:pPr>
              <w:suppressAutoHyphens/>
              <w:jc w:val="center"/>
              <w:rPr>
                <w:rFonts w:asciiTheme="majorHAnsi" w:eastAsia="MS Mincho" w:hAnsiTheme="majorHAnsi" w:cs="Calibri"/>
                <w:color w:val="333333"/>
                <w:sz w:val="24"/>
                <w:szCs w:val="24"/>
                <w:shd w:val="clear" w:color="auto" w:fill="FFFFFF"/>
                <w:lang w:val="en-US" w:eastAsia="ar-SA"/>
              </w:rPr>
            </w:pPr>
            <w:r>
              <w:rPr>
                <w:rFonts w:asciiTheme="majorHAnsi" w:eastAsia="MS Mincho" w:hAnsiTheme="majorHAnsi" w:cs="Calibri"/>
                <w:color w:val="333333"/>
                <w:sz w:val="24"/>
                <w:szCs w:val="24"/>
                <w:shd w:val="clear" w:color="auto" w:fill="FFFFFF"/>
                <w:lang w:val="en-US" w:eastAsia="ar-SA"/>
              </w:rPr>
              <w:t>Dr. [name of recruiting doctor]</w:t>
            </w:r>
          </w:p>
        </w:tc>
      </w:tr>
      <w:tr w:rsidR="00593B21" w14:paraId="0F0865B1" w14:textId="77777777" w:rsidTr="00EF2EE3">
        <w:tc>
          <w:tcPr>
            <w:tcW w:w="4956" w:type="dxa"/>
          </w:tcPr>
          <w:p w14:paraId="6C64A58E" w14:textId="13D1FC10" w:rsidR="00593B21" w:rsidRDefault="00593B21" w:rsidP="00593B21">
            <w:pPr>
              <w:suppressAutoHyphens/>
              <w:jc w:val="center"/>
              <w:rPr>
                <w:rFonts w:asciiTheme="majorHAnsi" w:eastAsia="MS Mincho" w:hAnsiTheme="majorHAnsi" w:cs="Calibri"/>
                <w:color w:val="333333"/>
                <w:sz w:val="24"/>
                <w:szCs w:val="24"/>
                <w:shd w:val="clear" w:color="auto" w:fill="FFFFFF"/>
                <w:lang w:val="en-US" w:eastAsia="ar-SA"/>
              </w:rPr>
            </w:pPr>
          </w:p>
        </w:tc>
        <w:tc>
          <w:tcPr>
            <w:tcW w:w="4957" w:type="dxa"/>
          </w:tcPr>
          <w:p w14:paraId="6C302BAC" w14:textId="77777777" w:rsidR="00593B21" w:rsidRDefault="00593B21" w:rsidP="00EF2EE3">
            <w:pPr>
              <w:suppressAutoHyphens/>
              <w:jc w:val="center"/>
              <w:rPr>
                <w:rFonts w:asciiTheme="majorHAnsi" w:eastAsia="MS Mincho" w:hAnsiTheme="majorHAnsi" w:cs="Calibri"/>
                <w:color w:val="333333"/>
                <w:sz w:val="24"/>
                <w:szCs w:val="24"/>
                <w:shd w:val="clear" w:color="auto" w:fill="FFFFFF"/>
                <w:lang w:val="en-US" w:eastAsia="ar-SA"/>
              </w:rPr>
            </w:pPr>
            <w:r>
              <w:rPr>
                <w:rFonts w:asciiTheme="majorHAnsi" w:eastAsia="MS Mincho" w:hAnsiTheme="majorHAnsi" w:cs="Calibri"/>
                <w:color w:val="333333"/>
                <w:sz w:val="24"/>
                <w:szCs w:val="24"/>
                <w:shd w:val="clear" w:color="auto" w:fill="FFFFFF"/>
                <w:lang w:val="en-US" w:eastAsia="ar-SA"/>
              </w:rPr>
              <w:t>Name of recruiter’s institute</w:t>
            </w:r>
          </w:p>
        </w:tc>
      </w:tr>
      <w:tr w:rsidR="00593B21" w14:paraId="58657396" w14:textId="77777777" w:rsidTr="00EF2EE3">
        <w:tc>
          <w:tcPr>
            <w:tcW w:w="4956" w:type="dxa"/>
          </w:tcPr>
          <w:p w14:paraId="24D233EF" w14:textId="79BFB060" w:rsidR="00593B21" w:rsidRDefault="00593B21" w:rsidP="00EF2EE3">
            <w:pPr>
              <w:suppressAutoHyphens/>
              <w:jc w:val="center"/>
              <w:rPr>
                <w:rFonts w:asciiTheme="majorHAnsi" w:eastAsia="MS Mincho" w:hAnsiTheme="majorHAnsi" w:cs="Calibri"/>
                <w:color w:val="333333"/>
                <w:sz w:val="24"/>
                <w:szCs w:val="24"/>
                <w:shd w:val="clear" w:color="auto" w:fill="FFFFFF"/>
                <w:lang w:val="en-US" w:eastAsia="ar-SA"/>
              </w:rPr>
            </w:pPr>
          </w:p>
        </w:tc>
        <w:tc>
          <w:tcPr>
            <w:tcW w:w="4957" w:type="dxa"/>
          </w:tcPr>
          <w:p w14:paraId="2F1F21EE" w14:textId="77777777" w:rsidR="00593B21" w:rsidRDefault="00593B21" w:rsidP="00EF2EE3">
            <w:pPr>
              <w:suppressAutoHyphens/>
              <w:jc w:val="center"/>
              <w:rPr>
                <w:rFonts w:asciiTheme="majorHAnsi" w:eastAsia="MS Mincho" w:hAnsiTheme="majorHAnsi" w:cs="Calibri"/>
                <w:color w:val="333333"/>
                <w:sz w:val="24"/>
                <w:szCs w:val="24"/>
                <w:shd w:val="clear" w:color="auto" w:fill="FFFFFF"/>
                <w:lang w:val="en-US" w:eastAsia="ar-SA"/>
              </w:rPr>
            </w:pPr>
            <w:r>
              <w:rPr>
                <w:rFonts w:asciiTheme="majorHAnsi" w:eastAsia="MS Mincho" w:hAnsiTheme="majorHAnsi" w:cs="Calibri"/>
                <w:color w:val="333333"/>
                <w:sz w:val="24"/>
                <w:szCs w:val="24"/>
                <w:shd w:val="clear" w:color="auto" w:fill="FFFFFF"/>
                <w:lang w:val="en-US" w:eastAsia="ar-SA"/>
              </w:rPr>
              <w:t>Responsible Medical Doctor</w:t>
            </w:r>
          </w:p>
        </w:tc>
      </w:tr>
    </w:tbl>
    <w:p w14:paraId="46F68EF6" w14:textId="77777777" w:rsidR="00942668" w:rsidRPr="00942668" w:rsidRDefault="00942668" w:rsidP="00942668">
      <w:pPr>
        <w:autoSpaceDE w:val="0"/>
        <w:autoSpaceDN w:val="0"/>
        <w:adjustRightInd w:val="0"/>
        <w:spacing w:line="276" w:lineRule="auto"/>
        <w:rPr>
          <w:rFonts w:asciiTheme="majorHAnsi" w:eastAsia="MS Mincho" w:hAnsiTheme="majorHAnsi" w:cs="Arial"/>
          <w:color w:val="auto"/>
          <w:sz w:val="24"/>
          <w:szCs w:val="24"/>
          <w:lang w:val="en-GB" w:eastAsia="en-US"/>
        </w:rPr>
      </w:pPr>
    </w:p>
    <w:p w14:paraId="7BD749C2" w14:textId="4145C00D" w:rsidR="00F83D16" w:rsidRDefault="00F83D16">
      <w:pPr>
        <w:rPr>
          <w:rFonts w:asciiTheme="majorHAnsi" w:hAnsiTheme="majorHAnsi"/>
          <w:sz w:val="24"/>
          <w:szCs w:val="24"/>
        </w:rPr>
      </w:pPr>
      <w:r>
        <w:rPr>
          <w:rFonts w:asciiTheme="majorHAnsi" w:hAnsiTheme="majorHAnsi"/>
          <w:sz w:val="24"/>
          <w:szCs w:val="24"/>
        </w:rPr>
        <w:br w:type="page"/>
      </w:r>
    </w:p>
    <w:p w14:paraId="2BE5933B" w14:textId="52C744D9" w:rsidR="00F83D16" w:rsidRDefault="00F83D16" w:rsidP="00F83D16">
      <w:pPr>
        <w:jc w:val="both"/>
        <w:rPr>
          <w:rFonts w:asciiTheme="majorHAnsi" w:hAnsiTheme="majorHAnsi"/>
          <w:sz w:val="24"/>
          <w:szCs w:val="24"/>
        </w:rPr>
      </w:pPr>
      <w:r w:rsidRPr="00F83D16">
        <w:rPr>
          <w:rFonts w:asciiTheme="majorHAnsi" w:hAnsiTheme="majorHAnsi"/>
          <w:b/>
          <w:bCs/>
          <w:sz w:val="24"/>
          <w:szCs w:val="24"/>
          <w:lang w:val="en-GB"/>
        </w:rPr>
        <w:lastRenderedPageBreak/>
        <w:t>PROTECT YOUR FAMILY FROM POTENTIAL EXPOSURES TO MERCURY FROM MANUFACTURED PRODUCTS</w:t>
      </w:r>
      <w:r w:rsidRPr="00F83D16">
        <w:rPr>
          <w:rFonts w:asciiTheme="majorHAnsi" w:hAnsiTheme="majorHAnsi"/>
          <w:sz w:val="24"/>
          <w:szCs w:val="24"/>
        </w:rPr>
        <w:t> </w:t>
      </w:r>
    </w:p>
    <w:p w14:paraId="41A92AF3" w14:textId="4EED3BED" w:rsidR="00F83D16" w:rsidRDefault="00F83D16" w:rsidP="00F83D16">
      <w:pPr>
        <w:rPr>
          <w:rFonts w:asciiTheme="majorHAnsi" w:hAnsiTheme="majorHAnsi"/>
          <w:sz w:val="24"/>
          <w:szCs w:val="24"/>
        </w:rPr>
      </w:pPr>
    </w:p>
    <w:p w14:paraId="7E20CD3C" w14:textId="617C8A4D" w:rsidR="00F83D16" w:rsidRPr="00E745E1" w:rsidRDefault="00F83D16" w:rsidP="00F83D16">
      <w:pPr>
        <w:rPr>
          <w:rFonts w:asciiTheme="majorHAnsi" w:hAnsiTheme="majorHAnsi"/>
          <w:b/>
          <w:sz w:val="24"/>
          <w:szCs w:val="24"/>
        </w:rPr>
      </w:pPr>
      <w:r w:rsidRPr="00E745E1">
        <w:rPr>
          <w:rFonts w:asciiTheme="majorHAnsi" w:hAnsiTheme="majorHAnsi"/>
          <w:b/>
          <w:sz w:val="24"/>
          <w:szCs w:val="24"/>
        </w:rPr>
        <w:t>PRODUCTS WITH ADDED MERCURY</w:t>
      </w:r>
    </w:p>
    <w:p w14:paraId="485A0A48" w14:textId="5BF40313" w:rsidR="00F83D16" w:rsidRPr="00F83D16" w:rsidRDefault="00F83D16" w:rsidP="00F83D16">
      <w:pPr>
        <w:rPr>
          <w:rFonts w:asciiTheme="majorHAnsi" w:hAnsiTheme="majorHAnsi"/>
          <w:sz w:val="24"/>
          <w:szCs w:val="24"/>
        </w:rPr>
      </w:pPr>
      <w:r w:rsidRPr="5AEE8584">
        <w:rPr>
          <w:rFonts w:ascii="gobCL-Light" w:hAnsi="gobCL-Light" w:cs="gobCL-Light"/>
          <w:color w:val="000000" w:themeColor="text1"/>
          <w:sz w:val="24"/>
          <w:szCs w:val="24"/>
        </w:rPr>
        <w:t>A large number of traditional products make use of mercury’s properties to support their function. The major products groups in which mercury is added intentionally are thermometers, fluorescent light bulbs, some battery types</w:t>
      </w:r>
      <w:r>
        <w:rPr>
          <w:rFonts w:ascii="gobCL-Light" w:hAnsi="gobCL-Light" w:cs="gobCL-Light"/>
          <w:color w:val="000000" w:themeColor="text1"/>
          <w:sz w:val="24"/>
          <w:szCs w:val="24"/>
        </w:rPr>
        <w:t>.</w:t>
      </w:r>
    </w:p>
    <w:p w14:paraId="4BC2AECA" w14:textId="77777777" w:rsidR="007D02E9" w:rsidRDefault="007D02E9" w:rsidP="00F83D16">
      <w:pPr>
        <w:ind w:firstLine="708"/>
        <w:jc w:val="center"/>
        <w:rPr>
          <w:rFonts w:asciiTheme="majorHAnsi" w:hAnsiTheme="majorHAnsi"/>
          <w:sz w:val="24"/>
          <w:szCs w:val="24"/>
        </w:rPr>
      </w:pPr>
    </w:p>
    <w:p w14:paraId="571BD487" w14:textId="06B85A3F" w:rsidR="007D02E9" w:rsidRDefault="00F83D16" w:rsidP="00F83D16">
      <w:pPr>
        <w:ind w:firstLine="708"/>
        <w:jc w:val="center"/>
        <w:rPr>
          <w:rFonts w:asciiTheme="majorHAnsi" w:hAnsiTheme="majorHAnsi"/>
          <w:sz w:val="24"/>
          <w:szCs w:val="24"/>
        </w:rPr>
      </w:pPr>
      <w:r w:rsidRPr="00F83D16">
        <w:rPr>
          <w:noProof/>
          <w:lang w:val="el-GR" w:eastAsia="el-GR"/>
        </w:rPr>
        <w:drawing>
          <wp:inline distT="0" distB="0" distL="0" distR="0" wp14:anchorId="6553AA23" wp14:editId="65A4648D">
            <wp:extent cx="2781300" cy="277333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r="37004"/>
                    <a:stretch/>
                  </pic:blipFill>
                  <pic:spPr bwMode="auto">
                    <a:xfrm>
                      <a:off x="0" y="0"/>
                      <a:ext cx="2784849" cy="2776869"/>
                    </a:xfrm>
                    <a:prstGeom prst="rect">
                      <a:avLst/>
                    </a:prstGeom>
                    <a:noFill/>
                    <a:ln>
                      <a:noFill/>
                    </a:ln>
                    <a:extLst>
                      <a:ext uri="{53640926-AAD7-44D8-BBD7-CCE9431645EC}">
                        <a14:shadowObscured xmlns:a14="http://schemas.microsoft.com/office/drawing/2010/main"/>
                      </a:ext>
                    </a:extLst>
                  </pic:spPr>
                </pic:pic>
              </a:graphicData>
            </a:graphic>
          </wp:inline>
        </w:drawing>
      </w:r>
    </w:p>
    <w:p w14:paraId="021CF52A" w14:textId="77777777" w:rsidR="007D02E9" w:rsidRPr="007D02E9" w:rsidRDefault="007D02E9" w:rsidP="007D02E9">
      <w:pPr>
        <w:rPr>
          <w:rFonts w:asciiTheme="majorHAnsi" w:hAnsiTheme="majorHAnsi"/>
          <w:sz w:val="24"/>
          <w:szCs w:val="24"/>
        </w:rPr>
      </w:pPr>
    </w:p>
    <w:p w14:paraId="35DE1DED" w14:textId="6EB24F95" w:rsidR="007D02E9" w:rsidRPr="00E745E1" w:rsidRDefault="007D02E9" w:rsidP="007D02E9">
      <w:pPr>
        <w:autoSpaceDE w:val="0"/>
        <w:autoSpaceDN w:val="0"/>
        <w:adjustRightInd w:val="0"/>
        <w:rPr>
          <w:rFonts w:asciiTheme="majorHAnsi" w:hAnsiTheme="majorHAnsi"/>
          <w:b/>
          <w:sz w:val="24"/>
          <w:szCs w:val="24"/>
        </w:rPr>
      </w:pPr>
      <w:r w:rsidRPr="00E745E1">
        <w:rPr>
          <w:rFonts w:asciiTheme="majorHAnsi" w:hAnsiTheme="majorHAnsi"/>
          <w:b/>
          <w:sz w:val="24"/>
          <w:szCs w:val="24"/>
        </w:rPr>
        <w:t xml:space="preserve">HOW TO DISPOSE OF PRODUCTS THAT CONTAIN MERCURY </w:t>
      </w:r>
    </w:p>
    <w:p w14:paraId="4EB65834" w14:textId="77777777" w:rsidR="007D02E9" w:rsidRPr="007D02E9" w:rsidRDefault="007D02E9" w:rsidP="007D02E9">
      <w:pPr>
        <w:rPr>
          <w:rFonts w:asciiTheme="majorHAnsi" w:hAnsiTheme="majorHAnsi"/>
          <w:sz w:val="24"/>
          <w:szCs w:val="24"/>
        </w:rPr>
      </w:pPr>
    </w:p>
    <w:p w14:paraId="62CA9716" w14:textId="116A0139" w:rsidR="007D02E9" w:rsidRPr="007D02E9" w:rsidRDefault="007D02E9" w:rsidP="007D02E9">
      <w:pPr>
        <w:jc w:val="center"/>
        <w:rPr>
          <w:rFonts w:asciiTheme="majorHAnsi" w:hAnsiTheme="majorHAnsi"/>
          <w:sz w:val="24"/>
          <w:szCs w:val="24"/>
        </w:rPr>
      </w:pPr>
      <w:r w:rsidRPr="007D02E9">
        <w:rPr>
          <w:noProof/>
          <w:lang w:val="el-GR" w:eastAsia="el-GR"/>
        </w:rPr>
        <w:drawing>
          <wp:inline distT="0" distB="0" distL="0" distR="0" wp14:anchorId="78F9C353" wp14:editId="6863CF69">
            <wp:extent cx="3928322" cy="31908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29051" cy="3191467"/>
                    </a:xfrm>
                    <a:prstGeom prst="rect">
                      <a:avLst/>
                    </a:prstGeom>
                    <a:noFill/>
                    <a:ln>
                      <a:noFill/>
                    </a:ln>
                  </pic:spPr>
                </pic:pic>
              </a:graphicData>
            </a:graphic>
          </wp:inline>
        </w:drawing>
      </w:r>
    </w:p>
    <w:p w14:paraId="49A40994" w14:textId="1113063B" w:rsidR="007D02E9" w:rsidRDefault="007D02E9" w:rsidP="007D02E9">
      <w:pPr>
        <w:rPr>
          <w:rFonts w:asciiTheme="majorHAnsi" w:hAnsiTheme="majorHAnsi"/>
          <w:sz w:val="24"/>
          <w:szCs w:val="24"/>
        </w:rPr>
      </w:pPr>
    </w:p>
    <w:p w14:paraId="7CD12578" w14:textId="77777777" w:rsidR="00E745E1" w:rsidRDefault="00E745E1" w:rsidP="007D02E9">
      <w:pPr>
        <w:tabs>
          <w:tab w:val="left" w:pos="3870"/>
        </w:tabs>
        <w:rPr>
          <w:rFonts w:asciiTheme="majorHAnsi" w:hAnsiTheme="majorHAnsi"/>
          <w:b/>
          <w:bCs/>
          <w:sz w:val="24"/>
          <w:szCs w:val="24"/>
          <w:lang w:val="en-GB"/>
        </w:rPr>
      </w:pPr>
    </w:p>
    <w:p w14:paraId="3C856E84" w14:textId="77777777" w:rsidR="007D02E9" w:rsidRPr="007D02E9" w:rsidRDefault="007D02E9" w:rsidP="007D02E9">
      <w:pPr>
        <w:tabs>
          <w:tab w:val="left" w:pos="3870"/>
        </w:tabs>
        <w:rPr>
          <w:rFonts w:asciiTheme="majorHAnsi" w:hAnsiTheme="majorHAnsi"/>
          <w:b/>
          <w:bCs/>
          <w:sz w:val="24"/>
          <w:szCs w:val="24"/>
          <w:lang w:val="en-GB"/>
        </w:rPr>
      </w:pPr>
      <w:r w:rsidRPr="007D02E9">
        <w:rPr>
          <w:rFonts w:asciiTheme="majorHAnsi" w:hAnsiTheme="majorHAnsi"/>
          <w:b/>
          <w:bCs/>
          <w:sz w:val="24"/>
          <w:szCs w:val="24"/>
          <w:lang w:val="en-GB"/>
        </w:rPr>
        <w:lastRenderedPageBreak/>
        <w:t>WHAT TO DO WHEN A MERCURY-CONTAINING</w:t>
      </w:r>
    </w:p>
    <w:p w14:paraId="65ED922C" w14:textId="77777777" w:rsidR="007D02E9" w:rsidRPr="007D02E9" w:rsidRDefault="007D02E9" w:rsidP="007D02E9">
      <w:pPr>
        <w:tabs>
          <w:tab w:val="left" w:pos="3870"/>
        </w:tabs>
        <w:rPr>
          <w:rFonts w:asciiTheme="majorHAnsi" w:hAnsiTheme="majorHAnsi"/>
          <w:b/>
          <w:bCs/>
          <w:sz w:val="24"/>
          <w:szCs w:val="24"/>
          <w:lang w:val="en-GB"/>
        </w:rPr>
      </w:pPr>
      <w:r w:rsidRPr="007D02E9">
        <w:rPr>
          <w:rFonts w:asciiTheme="majorHAnsi" w:hAnsiTheme="majorHAnsi"/>
          <w:b/>
          <w:bCs/>
          <w:sz w:val="24"/>
          <w:szCs w:val="24"/>
          <w:lang w:val="en-GB"/>
        </w:rPr>
        <w:t>PRODUCT BREAKS</w:t>
      </w:r>
    </w:p>
    <w:p w14:paraId="660D821E" w14:textId="77777777" w:rsidR="007D02E9" w:rsidRPr="007D02E9" w:rsidRDefault="007D02E9" w:rsidP="007D02E9">
      <w:pPr>
        <w:tabs>
          <w:tab w:val="left" w:pos="3870"/>
        </w:tabs>
        <w:rPr>
          <w:rFonts w:asciiTheme="majorHAnsi" w:hAnsiTheme="majorHAnsi"/>
          <w:b/>
          <w:bCs/>
          <w:sz w:val="24"/>
          <w:szCs w:val="24"/>
          <w:lang w:val="en-GB"/>
        </w:rPr>
      </w:pPr>
    </w:p>
    <w:p w14:paraId="2F459476" w14:textId="77777777" w:rsidR="007D02E9" w:rsidRPr="007D02E9" w:rsidRDefault="007D02E9" w:rsidP="007D02E9">
      <w:pPr>
        <w:tabs>
          <w:tab w:val="left" w:pos="3870"/>
        </w:tabs>
        <w:rPr>
          <w:rFonts w:asciiTheme="majorHAnsi" w:hAnsiTheme="majorHAnsi"/>
          <w:b/>
          <w:bCs/>
          <w:sz w:val="24"/>
          <w:szCs w:val="24"/>
          <w:lang w:val="en-GB"/>
        </w:rPr>
      </w:pPr>
      <w:r w:rsidRPr="007D02E9">
        <w:rPr>
          <w:rFonts w:asciiTheme="majorHAnsi" w:hAnsiTheme="majorHAnsi"/>
          <w:b/>
          <w:bCs/>
          <w:sz w:val="24"/>
          <w:szCs w:val="24"/>
          <w:lang w:val="en-GB"/>
        </w:rPr>
        <w:t>What NEVER to do after a mercury spill due to mercury product break</w:t>
      </w:r>
    </w:p>
    <w:p w14:paraId="1B5D4B5C" w14:textId="77777777" w:rsidR="007D02E9" w:rsidRPr="007D02E9" w:rsidRDefault="007D02E9" w:rsidP="007D02E9">
      <w:pPr>
        <w:numPr>
          <w:ilvl w:val="0"/>
          <w:numId w:val="14"/>
        </w:numPr>
        <w:tabs>
          <w:tab w:val="left" w:pos="3870"/>
        </w:tabs>
        <w:rPr>
          <w:rFonts w:asciiTheme="majorHAnsi" w:hAnsiTheme="majorHAnsi"/>
          <w:sz w:val="24"/>
          <w:szCs w:val="24"/>
          <w:lang w:val="en-GB"/>
        </w:rPr>
      </w:pPr>
      <w:r w:rsidRPr="007D02E9">
        <w:rPr>
          <w:rFonts w:asciiTheme="majorHAnsi" w:hAnsiTheme="majorHAnsi"/>
          <w:sz w:val="24"/>
          <w:szCs w:val="24"/>
          <w:lang w:val="en-GB"/>
        </w:rPr>
        <w:t>Never use a vacuum cleaner to clean up mercury. The vacuum will put mercury into the air and increase exposure.</w:t>
      </w:r>
    </w:p>
    <w:p w14:paraId="6520CFC0" w14:textId="77777777" w:rsidR="007D02E9" w:rsidRPr="007D02E9" w:rsidRDefault="007D02E9" w:rsidP="007D02E9">
      <w:pPr>
        <w:numPr>
          <w:ilvl w:val="0"/>
          <w:numId w:val="14"/>
        </w:numPr>
        <w:tabs>
          <w:tab w:val="left" w:pos="3870"/>
        </w:tabs>
        <w:rPr>
          <w:rFonts w:asciiTheme="majorHAnsi" w:hAnsiTheme="majorHAnsi"/>
          <w:sz w:val="24"/>
          <w:szCs w:val="24"/>
          <w:lang w:val="en-GB"/>
        </w:rPr>
      </w:pPr>
      <w:r w:rsidRPr="007D02E9">
        <w:rPr>
          <w:rFonts w:asciiTheme="majorHAnsi" w:hAnsiTheme="majorHAnsi"/>
          <w:sz w:val="24"/>
          <w:szCs w:val="24"/>
          <w:lang w:val="en-GB"/>
        </w:rPr>
        <w:t>Never use a broom to clean up mercury. It will break the mercury into smaller droplets and spread them.</w:t>
      </w:r>
    </w:p>
    <w:p w14:paraId="36CEF5F5" w14:textId="77777777" w:rsidR="007D02E9" w:rsidRPr="007D02E9" w:rsidRDefault="007D02E9" w:rsidP="007D02E9">
      <w:pPr>
        <w:numPr>
          <w:ilvl w:val="0"/>
          <w:numId w:val="14"/>
        </w:numPr>
        <w:tabs>
          <w:tab w:val="left" w:pos="3870"/>
        </w:tabs>
        <w:rPr>
          <w:rFonts w:asciiTheme="majorHAnsi" w:hAnsiTheme="majorHAnsi"/>
          <w:sz w:val="24"/>
          <w:szCs w:val="24"/>
          <w:lang w:val="en-GB"/>
        </w:rPr>
      </w:pPr>
      <w:r w:rsidRPr="007D02E9">
        <w:rPr>
          <w:rFonts w:asciiTheme="majorHAnsi" w:hAnsiTheme="majorHAnsi"/>
          <w:sz w:val="24"/>
          <w:szCs w:val="24"/>
          <w:lang w:val="en-GB"/>
        </w:rPr>
        <w:t>Never pour mercury down a drain. It may lodge in the plumbing and cause future problems during plumbing repairs. If discharged, it can cause pollution of the septic tank or sewage treatment plant.</w:t>
      </w:r>
    </w:p>
    <w:p w14:paraId="3CBE7F7C" w14:textId="77777777" w:rsidR="007D02E9" w:rsidRPr="007D02E9" w:rsidRDefault="007D02E9" w:rsidP="007D02E9">
      <w:pPr>
        <w:numPr>
          <w:ilvl w:val="0"/>
          <w:numId w:val="14"/>
        </w:numPr>
        <w:tabs>
          <w:tab w:val="left" w:pos="3870"/>
        </w:tabs>
        <w:rPr>
          <w:rFonts w:asciiTheme="majorHAnsi" w:hAnsiTheme="majorHAnsi"/>
          <w:sz w:val="24"/>
          <w:szCs w:val="24"/>
          <w:lang w:val="en-GB"/>
        </w:rPr>
      </w:pPr>
      <w:r w:rsidRPr="007D02E9">
        <w:rPr>
          <w:rFonts w:asciiTheme="majorHAnsi" w:hAnsiTheme="majorHAnsi"/>
          <w:sz w:val="24"/>
          <w:szCs w:val="24"/>
          <w:lang w:val="en-GB"/>
        </w:rPr>
        <w:t>Never walk around if your shoes might be contaminated with mercury. Contaminated clothing can also spread mercury around.</w:t>
      </w:r>
    </w:p>
    <w:p w14:paraId="732D9CD3" w14:textId="77777777" w:rsidR="007D02E9" w:rsidRPr="007D02E9" w:rsidRDefault="007D02E9" w:rsidP="007D02E9">
      <w:pPr>
        <w:tabs>
          <w:tab w:val="left" w:pos="3870"/>
        </w:tabs>
        <w:rPr>
          <w:rFonts w:asciiTheme="majorHAnsi" w:hAnsiTheme="majorHAnsi"/>
          <w:b/>
          <w:bCs/>
          <w:sz w:val="24"/>
          <w:szCs w:val="24"/>
          <w:lang w:val="en-GB"/>
        </w:rPr>
      </w:pPr>
    </w:p>
    <w:p w14:paraId="37E63042" w14:textId="77777777" w:rsidR="007D02E9" w:rsidRPr="007D02E9" w:rsidRDefault="007D02E9" w:rsidP="007D02E9">
      <w:pPr>
        <w:tabs>
          <w:tab w:val="left" w:pos="3870"/>
        </w:tabs>
        <w:rPr>
          <w:rFonts w:asciiTheme="majorHAnsi" w:hAnsiTheme="majorHAnsi"/>
          <w:b/>
          <w:bCs/>
          <w:sz w:val="24"/>
          <w:szCs w:val="24"/>
          <w:lang w:val="en-GB"/>
        </w:rPr>
      </w:pPr>
      <w:r w:rsidRPr="007D02E9">
        <w:rPr>
          <w:rFonts w:asciiTheme="majorHAnsi" w:hAnsiTheme="majorHAnsi"/>
          <w:b/>
          <w:bCs/>
          <w:sz w:val="24"/>
          <w:szCs w:val="24"/>
          <w:lang w:val="en-GB"/>
        </w:rPr>
        <w:t>What to do</w:t>
      </w:r>
    </w:p>
    <w:p w14:paraId="14D61325" w14:textId="77777777" w:rsidR="007D02E9" w:rsidRPr="007D02E9" w:rsidRDefault="007D02E9" w:rsidP="007D02E9">
      <w:pPr>
        <w:numPr>
          <w:ilvl w:val="0"/>
          <w:numId w:val="13"/>
        </w:numPr>
        <w:tabs>
          <w:tab w:val="left" w:pos="3870"/>
        </w:tabs>
        <w:rPr>
          <w:rFonts w:asciiTheme="majorHAnsi" w:hAnsiTheme="majorHAnsi"/>
          <w:sz w:val="24"/>
          <w:szCs w:val="24"/>
          <w:lang w:val="en-GB"/>
        </w:rPr>
      </w:pPr>
      <w:r w:rsidRPr="007D02E9">
        <w:rPr>
          <w:rFonts w:asciiTheme="majorHAnsi" w:hAnsiTheme="majorHAnsi"/>
          <w:sz w:val="24"/>
          <w:szCs w:val="24"/>
          <w:lang w:val="en-GB"/>
        </w:rPr>
        <w:t>Have everyone else leave the area; don’t let anyone walk through the mercury on their way out. Make sure all pets are removed from the area. Open all windows and doors to the outside; shut all doors to other parts of the house.</w:t>
      </w:r>
    </w:p>
    <w:p w14:paraId="73A92AA3" w14:textId="77777777" w:rsidR="007D02E9" w:rsidRPr="007D02E9" w:rsidRDefault="007D02E9" w:rsidP="007D02E9">
      <w:pPr>
        <w:numPr>
          <w:ilvl w:val="0"/>
          <w:numId w:val="13"/>
        </w:numPr>
        <w:tabs>
          <w:tab w:val="left" w:pos="3870"/>
        </w:tabs>
        <w:rPr>
          <w:rFonts w:asciiTheme="majorHAnsi" w:hAnsiTheme="majorHAnsi"/>
          <w:sz w:val="24"/>
          <w:szCs w:val="24"/>
          <w:lang w:val="en-GB"/>
        </w:rPr>
      </w:pPr>
      <w:r w:rsidRPr="007D02E9">
        <w:rPr>
          <w:rFonts w:asciiTheme="majorHAnsi" w:hAnsiTheme="majorHAnsi"/>
          <w:sz w:val="24"/>
          <w:szCs w:val="24"/>
          <w:lang w:val="en-GB"/>
        </w:rPr>
        <w:t>DO NOT allow children to help you clean up the spill.</w:t>
      </w:r>
    </w:p>
    <w:p w14:paraId="3BD591E5" w14:textId="77777777" w:rsidR="007D02E9" w:rsidRPr="007D02E9" w:rsidRDefault="007D02E9" w:rsidP="007D02E9">
      <w:pPr>
        <w:numPr>
          <w:ilvl w:val="0"/>
          <w:numId w:val="13"/>
        </w:numPr>
        <w:tabs>
          <w:tab w:val="left" w:pos="3870"/>
        </w:tabs>
        <w:rPr>
          <w:rFonts w:asciiTheme="majorHAnsi" w:hAnsiTheme="majorHAnsi"/>
          <w:sz w:val="24"/>
          <w:szCs w:val="24"/>
          <w:lang w:val="en-GB"/>
        </w:rPr>
      </w:pPr>
      <w:r w:rsidRPr="007D02E9">
        <w:rPr>
          <w:rFonts w:asciiTheme="majorHAnsi" w:hAnsiTheme="majorHAnsi"/>
          <w:sz w:val="24"/>
          <w:szCs w:val="24"/>
          <w:lang w:val="en-GB"/>
        </w:rPr>
        <w:t>Mercury can be cleaned up easily from the following surfaces: wood, linoleum, tile and any similarly smooth surfaces.</w:t>
      </w:r>
    </w:p>
    <w:p w14:paraId="0B4AE093" w14:textId="77777777" w:rsidR="007D02E9" w:rsidRPr="007D02E9" w:rsidRDefault="007D02E9" w:rsidP="007D02E9">
      <w:pPr>
        <w:numPr>
          <w:ilvl w:val="0"/>
          <w:numId w:val="13"/>
        </w:numPr>
        <w:tabs>
          <w:tab w:val="left" w:pos="3870"/>
        </w:tabs>
        <w:rPr>
          <w:rFonts w:asciiTheme="majorHAnsi" w:hAnsiTheme="majorHAnsi"/>
          <w:sz w:val="24"/>
          <w:szCs w:val="24"/>
          <w:lang w:val="en-GB"/>
        </w:rPr>
      </w:pPr>
      <w:r w:rsidRPr="007D02E9">
        <w:rPr>
          <w:rFonts w:asciiTheme="majorHAnsi" w:hAnsiTheme="majorHAnsi"/>
          <w:sz w:val="24"/>
          <w:szCs w:val="24"/>
          <w:lang w:val="en-GB"/>
        </w:rPr>
        <w:t>If a spill occurs on carpet, curtains, upholstery or other absorbent surfaces, these contaminated items should be thrown away in accordance with the disposal means outlined below. Only cut and remove the affected portion of the contaminated carpet for disposal.</w:t>
      </w:r>
    </w:p>
    <w:p w14:paraId="52962DD6" w14:textId="77777777" w:rsidR="007D02E9" w:rsidRPr="007D02E9" w:rsidRDefault="007D02E9" w:rsidP="007D02E9">
      <w:pPr>
        <w:tabs>
          <w:tab w:val="left" w:pos="3870"/>
        </w:tabs>
        <w:rPr>
          <w:rFonts w:asciiTheme="majorHAnsi" w:hAnsiTheme="majorHAnsi"/>
          <w:sz w:val="24"/>
          <w:szCs w:val="24"/>
          <w:lang w:val="en-GB"/>
        </w:rPr>
      </w:pPr>
    </w:p>
    <w:p w14:paraId="66693AB0" w14:textId="77777777" w:rsidR="007D02E9" w:rsidRPr="007D02E9" w:rsidRDefault="007D02E9" w:rsidP="007D02E9">
      <w:pPr>
        <w:tabs>
          <w:tab w:val="left" w:pos="3870"/>
        </w:tabs>
        <w:rPr>
          <w:rFonts w:asciiTheme="majorHAnsi" w:hAnsiTheme="majorHAnsi"/>
          <w:sz w:val="24"/>
          <w:szCs w:val="24"/>
          <w:lang w:val="en-GB"/>
        </w:rPr>
      </w:pPr>
    </w:p>
    <w:p w14:paraId="6DFD6ADF" w14:textId="77777777" w:rsidR="007D02E9" w:rsidRPr="007D02E9" w:rsidRDefault="007D02E9" w:rsidP="007D02E9">
      <w:pPr>
        <w:tabs>
          <w:tab w:val="left" w:pos="3870"/>
        </w:tabs>
        <w:rPr>
          <w:rFonts w:asciiTheme="majorHAnsi" w:hAnsiTheme="majorHAnsi"/>
          <w:sz w:val="24"/>
          <w:szCs w:val="24"/>
          <w:lang w:val="en-GB"/>
        </w:rPr>
      </w:pPr>
      <w:r w:rsidRPr="007D02E9">
        <w:rPr>
          <w:rFonts w:asciiTheme="majorHAnsi" w:hAnsiTheme="majorHAnsi"/>
          <w:sz w:val="24"/>
          <w:szCs w:val="24"/>
          <w:lang w:val="en-GB"/>
        </w:rPr>
        <w:t xml:space="preserve">In order to obtain more detailed information about the actions to be taken if a </w:t>
      </w:r>
      <w:proofErr w:type="gramStart"/>
      <w:r w:rsidRPr="007D02E9">
        <w:rPr>
          <w:rFonts w:asciiTheme="majorHAnsi" w:hAnsiTheme="majorHAnsi"/>
          <w:sz w:val="24"/>
          <w:szCs w:val="24"/>
          <w:lang w:val="en-GB"/>
        </w:rPr>
        <w:t>mercury products</w:t>
      </w:r>
      <w:proofErr w:type="gramEnd"/>
      <w:r w:rsidRPr="007D02E9">
        <w:rPr>
          <w:rFonts w:asciiTheme="majorHAnsi" w:hAnsiTheme="majorHAnsi"/>
          <w:sz w:val="24"/>
          <w:szCs w:val="24"/>
          <w:lang w:val="en-GB"/>
        </w:rPr>
        <w:t xml:space="preserve"> breaks, we recommend to visit the procedures developed and recommended by the EPA.</w:t>
      </w:r>
    </w:p>
    <w:p w14:paraId="2DF9CD4C" w14:textId="77777777" w:rsidR="007D02E9" w:rsidRPr="007D02E9" w:rsidRDefault="007D02E9" w:rsidP="007D02E9">
      <w:pPr>
        <w:tabs>
          <w:tab w:val="left" w:pos="3870"/>
        </w:tabs>
        <w:rPr>
          <w:rFonts w:asciiTheme="majorHAnsi" w:hAnsiTheme="majorHAnsi"/>
          <w:sz w:val="24"/>
          <w:szCs w:val="24"/>
          <w:lang w:val="en-GB"/>
        </w:rPr>
      </w:pPr>
    </w:p>
    <w:p w14:paraId="63459FD1" w14:textId="77777777" w:rsidR="007D02E9" w:rsidRPr="007D02E9" w:rsidRDefault="007D02E9" w:rsidP="007D02E9">
      <w:pPr>
        <w:tabs>
          <w:tab w:val="left" w:pos="3870"/>
        </w:tabs>
        <w:rPr>
          <w:rFonts w:asciiTheme="majorHAnsi" w:hAnsiTheme="majorHAnsi"/>
          <w:sz w:val="24"/>
          <w:szCs w:val="24"/>
          <w:lang w:val="en-GB"/>
        </w:rPr>
      </w:pPr>
    </w:p>
    <w:p w14:paraId="01111282" w14:textId="77777777" w:rsidR="007D02E9" w:rsidRPr="007D02E9" w:rsidRDefault="007D02E9" w:rsidP="007D02E9">
      <w:pPr>
        <w:tabs>
          <w:tab w:val="left" w:pos="3870"/>
        </w:tabs>
        <w:rPr>
          <w:rFonts w:asciiTheme="majorHAnsi" w:hAnsiTheme="majorHAnsi"/>
          <w:sz w:val="24"/>
          <w:szCs w:val="24"/>
          <w:lang w:val="en-GB"/>
        </w:rPr>
      </w:pPr>
      <w:r w:rsidRPr="007D02E9">
        <w:rPr>
          <w:rFonts w:asciiTheme="majorHAnsi" w:hAnsiTheme="majorHAnsi"/>
          <w:sz w:val="24"/>
          <w:szCs w:val="24"/>
          <w:lang w:val="en-GB"/>
        </w:rPr>
        <w:t>1. What to Do if a mercury thermometer breaks</w:t>
      </w:r>
    </w:p>
    <w:p w14:paraId="1DD6069D" w14:textId="387851D8" w:rsidR="007D02E9" w:rsidRDefault="00000000" w:rsidP="007D02E9">
      <w:pPr>
        <w:tabs>
          <w:tab w:val="left" w:pos="3870"/>
        </w:tabs>
        <w:rPr>
          <w:rFonts w:asciiTheme="majorHAnsi" w:hAnsiTheme="majorHAnsi"/>
          <w:sz w:val="24"/>
          <w:szCs w:val="24"/>
          <w:lang w:val="en-GB"/>
        </w:rPr>
      </w:pPr>
      <w:hyperlink r:id="rId14" w:history="1">
        <w:r w:rsidR="007D02E9" w:rsidRPr="004C247A">
          <w:rPr>
            <w:rStyle w:val="Hyperlink"/>
            <w:rFonts w:asciiTheme="majorHAnsi" w:hAnsiTheme="majorHAnsi"/>
            <w:sz w:val="24"/>
            <w:szCs w:val="24"/>
            <w:lang w:val="en-GB"/>
          </w:rPr>
          <w:t>https://www.epa.gov/mercury/what-do-if-mercury-thermometer-breaks</w:t>
        </w:r>
      </w:hyperlink>
    </w:p>
    <w:p w14:paraId="4772F831" w14:textId="77777777" w:rsidR="007D02E9" w:rsidRDefault="007D02E9" w:rsidP="007D02E9">
      <w:pPr>
        <w:tabs>
          <w:tab w:val="left" w:pos="3870"/>
        </w:tabs>
        <w:rPr>
          <w:rFonts w:asciiTheme="majorHAnsi" w:hAnsiTheme="majorHAnsi"/>
          <w:sz w:val="24"/>
          <w:szCs w:val="24"/>
          <w:lang w:val="en-GB"/>
        </w:rPr>
      </w:pPr>
    </w:p>
    <w:p w14:paraId="36C881A6" w14:textId="77777777" w:rsidR="007D02E9" w:rsidRPr="007D02E9" w:rsidRDefault="007D02E9" w:rsidP="007D02E9">
      <w:pPr>
        <w:tabs>
          <w:tab w:val="left" w:pos="3870"/>
        </w:tabs>
        <w:rPr>
          <w:rFonts w:asciiTheme="majorHAnsi" w:hAnsiTheme="majorHAnsi"/>
          <w:sz w:val="24"/>
          <w:szCs w:val="24"/>
          <w:lang w:val="en-GB"/>
        </w:rPr>
      </w:pPr>
      <w:r w:rsidRPr="007D02E9">
        <w:rPr>
          <w:rFonts w:asciiTheme="majorHAnsi" w:hAnsiTheme="majorHAnsi"/>
          <w:sz w:val="24"/>
          <w:szCs w:val="24"/>
          <w:lang w:val="en-GB"/>
        </w:rPr>
        <w:t>2. What to Do if a CFL or other fluorescent bulb breaks</w:t>
      </w:r>
    </w:p>
    <w:p w14:paraId="45229FDF" w14:textId="73BC0322" w:rsidR="007D02E9" w:rsidRPr="007D02E9" w:rsidRDefault="00000000" w:rsidP="007D02E9">
      <w:pPr>
        <w:tabs>
          <w:tab w:val="left" w:pos="3870"/>
        </w:tabs>
        <w:rPr>
          <w:rFonts w:asciiTheme="majorHAnsi" w:hAnsiTheme="majorHAnsi"/>
          <w:sz w:val="24"/>
          <w:szCs w:val="24"/>
          <w:lang w:val="en-GB"/>
        </w:rPr>
      </w:pPr>
      <w:hyperlink r:id="rId15" w:history="1">
        <w:r w:rsidR="007D02E9" w:rsidRPr="007D02E9">
          <w:rPr>
            <w:rStyle w:val="Hyperlink"/>
            <w:rFonts w:asciiTheme="majorHAnsi" w:hAnsiTheme="majorHAnsi"/>
            <w:sz w:val="24"/>
            <w:szCs w:val="24"/>
            <w:lang w:val="en-GB"/>
          </w:rPr>
          <w:t>https://www.epa.gov/cfl/cleaning-broken-cfl</w:t>
        </w:r>
      </w:hyperlink>
    </w:p>
    <w:p w14:paraId="77C32D99" w14:textId="77777777" w:rsidR="007D02E9" w:rsidRDefault="007D02E9" w:rsidP="007D02E9">
      <w:pPr>
        <w:tabs>
          <w:tab w:val="left" w:pos="3870"/>
        </w:tabs>
        <w:rPr>
          <w:rFonts w:asciiTheme="majorHAnsi" w:hAnsiTheme="majorHAnsi"/>
          <w:sz w:val="24"/>
          <w:szCs w:val="24"/>
        </w:rPr>
      </w:pPr>
    </w:p>
    <w:p w14:paraId="15B932C8" w14:textId="77777777" w:rsidR="007D02E9" w:rsidRDefault="007D02E9" w:rsidP="007D02E9">
      <w:pPr>
        <w:tabs>
          <w:tab w:val="left" w:pos="3870"/>
        </w:tabs>
        <w:rPr>
          <w:rFonts w:asciiTheme="majorHAnsi" w:hAnsiTheme="majorHAnsi"/>
          <w:sz w:val="24"/>
          <w:szCs w:val="24"/>
        </w:rPr>
      </w:pPr>
    </w:p>
    <w:p w14:paraId="552BFF89" w14:textId="77777777" w:rsidR="007D02E9" w:rsidRDefault="007D02E9" w:rsidP="007D02E9">
      <w:pPr>
        <w:tabs>
          <w:tab w:val="left" w:pos="3870"/>
        </w:tabs>
        <w:rPr>
          <w:rFonts w:asciiTheme="majorHAnsi" w:hAnsiTheme="majorHAnsi"/>
          <w:sz w:val="24"/>
          <w:szCs w:val="24"/>
        </w:rPr>
        <w:sectPr w:rsidR="007D02E9" w:rsidSect="00073614">
          <w:headerReference w:type="default" r:id="rId16"/>
          <w:footerReference w:type="default" r:id="rId17"/>
          <w:headerReference w:type="first" r:id="rId18"/>
          <w:pgSz w:w="11900" w:h="16840"/>
          <w:pgMar w:top="720" w:right="720" w:bottom="720" w:left="720" w:header="432" w:footer="288" w:gutter="0"/>
          <w:pgNumType w:start="0"/>
          <w:cols w:space="708"/>
          <w:titlePg/>
          <w:docGrid w:linePitch="381"/>
        </w:sectPr>
      </w:pPr>
    </w:p>
    <w:p w14:paraId="7A663863" w14:textId="77777777" w:rsidR="007D02E9" w:rsidRPr="007D02E9" w:rsidRDefault="007D02E9" w:rsidP="007D02E9">
      <w:pPr>
        <w:tabs>
          <w:tab w:val="left" w:pos="3870"/>
        </w:tabs>
        <w:rPr>
          <w:rFonts w:asciiTheme="majorHAnsi" w:hAnsiTheme="majorHAnsi"/>
          <w:b/>
          <w:sz w:val="24"/>
          <w:szCs w:val="24"/>
        </w:rPr>
      </w:pPr>
      <w:r w:rsidRPr="007D02E9">
        <w:rPr>
          <w:rFonts w:asciiTheme="majorHAnsi" w:hAnsiTheme="majorHAnsi"/>
          <w:b/>
          <w:sz w:val="24"/>
          <w:szCs w:val="24"/>
        </w:rPr>
        <w:lastRenderedPageBreak/>
        <w:t>Mercury Spill Clean Up Instructions</w:t>
      </w:r>
    </w:p>
    <w:p w14:paraId="3E8E2746"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Put on gloves.</w:t>
      </w:r>
    </w:p>
    <w:p w14:paraId="6E858543" w14:textId="77777777" w:rsidR="007D02E9" w:rsidRPr="007D02E9" w:rsidRDefault="007D02E9" w:rsidP="007D02E9">
      <w:pPr>
        <w:tabs>
          <w:tab w:val="left" w:pos="3870"/>
        </w:tabs>
        <w:rPr>
          <w:rFonts w:asciiTheme="majorHAnsi" w:hAnsiTheme="majorHAnsi"/>
          <w:sz w:val="24"/>
          <w:szCs w:val="24"/>
        </w:rPr>
      </w:pPr>
    </w:p>
    <w:p w14:paraId="13565D91"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If there are any broken pieces of glass or sharp objects, pick them up with care. Place all broken objects on a paper towel. Fold the paper towel and place in a zip locking bag. Secure the bag and label it as directed by your local health or fire department.</w:t>
      </w:r>
    </w:p>
    <w:p w14:paraId="735051D3" w14:textId="77777777" w:rsidR="007D02E9" w:rsidRPr="007D02E9" w:rsidRDefault="007D02E9" w:rsidP="007D02E9">
      <w:pPr>
        <w:tabs>
          <w:tab w:val="left" w:pos="3870"/>
        </w:tabs>
        <w:rPr>
          <w:rFonts w:asciiTheme="majorHAnsi" w:hAnsiTheme="majorHAnsi"/>
          <w:sz w:val="24"/>
          <w:szCs w:val="24"/>
        </w:rPr>
      </w:pPr>
    </w:p>
    <w:p w14:paraId="6B5FF6CC"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Locate visible mercury beads. Use a squeegee or cardboard to gather mercury beads into small mercury balls. Use slow sweeping motions to keep mercury from becoming uncontrollable. Take a flashlight, hold it at a low angle close to the floor in a darkened room and look for additional glistening beads of mercury that may be sticking to the surface or in small cracked areas of the surface.</w:t>
      </w:r>
    </w:p>
    <w:p w14:paraId="5B8BE6B8" w14:textId="77777777" w:rsidR="007D02E9" w:rsidRPr="007D02E9" w:rsidRDefault="007D02E9" w:rsidP="007D02E9">
      <w:pPr>
        <w:tabs>
          <w:tab w:val="left" w:pos="3870"/>
        </w:tabs>
        <w:rPr>
          <w:rFonts w:asciiTheme="majorHAnsi" w:hAnsiTheme="majorHAnsi"/>
          <w:sz w:val="24"/>
          <w:szCs w:val="24"/>
        </w:rPr>
      </w:pPr>
    </w:p>
    <w:p w14:paraId="211F0F5D"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Note: Mercury can move surprising distances on hard-flat surfaces, so be sure to inspect the entire room, including any cracks in the floor, when searching.</w:t>
      </w:r>
    </w:p>
    <w:p w14:paraId="3F9D398D" w14:textId="77777777" w:rsidR="007D02E9" w:rsidRPr="007D02E9" w:rsidRDefault="007D02E9" w:rsidP="007D02E9">
      <w:pPr>
        <w:tabs>
          <w:tab w:val="left" w:pos="3870"/>
        </w:tabs>
        <w:rPr>
          <w:rFonts w:asciiTheme="majorHAnsi" w:hAnsiTheme="majorHAnsi"/>
          <w:sz w:val="24"/>
          <w:szCs w:val="24"/>
        </w:rPr>
      </w:pPr>
    </w:p>
    <w:p w14:paraId="0DB5BD1A"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Use the eyedropper to collect or draw up the mercury beads. Slowly and carefully squeeze mercury onto a damp paper towel. Alternatively, use two pieces of cardboard paper to roll the mercury beads onto the paper towel or into the bag. Place the paper towel in a zip locking bag and secure. Make sure to label the bag as directed by your local health or fire department.</w:t>
      </w:r>
    </w:p>
    <w:p w14:paraId="102450FC" w14:textId="77777777" w:rsidR="007D02E9" w:rsidRPr="007D02E9" w:rsidRDefault="007D02E9" w:rsidP="007D02E9">
      <w:pPr>
        <w:tabs>
          <w:tab w:val="left" w:pos="3870"/>
        </w:tabs>
        <w:rPr>
          <w:rFonts w:asciiTheme="majorHAnsi" w:hAnsiTheme="majorHAnsi"/>
          <w:sz w:val="24"/>
          <w:szCs w:val="24"/>
        </w:rPr>
      </w:pPr>
    </w:p>
    <w:p w14:paraId="5C439269"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After you remove larger beads, put shaving cream on top of small paint brush and gently "dot" the affected area to pick up smaller hard-to-see beads. Alternatively, use sticky tape, such as duct tape, to pick up any remaining small glass fragments (Peel the tape very slowly from the floor to keep the mercury beads stuck to the tape.) Place the paint brush or duct tape in a zip locking bag and secure. Make sure to label the bag as directed by your local health or fire department.</w:t>
      </w:r>
    </w:p>
    <w:p w14:paraId="2754AF32" w14:textId="77777777" w:rsidR="007D02E9" w:rsidRPr="007D02E9" w:rsidRDefault="007D02E9" w:rsidP="007D02E9">
      <w:pPr>
        <w:tabs>
          <w:tab w:val="left" w:pos="3870"/>
        </w:tabs>
        <w:rPr>
          <w:rFonts w:asciiTheme="majorHAnsi" w:hAnsiTheme="majorHAnsi"/>
          <w:sz w:val="24"/>
          <w:szCs w:val="24"/>
        </w:rPr>
      </w:pPr>
    </w:p>
    <w:p w14:paraId="76D1DDF6"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OPTIONAL STEP: It is OPTIONAL to use commercially available powdered sulfur to absorb the beads that are too small to see. The sulfur does two things:</w:t>
      </w:r>
    </w:p>
    <w:p w14:paraId="6C3D2D89"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It makes the mercury easier to see since there may be a color change from yellow to brown; and</w:t>
      </w:r>
    </w:p>
    <w:p w14:paraId="0208D4B0"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It binds the mercury so that it can be easily removed and suppresses the vapor of any missing mercury.</w:t>
      </w:r>
    </w:p>
    <w:p w14:paraId="27D4176A"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 xml:space="preserve">Where to get powdered sulfur? It is sometimes found in the gardening departments at hardware stores, near the fertilizer, or with garden pesticides and fungicides.  Pharmacists may also have it.​ </w:t>
      </w:r>
    </w:p>
    <w:p w14:paraId="0E930F2F" w14:textId="77777777" w:rsidR="007D02E9" w:rsidRPr="007D02E9" w:rsidRDefault="007D02E9" w:rsidP="007D02E9">
      <w:pPr>
        <w:tabs>
          <w:tab w:val="left" w:pos="3870"/>
        </w:tabs>
        <w:rPr>
          <w:rFonts w:asciiTheme="majorHAnsi" w:hAnsiTheme="majorHAnsi"/>
          <w:sz w:val="24"/>
          <w:szCs w:val="24"/>
        </w:rPr>
      </w:pPr>
    </w:p>
    <w:p w14:paraId="3ABA481B"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Note: Powdered sulfur may stain fabrics a dark color. When using powdered sulfur, do not breathe in the powder as it can be moderately toxic. Additionally, users should read and understand product information before use.</w:t>
      </w:r>
    </w:p>
    <w:p w14:paraId="176CF8F8" w14:textId="77777777" w:rsidR="007D02E9" w:rsidRPr="007D02E9" w:rsidRDefault="007D02E9" w:rsidP="007D02E9">
      <w:pPr>
        <w:tabs>
          <w:tab w:val="left" w:pos="3870"/>
        </w:tabs>
        <w:rPr>
          <w:rFonts w:asciiTheme="majorHAnsi" w:hAnsiTheme="majorHAnsi"/>
          <w:sz w:val="24"/>
          <w:szCs w:val="24"/>
        </w:rPr>
      </w:pPr>
    </w:p>
    <w:p w14:paraId="4A980EAC"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Place all materials used with the cleanup, including gloves, in a trash bag. Place all mercury beads and objects into the trash bag. Place the trash bag outside in a secured area and label it as directed by your local health or fire department.</w:t>
      </w:r>
    </w:p>
    <w:p w14:paraId="4677A863" w14:textId="77777777" w:rsidR="007D02E9" w:rsidRPr="007D02E9" w:rsidRDefault="007D02E9" w:rsidP="007D02E9">
      <w:pPr>
        <w:tabs>
          <w:tab w:val="left" w:pos="3870"/>
        </w:tabs>
        <w:rPr>
          <w:rFonts w:asciiTheme="majorHAnsi" w:hAnsiTheme="majorHAnsi"/>
          <w:sz w:val="24"/>
          <w:szCs w:val="24"/>
        </w:rPr>
      </w:pPr>
    </w:p>
    <w:p w14:paraId="7783B7E0"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Contact your local health department, municipal waste authority, or your local fire department to find out how to conduct proper disposal in accordance with local, state and federal laws.</w:t>
      </w:r>
    </w:p>
    <w:p w14:paraId="13320B62" w14:textId="77777777" w:rsidR="007D02E9" w:rsidRPr="007D02E9" w:rsidRDefault="007D02E9" w:rsidP="007D02E9">
      <w:pPr>
        <w:tabs>
          <w:tab w:val="left" w:pos="3870"/>
        </w:tabs>
        <w:rPr>
          <w:rFonts w:asciiTheme="majorHAnsi" w:hAnsiTheme="majorHAnsi"/>
          <w:sz w:val="24"/>
          <w:szCs w:val="24"/>
        </w:rPr>
      </w:pPr>
    </w:p>
    <w:p w14:paraId="01EB5D96"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lastRenderedPageBreak/>
        <w:t>After cleanup:</w:t>
      </w:r>
    </w:p>
    <w:p w14:paraId="3D71F2B3"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 xml:space="preserve">Remember to keep the area well ventilated to the outside (i.e., windows open and fans in exterior windows running) for at least 24 hours after your successful cleanup. You may want to request the services of a contractor who has monitoring equipment to screen for mercury vapors. Consult your local environmental or health agency to inquire about contractors in your area. </w:t>
      </w:r>
    </w:p>
    <w:p w14:paraId="57788123" w14:textId="77777777" w:rsidR="007D02E9" w:rsidRPr="007D02E9" w:rsidRDefault="007D02E9" w:rsidP="007D02E9">
      <w:pPr>
        <w:tabs>
          <w:tab w:val="left" w:pos="3870"/>
        </w:tabs>
        <w:rPr>
          <w:rFonts w:asciiTheme="majorHAnsi" w:hAnsiTheme="majorHAnsi"/>
          <w:sz w:val="24"/>
          <w:szCs w:val="24"/>
        </w:rPr>
      </w:pPr>
    </w:p>
    <w:p w14:paraId="44FF10D4" w14:textId="77777777" w:rsidR="007D02E9" w:rsidRPr="007D02E9" w:rsidRDefault="007D02E9" w:rsidP="007D02E9">
      <w:pPr>
        <w:tabs>
          <w:tab w:val="left" w:pos="3870"/>
        </w:tabs>
        <w:rPr>
          <w:rFonts w:asciiTheme="majorHAnsi" w:hAnsiTheme="majorHAnsi"/>
          <w:sz w:val="24"/>
          <w:szCs w:val="24"/>
        </w:rPr>
      </w:pPr>
      <w:r w:rsidRPr="007D02E9">
        <w:rPr>
          <w:rFonts w:asciiTheme="majorHAnsi" w:hAnsiTheme="majorHAnsi"/>
          <w:sz w:val="24"/>
          <w:szCs w:val="24"/>
        </w:rPr>
        <w:t>Continue to keep pets and children out of cleanup area.</w:t>
      </w:r>
    </w:p>
    <w:p w14:paraId="08356B30" w14:textId="77777777" w:rsidR="007D02E9" w:rsidRPr="007D02E9" w:rsidRDefault="007D02E9" w:rsidP="007D02E9">
      <w:pPr>
        <w:tabs>
          <w:tab w:val="left" w:pos="3870"/>
        </w:tabs>
        <w:rPr>
          <w:rFonts w:asciiTheme="majorHAnsi" w:hAnsiTheme="majorHAnsi"/>
          <w:sz w:val="24"/>
          <w:szCs w:val="24"/>
        </w:rPr>
      </w:pPr>
    </w:p>
    <w:p w14:paraId="21E2B3BE" w14:textId="045DBF92" w:rsidR="0020432C" w:rsidRDefault="007D02E9" w:rsidP="007D02E9">
      <w:pPr>
        <w:tabs>
          <w:tab w:val="left" w:pos="3870"/>
        </w:tabs>
        <w:rPr>
          <w:rFonts w:asciiTheme="majorHAnsi" w:hAnsiTheme="majorHAnsi"/>
          <w:sz w:val="24"/>
          <w:szCs w:val="24"/>
        </w:rPr>
      </w:pPr>
      <w:r w:rsidRPr="007D02E9">
        <w:rPr>
          <w:rFonts w:asciiTheme="majorHAnsi" w:hAnsiTheme="majorHAnsi"/>
          <w:sz w:val="24"/>
          <w:szCs w:val="24"/>
        </w:rPr>
        <w:t>If sickness occurs, seek medical attention immediately. View information on health effects related to exposures to vapors from metallic mercury. For additional information on health effects, the Agency for Toxic Substances and Disease Registry (ATSDR) provides a Public Health Statement on Mercury that also presents information on health effects related to exposures to vapors from metallic mercury.</w:t>
      </w:r>
      <w:r>
        <w:rPr>
          <w:rFonts w:asciiTheme="majorHAnsi" w:hAnsiTheme="majorHAnsi"/>
          <w:sz w:val="24"/>
          <w:szCs w:val="24"/>
        </w:rPr>
        <w:tab/>
      </w:r>
    </w:p>
    <w:p w14:paraId="4F111E30" w14:textId="77777777" w:rsidR="00171C09" w:rsidRDefault="00171C09" w:rsidP="007D02E9">
      <w:pPr>
        <w:tabs>
          <w:tab w:val="left" w:pos="3870"/>
        </w:tabs>
        <w:rPr>
          <w:rFonts w:asciiTheme="majorHAnsi" w:hAnsiTheme="majorHAnsi"/>
          <w:sz w:val="24"/>
          <w:szCs w:val="24"/>
        </w:rPr>
        <w:sectPr w:rsidR="00171C09" w:rsidSect="00073614">
          <w:pgSz w:w="11900" w:h="16840"/>
          <w:pgMar w:top="720" w:right="720" w:bottom="720" w:left="720" w:header="432" w:footer="288" w:gutter="0"/>
          <w:pgNumType w:start="0"/>
          <w:cols w:space="708"/>
          <w:titlePg/>
          <w:docGrid w:linePitch="381"/>
        </w:sectPr>
      </w:pPr>
    </w:p>
    <w:p w14:paraId="75351424" w14:textId="2B771404" w:rsidR="00171C09" w:rsidRDefault="00EA4612" w:rsidP="007D02E9">
      <w:pPr>
        <w:tabs>
          <w:tab w:val="left" w:pos="3870"/>
        </w:tabs>
        <w:rPr>
          <w:rFonts w:asciiTheme="majorHAnsi" w:hAnsiTheme="majorHAnsi"/>
          <w:sz w:val="24"/>
          <w:szCs w:val="24"/>
        </w:rPr>
      </w:pPr>
      <w:r w:rsidRPr="00171C09">
        <w:rPr>
          <w:noProof/>
          <w:lang w:val="el-GR" w:eastAsia="el-GR"/>
        </w:rPr>
        <w:lastRenderedPageBreak/>
        <w:drawing>
          <wp:anchor distT="0" distB="0" distL="114300" distR="114300" simplePos="0" relativeHeight="251661312" behindDoc="0" locked="0" layoutInCell="1" allowOverlap="1" wp14:anchorId="62F20B5C" wp14:editId="416C8F42">
            <wp:simplePos x="0" y="0"/>
            <wp:positionH relativeFrom="margin">
              <wp:posOffset>298592</wp:posOffset>
            </wp:positionH>
            <wp:positionV relativeFrom="paragraph">
              <wp:posOffset>-1880165</wp:posOffset>
            </wp:positionV>
            <wp:extent cx="9778240" cy="6931378"/>
            <wp:effectExtent l="0" t="0" r="0" b="3175"/>
            <wp:wrapNone/>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
                      <a:extLst>
                        <a:ext uri="{28A0092B-C50C-407E-A947-70E740481C1C}">
                          <a14:useLocalDpi xmlns:a14="http://schemas.microsoft.com/office/drawing/2010/main" val="0"/>
                        </a:ext>
                      </a:extLst>
                    </a:blip>
                    <a:srcRect b="2990"/>
                    <a:stretch/>
                  </pic:blipFill>
                  <pic:spPr bwMode="auto">
                    <a:xfrm>
                      <a:off x="0" y="0"/>
                      <a:ext cx="9778240" cy="6931378"/>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210F9B2" w14:textId="77777777" w:rsidR="00EA4612" w:rsidRDefault="00EA4612" w:rsidP="007D02E9">
      <w:pPr>
        <w:tabs>
          <w:tab w:val="left" w:pos="3870"/>
        </w:tabs>
        <w:rPr>
          <w:rFonts w:asciiTheme="majorHAnsi" w:hAnsiTheme="majorHAnsi"/>
          <w:sz w:val="24"/>
          <w:szCs w:val="24"/>
        </w:rPr>
      </w:pPr>
    </w:p>
    <w:p w14:paraId="2047ED6B" w14:textId="77777777" w:rsidR="00EA4612" w:rsidRDefault="00EA4612" w:rsidP="007D02E9">
      <w:pPr>
        <w:tabs>
          <w:tab w:val="left" w:pos="3870"/>
        </w:tabs>
        <w:rPr>
          <w:rFonts w:asciiTheme="majorHAnsi" w:hAnsiTheme="majorHAnsi"/>
          <w:sz w:val="24"/>
          <w:szCs w:val="24"/>
        </w:rPr>
      </w:pPr>
    </w:p>
    <w:p w14:paraId="026BEDDA" w14:textId="77777777" w:rsidR="00EA4612" w:rsidRDefault="00EA4612" w:rsidP="007D02E9">
      <w:pPr>
        <w:tabs>
          <w:tab w:val="left" w:pos="3870"/>
        </w:tabs>
        <w:rPr>
          <w:rFonts w:asciiTheme="majorHAnsi" w:hAnsiTheme="majorHAnsi"/>
          <w:sz w:val="24"/>
          <w:szCs w:val="24"/>
        </w:rPr>
      </w:pPr>
    </w:p>
    <w:p w14:paraId="01907EB8" w14:textId="77777777" w:rsidR="00EA4612" w:rsidRDefault="00EA4612" w:rsidP="007D02E9">
      <w:pPr>
        <w:tabs>
          <w:tab w:val="left" w:pos="3870"/>
        </w:tabs>
        <w:rPr>
          <w:rFonts w:asciiTheme="majorHAnsi" w:hAnsiTheme="majorHAnsi"/>
          <w:sz w:val="24"/>
          <w:szCs w:val="24"/>
        </w:rPr>
      </w:pPr>
    </w:p>
    <w:p w14:paraId="1F5A0701" w14:textId="77777777" w:rsidR="00EA4612" w:rsidRDefault="00EA4612" w:rsidP="007D02E9">
      <w:pPr>
        <w:tabs>
          <w:tab w:val="left" w:pos="3870"/>
        </w:tabs>
        <w:rPr>
          <w:rFonts w:asciiTheme="majorHAnsi" w:hAnsiTheme="majorHAnsi"/>
          <w:sz w:val="24"/>
          <w:szCs w:val="24"/>
        </w:rPr>
      </w:pPr>
    </w:p>
    <w:p w14:paraId="5BCB77A4" w14:textId="77777777" w:rsidR="00EA4612" w:rsidRDefault="00EA4612" w:rsidP="007D02E9">
      <w:pPr>
        <w:tabs>
          <w:tab w:val="left" w:pos="3870"/>
        </w:tabs>
        <w:rPr>
          <w:rFonts w:asciiTheme="majorHAnsi" w:hAnsiTheme="majorHAnsi"/>
          <w:sz w:val="24"/>
          <w:szCs w:val="24"/>
        </w:rPr>
      </w:pPr>
    </w:p>
    <w:p w14:paraId="27B9A3D0" w14:textId="77777777" w:rsidR="00EA4612" w:rsidRDefault="00EA4612" w:rsidP="007D02E9">
      <w:pPr>
        <w:tabs>
          <w:tab w:val="left" w:pos="3870"/>
        </w:tabs>
        <w:rPr>
          <w:rFonts w:asciiTheme="majorHAnsi" w:hAnsiTheme="majorHAnsi"/>
          <w:sz w:val="24"/>
          <w:szCs w:val="24"/>
        </w:rPr>
      </w:pPr>
    </w:p>
    <w:p w14:paraId="17CE1A76" w14:textId="77777777" w:rsidR="00EA4612" w:rsidRDefault="00EA4612" w:rsidP="007D02E9">
      <w:pPr>
        <w:tabs>
          <w:tab w:val="left" w:pos="3870"/>
        </w:tabs>
        <w:rPr>
          <w:rFonts w:asciiTheme="majorHAnsi" w:hAnsiTheme="majorHAnsi"/>
          <w:sz w:val="24"/>
          <w:szCs w:val="24"/>
        </w:rPr>
      </w:pPr>
    </w:p>
    <w:p w14:paraId="58D9E7AC" w14:textId="77777777" w:rsidR="00EA4612" w:rsidRDefault="00EA4612" w:rsidP="007D02E9">
      <w:pPr>
        <w:tabs>
          <w:tab w:val="left" w:pos="3870"/>
        </w:tabs>
        <w:rPr>
          <w:rFonts w:asciiTheme="majorHAnsi" w:hAnsiTheme="majorHAnsi"/>
          <w:sz w:val="24"/>
          <w:szCs w:val="24"/>
        </w:rPr>
      </w:pPr>
    </w:p>
    <w:p w14:paraId="3A99A446" w14:textId="77777777" w:rsidR="00EA4612" w:rsidRDefault="00EA4612" w:rsidP="007D02E9">
      <w:pPr>
        <w:tabs>
          <w:tab w:val="left" w:pos="3870"/>
        </w:tabs>
        <w:rPr>
          <w:rFonts w:asciiTheme="majorHAnsi" w:hAnsiTheme="majorHAnsi"/>
          <w:sz w:val="24"/>
          <w:szCs w:val="24"/>
        </w:rPr>
      </w:pPr>
    </w:p>
    <w:p w14:paraId="333FF5C3" w14:textId="77777777" w:rsidR="00EA4612" w:rsidRDefault="00EA4612" w:rsidP="007D02E9">
      <w:pPr>
        <w:tabs>
          <w:tab w:val="left" w:pos="3870"/>
        </w:tabs>
        <w:rPr>
          <w:rFonts w:asciiTheme="majorHAnsi" w:hAnsiTheme="majorHAnsi"/>
          <w:sz w:val="24"/>
          <w:szCs w:val="24"/>
        </w:rPr>
      </w:pPr>
    </w:p>
    <w:p w14:paraId="37C3F5A2" w14:textId="77777777" w:rsidR="00EA4612" w:rsidRDefault="00EA4612" w:rsidP="007D02E9">
      <w:pPr>
        <w:tabs>
          <w:tab w:val="left" w:pos="3870"/>
        </w:tabs>
        <w:rPr>
          <w:rFonts w:asciiTheme="majorHAnsi" w:hAnsiTheme="majorHAnsi"/>
          <w:sz w:val="24"/>
          <w:szCs w:val="24"/>
        </w:rPr>
      </w:pPr>
    </w:p>
    <w:p w14:paraId="73B31FBD" w14:textId="77777777" w:rsidR="00EA4612" w:rsidRDefault="00EA4612" w:rsidP="007D02E9">
      <w:pPr>
        <w:tabs>
          <w:tab w:val="left" w:pos="3870"/>
        </w:tabs>
        <w:rPr>
          <w:rFonts w:asciiTheme="majorHAnsi" w:hAnsiTheme="majorHAnsi"/>
          <w:sz w:val="24"/>
          <w:szCs w:val="24"/>
        </w:rPr>
      </w:pPr>
    </w:p>
    <w:p w14:paraId="39D59856" w14:textId="77777777" w:rsidR="00EA4612" w:rsidRDefault="00EA4612" w:rsidP="007D02E9">
      <w:pPr>
        <w:tabs>
          <w:tab w:val="left" w:pos="3870"/>
        </w:tabs>
        <w:rPr>
          <w:rFonts w:asciiTheme="majorHAnsi" w:hAnsiTheme="majorHAnsi"/>
          <w:sz w:val="24"/>
          <w:szCs w:val="24"/>
        </w:rPr>
      </w:pPr>
    </w:p>
    <w:p w14:paraId="5241ECB0" w14:textId="77777777" w:rsidR="00EA4612" w:rsidRDefault="00EA4612" w:rsidP="007D02E9">
      <w:pPr>
        <w:tabs>
          <w:tab w:val="left" w:pos="3870"/>
        </w:tabs>
        <w:rPr>
          <w:rFonts w:asciiTheme="majorHAnsi" w:hAnsiTheme="majorHAnsi"/>
          <w:sz w:val="24"/>
          <w:szCs w:val="24"/>
        </w:rPr>
      </w:pPr>
    </w:p>
    <w:p w14:paraId="462206C9" w14:textId="77777777" w:rsidR="00EA4612" w:rsidRDefault="00EA4612" w:rsidP="007D02E9">
      <w:pPr>
        <w:tabs>
          <w:tab w:val="left" w:pos="3870"/>
        </w:tabs>
        <w:rPr>
          <w:rFonts w:asciiTheme="majorHAnsi" w:hAnsiTheme="majorHAnsi"/>
          <w:sz w:val="24"/>
          <w:szCs w:val="24"/>
        </w:rPr>
      </w:pPr>
    </w:p>
    <w:p w14:paraId="226B279C" w14:textId="77777777" w:rsidR="00EA4612" w:rsidRDefault="00EA4612" w:rsidP="007D02E9">
      <w:pPr>
        <w:tabs>
          <w:tab w:val="left" w:pos="3870"/>
        </w:tabs>
        <w:rPr>
          <w:rFonts w:asciiTheme="majorHAnsi" w:hAnsiTheme="majorHAnsi"/>
          <w:sz w:val="24"/>
          <w:szCs w:val="24"/>
        </w:rPr>
      </w:pPr>
    </w:p>
    <w:p w14:paraId="03DB564E" w14:textId="77777777" w:rsidR="00EA4612" w:rsidRDefault="00EA4612" w:rsidP="007D02E9">
      <w:pPr>
        <w:tabs>
          <w:tab w:val="left" w:pos="3870"/>
        </w:tabs>
        <w:rPr>
          <w:rFonts w:asciiTheme="majorHAnsi" w:hAnsiTheme="majorHAnsi"/>
          <w:sz w:val="24"/>
          <w:szCs w:val="24"/>
        </w:rPr>
      </w:pPr>
    </w:p>
    <w:p w14:paraId="108A9E85" w14:textId="77777777" w:rsidR="00EA4612" w:rsidRDefault="00EA4612" w:rsidP="007D02E9">
      <w:pPr>
        <w:tabs>
          <w:tab w:val="left" w:pos="3870"/>
        </w:tabs>
        <w:rPr>
          <w:rFonts w:asciiTheme="majorHAnsi" w:hAnsiTheme="majorHAnsi"/>
          <w:sz w:val="24"/>
          <w:szCs w:val="24"/>
        </w:rPr>
      </w:pPr>
    </w:p>
    <w:p w14:paraId="30EFFFED" w14:textId="77777777" w:rsidR="00EA4612" w:rsidRDefault="00EA4612" w:rsidP="007D02E9">
      <w:pPr>
        <w:tabs>
          <w:tab w:val="left" w:pos="3870"/>
        </w:tabs>
        <w:rPr>
          <w:rFonts w:asciiTheme="majorHAnsi" w:hAnsiTheme="majorHAnsi"/>
          <w:sz w:val="24"/>
          <w:szCs w:val="24"/>
        </w:rPr>
      </w:pPr>
    </w:p>
    <w:p w14:paraId="0239F600" w14:textId="77777777" w:rsidR="00EA4612" w:rsidRDefault="00EA4612" w:rsidP="007D02E9">
      <w:pPr>
        <w:tabs>
          <w:tab w:val="left" w:pos="3870"/>
        </w:tabs>
        <w:rPr>
          <w:rFonts w:asciiTheme="majorHAnsi" w:hAnsiTheme="majorHAnsi"/>
          <w:sz w:val="24"/>
          <w:szCs w:val="24"/>
        </w:rPr>
      </w:pPr>
    </w:p>
    <w:p w14:paraId="049F1BBF" w14:textId="77777777" w:rsidR="00EA4612" w:rsidRDefault="00EA4612" w:rsidP="007D02E9">
      <w:pPr>
        <w:tabs>
          <w:tab w:val="left" w:pos="3870"/>
        </w:tabs>
        <w:rPr>
          <w:rFonts w:asciiTheme="majorHAnsi" w:hAnsiTheme="majorHAnsi"/>
          <w:sz w:val="24"/>
          <w:szCs w:val="24"/>
        </w:rPr>
      </w:pPr>
    </w:p>
    <w:p w14:paraId="66F81546" w14:textId="77777777" w:rsidR="00EA4612" w:rsidRDefault="00EA4612" w:rsidP="007D02E9">
      <w:pPr>
        <w:tabs>
          <w:tab w:val="left" w:pos="3870"/>
        </w:tabs>
        <w:rPr>
          <w:rFonts w:asciiTheme="majorHAnsi" w:hAnsiTheme="majorHAnsi"/>
          <w:sz w:val="24"/>
          <w:szCs w:val="24"/>
        </w:rPr>
      </w:pPr>
    </w:p>
    <w:p w14:paraId="565519AD" w14:textId="77777777" w:rsidR="00EA4612" w:rsidRDefault="00EA4612" w:rsidP="007D02E9">
      <w:pPr>
        <w:tabs>
          <w:tab w:val="left" w:pos="3870"/>
        </w:tabs>
        <w:rPr>
          <w:rFonts w:asciiTheme="majorHAnsi" w:hAnsiTheme="majorHAnsi"/>
          <w:sz w:val="24"/>
          <w:szCs w:val="24"/>
        </w:rPr>
      </w:pPr>
    </w:p>
    <w:p w14:paraId="19C6EB0D" w14:textId="77777777" w:rsidR="00EA4612" w:rsidRDefault="00EA4612" w:rsidP="007D02E9">
      <w:pPr>
        <w:tabs>
          <w:tab w:val="left" w:pos="3870"/>
        </w:tabs>
        <w:rPr>
          <w:rFonts w:asciiTheme="majorHAnsi" w:hAnsiTheme="majorHAnsi"/>
          <w:sz w:val="24"/>
          <w:szCs w:val="24"/>
        </w:rPr>
      </w:pPr>
    </w:p>
    <w:p w14:paraId="7F340618" w14:textId="77777777" w:rsidR="00EA4612" w:rsidRDefault="00EA4612" w:rsidP="007D02E9">
      <w:pPr>
        <w:tabs>
          <w:tab w:val="left" w:pos="3870"/>
        </w:tabs>
        <w:rPr>
          <w:rFonts w:asciiTheme="majorHAnsi" w:hAnsiTheme="majorHAnsi"/>
          <w:sz w:val="24"/>
          <w:szCs w:val="24"/>
        </w:rPr>
      </w:pPr>
    </w:p>
    <w:p w14:paraId="09DAC5A7" w14:textId="3F38842A" w:rsidR="00EA4612" w:rsidRDefault="00EA4612" w:rsidP="007D02E9">
      <w:pPr>
        <w:tabs>
          <w:tab w:val="left" w:pos="3870"/>
        </w:tabs>
        <w:rPr>
          <w:rFonts w:asciiTheme="majorHAnsi" w:hAnsiTheme="majorHAnsi"/>
          <w:sz w:val="24"/>
          <w:szCs w:val="24"/>
        </w:rPr>
      </w:pPr>
      <w:r w:rsidRPr="000F1D65">
        <w:rPr>
          <w:noProof/>
          <w:lang w:val="el-GR" w:eastAsia="el-GR"/>
        </w:rPr>
        <w:lastRenderedPageBreak/>
        <w:drawing>
          <wp:anchor distT="0" distB="0" distL="114300" distR="114300" simplePos="0" relativeHeight="251658240" behindDoc="0" locked="0" layoutInCell="1" allowOverlap="1" wp14:anchorId="2F6E25C4" wp14:editId="0E0A339A">
            <wp:simplePos x="0" y="0"/>
            <wp:positionH relativeFrom="margin">
              <wp:posOffset>-22578</wp:posOffset>
            </wp:positionH>
            <wp:positionV relativeFrom="paragraph">
              <wp:posOffset>-1831834</wp:posOffset>
            </wp:positionV>
            <wp:extent cx="9779000" cy="6994146"/>
            <wp:effectExtent l="0" t="0" r="0" b="0"/>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779000" cy="6994146"/>
                    </a:xfrm>
                    <a:prstGeom prst="rect">
                      <a:avLst/>
                    </a:prstGeom>
                    <a:noFill/>
                    <a:ln>
                      <a:noFill/>
                    </a:ln>
                  </pic:spPr>
                </pic:pic>
              </a:graphicData>
            </a:graphic>
          </wp:anchor>
        </w:drawing>
      </w:r>
    </w:p>
    <w:p w14:paraId="28DD3FC2" w14:textId="77777777" w:rsidR="00EA4612" w:rsidRDefault="00EA4612" w:rsidP="007D02E9">
      <w:pPr>
        <w:tabs>
          <w:tab w:val="left" w:pos="3870"/>
        </w:tabs>
        <w:rPr>
          <w:rFonts w:asciiTheme="majorHAnsi" w:hAnsiTheme="majorHAnsi"/>
          <w:sz w:val="24"/>
          <w:szCs w:val="24"/>
        </w:rPr>
      </w:pPr>
    </w:p>
    <w:p w14:paraId="4AE3AFC5" w14:textId="77777777" w:rsidR="00EA4612" w:rsidRDefault="00EA4612" w:rsidP="007D02E9">
      <w:pPr>
        <w:tabs>
          <w:tab w:val="left" w:pos="3870"/>
        </w:tabs>
        <w:rPr>
          <w:rFonts w:asciiTheme="majorHAnsi" w:hAnsiTheme="majorHAnsi"/>
          <w:sz w:val="24"/>
          <w:szCs w:val="24"/>
        </w:rPr>
      </w:pPr>
    </w:p>
    <w:p w14:paraId="1BDAFE8C" w14:textId="77777777" w:rsidR="00EA4612" w:rsidRDefault="00EA4612" w:rsidP="007D02E9">
      <w:pPr>
        <w:tabs>
          <w:tab w:val="left" w:pos="3870"/>
        </w:tabs>
        <w:rPr>
          <w:rFonts w:asciiTheme="majorHAnsi" w:hAnsiTheme="majorHAnsi"/>
          <w:sz w:val="24"/>
          <w:szCs w:val="24"/>
        </w:rPr>
      </w:pPr>
    </w:p>
    <w:p w14:paraId="1857C721" w14:textId="252CB56B" w:rsidR="000F1D65" w:rsidRPr="007D02E9" w:rsidRDefault="000F1D65" w:rsidP="007D02E9">
      <w:pPr>
        <w:tabs>
          <w:tab w:val="left" w:pos="3870"/>
        </w:tabs>
        <w:rPr>
          <w:rFonts w:asciiTheme="majorHAnsi" w:hAnsiTheme="majorHAnsi"/>
          <w:sz w:val="24"/>
          <w:szCs w:val="24"/>
        </w:rPr>
      </w:pPr>
    </w:p>
    <w:sectPr w:rsidR="000F1D65" w:rsidRPr="007D02E9" w:rsidSect="00171C09">
      <w:pgSz w:w="16840" w:h="11900" w:orient="landscape"/>
      <w:pgMar w:top="720" w:right="720" w:bottom="720" w:left="720" w:header="432" w:footer="288" w:gutter="0"/>
      <w:pgNumType w:start="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7B3F24" w14:textId="77777777" w:rsidR="00E228F0" w:rsidRDefault="00E228F0" w:rsidP="006157F6">
      <w:r>
        <w:separator/>
      </w:r>
    </w:p>
  </w:endnote>
  <w:endnote w:type="continuationSeparator" w:id="0">
    <w:p w14:paraId="203ED743" w14:textId="77777777" w:rsidR="00E228F0" w:rsidRDefault="00E228F0" w:rsidP="006157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Times New Roman"/>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gobCL-Light">
    <w:altName w:val="Calibri"/>
    <w:panose1 w:val="00000000000000000000"/>
    <w:charset w:val="A1"/>
    <w:family w:val="swiss"/>
    <w:notTrueType/>
    <w:pitch w:val="default"/>
    <w:sig w:usb0="00000081" w:usb1="00000000" w:usb2="00000000" w:usb3="00000000" w:csb0="00000008"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0192A6" w14:textId="77777777" w:rsidR="00BA0E6B" w:rsidRPr="002603D3" w:rsidRDefault="00BA0E6B">
    <w:pPr>
      <w:pStyle w:val="Footer"/>
      <w:jc w:val="right"/>
      <w:rPr>
        <w:rFonts w:ascii="Calibri Light" w:hAnsi="Calibri Light"/>
        <w:sz w:val="20"/>
        <w:szCs w:val="20"/>
      </w:rPr>
    </w:pPr>
  </w:p>
  <w:p w14:paraId="5063DBAC" w14:textId="77777777" w:rsidR="007C3445" w:rsidRPr="007C3445" w:rsidRDefault="007C3445" w:rsidP="007C3445">
    <w:pPr>
      <w:pStyle w:val="Footer"/>
      <w:rPr>
        <w:rFonts w:ascii="Calibri" w:hAnsi="Calibri"/>
        <w:sz w:val="20"/>
        <w:szCs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7A67E1" w14:textId="77777777" w:rsidR="00E228F0" w:rsidRDefault="00E228F0" w:rsidP="006157F6">
      <w:r>
        <w:separator/>
      </w:r>
    </w:p>
  </w:footnote>
  <w:footnote w:type="continuationSeparator" w:id="0">
    <w:p w14:paraId="3E1892AE" w14:textId="77777777" w:rsidR="00E228F0" w:rsidRDefault="00E228F0" w:rsidP="006157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996"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3433"/>
      <w:gridCol w:w="1926"/>
      <w:gridCol w:w="2166"/>
      <w:gridCol w:w="3471"/>
    </w:tblGrid>
    <w:tr w:rsidR="00C75DF4" w14:paraId="3E9E291F" w14:textId="77777777" w:rsidTr="007535D8">
      <w:trPr>
        <w:trHeight w:val="1285"/>
        <w:jc w:val="center"/>
      </w:trPr>
      <w:tc>
        <w:tcPr>
          <w:tcW w:w="3433" w:type="dxa"/>
          <w:vAlign w:val="center"/>
        </w:tcPr>
        <w:p w14:paraId="2973EC89" w14:textId="2CE3F3EA" w:rsidR="00C75DF4" w:rsidRDefault="00C75DF4" w:rsidP="00C75DF4">
          <w:pPr>
            <w:pStyle w:val="Header"/>
            <w:jc w:val="center"/>
          </w:pPr>
          <w:r>
            <w:rPr>
              <w:rFonts w:ascii="Calibri" w:hAnsi="Calibri"/>
              <w:noProof/>
              <w:sz w:val="20"/>
              <w:szCs w:val="20"/>
              <w:lang w:val="el-GR" w:eastAsia="el-GR"/>
            </w:rPr>
            <w:drawing>
              <wp:inline distT="0" distB="0" distL="0" distR="0" wp14:anchorId="549C66F2" wp14:editId="6B148D25">
                <wp:extent cx="2042795" cy="894080"/>
                <wp:effectExtent l="0" t="0" r="0" b="127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HBM4EU Logo.png"/>
                        <pic:cNvPicPr/>
                      </pic:nvPicPr>
                      <pic:blipFill>
                        <a:blip r:embed="rId1">
                          <a:extLst>
                            <a:ext uri="{28A0092B-C50C-407E-A947-70E740481C1C}">
                              <a14:useLocalDpi xmlns:a14="http://schemas.microsoft.com/office/drawing/2010/main" val="0"/>
                            </a:ext>
                          </a:extLst>
                        </a:blip>
                        <a:stretch>
                          <a:fillRect/>
                        </a:stretch>
                      </pic:blipFill>
                      <pic:spPr>
                        <a:xfrm>
                          <a:off x="0" y="0"/>
                          <a:ext cx="2042795" cy="894080"/>
                        </a:xfrm>
                        <a:prstGeom prst="rect">
                          <a:avLst/>
                        </a:prstGeom>
                      </pic:spPr>
                    </pic:pic>
                  </a:graphicData>
                </a:graphic>
              </wp:inline>
            </w:drawing>
          </w:r>
        </w:p>
      </w:tc>
      <w:tc>
        <w:tcPr>
          <w:tcW w:w="1926" w:type="dxa"/>
          <w:vAlign w:val="center"/>
        </w:tcPr>
        <w:p w14:paraId="5F460F5F" w14:textId="5AD4558C" w:rsidR="00C75DF4" w:rsidRDefault="00C75DF4" w:rsidP="00C75DF4">
          <w:pPr>
            <w:pStyle w:val="Header"/>
            <w:jc w:val="center"/>
            <w:rPr>
              <w:noProof/>
              <w:lang w:val="el-GR" w:eastAsia="el-GR"/>
            </w:rPr>
          </w:pPr>
        </w:p>
      </w:tc>
      <w:tc>
        <w:tcPr>
          <w:tcW w:w="2166" w:type="dxa"/>
          <w:vAlign w:val="center"/>
        </w:tcPr>
        <w:p w14:paraId="1DC893EB" w14:textId="3244F332" w:rsidR="00C75DF4" w:rsidRDefault="00C75DF4" w:rsidP="00C75DF4">
          <w:pPr>
            <w:pStyle w:val="Header"/>
            <w:jc w:val="center"/>
          </w:pPr>
        </w:p>
      </w:tc>
      <w:tc>
        <w:tcPr>
          <w:tcW w:w="3471" w:type="dxa"/>
          <w:vAlign w:val="center"/>
        </w:tcPr>
        <w:p w14:paraId="32DF6122" w14:textId="74A43449" w:rsidR="00C75DF4" w:rsidRDefault="001E3498" w:rsidP="00C75DF4">
          <w:pPr>
            <w:pStyle w:val="Header"/>
            <w:jc w:val="center"/>
          </w:pPr>
          <w:r>
            <w:rPr>
              <w:noProof/>
              <w:lang w:val="el-GR" w:eastAsia="el-GR"/>
            </w:rPr>
            <w:drawing>
              <wp:inline distT="0" distB="0" distL="0" distR="0" wp14:anchorId="1A3DF89B" wp14:editId="5676FF57">
                <wp:extent cx="1076325" cy="683895"/>
                <wp:effectExtent l="0" t="0" r="9525" b="1905"/>
                <wp:docPr id="22" name="Immagine 4"/>
                <wp:cNvGraphicFramePr/>
                <a:graphic xmlns:a="http://schemas.openxmlformats.org/drawingml/2006/main">
                  <a:graphicData uri="http://schemas.openxmlformats.org/drawingml/2006/picture">
                    <pic:pic xmlns:pic="http://schemas.openxmlformats.org/drawingml/2006/picture">
                      <pic:nvPicPr>
                        <pic:cNvPr id="39" name="Immagine 4"/>
                        <pic:cNvPicPr/>
                      </pic:nvPicPr>
                      <pic:blipFill>
                        <a:blip r:embed="rId2">
                          <a:extLst>
                            <a:ext uri="{28A0092B-C50C-407E-A947-70E740481C1C}">
                              <a14:useLocalDpi xmlns:a14="http://schemas.microsoft.com/office/drawing/2010/main" val="0"/>
                            </a:ext>
                          </a:extLst>
                        </a:blip>
                        <a:stretch>
                          <a:fillRect/>
                        </a:stretch>
                      </pic:blipFill>
                      <pic:spPr>
                        <a:xfrm>
                          <a:off x="0" y="0"/>
                          <a:ext cx="1076325" cy="683895"/>
                        </a:xfrm>
                        <a:prstGeom prst="rect">
                          <a:avLst/>
                        </a:prstGeom>
                      </pic:spPr>
                    </pic:pic>
                  </a:graphicData>
                </a:graphic>
              </wp:inline>
            </w:drawing>
          </w:r>
        </w:p>
      </w:tc>
    </w:tr>
    <w:tr w:rsidR="007535D8" w14:paraId="3CCA39D1" w14:textId="77777777" w:rsidTr="007535D8">
      <w:trPr>
        <w:trHeight w:val="998"/>
        <w:jc w:val="center"/>
      </w:trPr>
      <w:tc>
        <w:tcPr>
          <w:tcW w:w="10996" w:type="dxa"/>
          <w:gridSpan w:val="4"/>
          <w:vAlign w:val="center"/>
        </w:tcPr>
        <w:p w14:paraId="0BBF1661" w14:textId="7998791E" w:rsidR="007535D8" w:rsidRPr="00F93A9B" w:rsidRDefault="007535D8" w:rsidP="007535D8">
          <w:pPr>
            <w:pStyle w:val="Header"/>
            <w:jc w:val="center"/>
            <w:rPr>
              <w:noProof/>
              <w:lang w:val="en-US" w:eastAsia="el-GR"/>
            </w:rPr>
          </w:pPr>
          <w:r w:rsidRPr="00A560C9">
            <w:rPr>
              <w:rFonts w:asciiTheme="majorHAnsi" w:hAnsiTheme="majorHAnsi"/>
              <w:b/>
              <w:color w:val="auto"/>
              <w:szCs w:val="24"/>
              <w:lang w:val="en-US"/>
            </w:rPr>
            <w:t>The HBM4EU-</w:t>
          </w:r>
          <w:r w:rsidR="00062EE9" w:rsidRPr="00062EE9">
            <w:rPr>
              <w:rFonts w:asciiTheme="majorHAnsi" w:hAnsiTheme="majorHAnsi"/>
              <w:b/>
              <w:color w:val="auto"/>
              <w:szCs w:val="24"/>
              <w:lang w:val="en-US"/>
            </w:rPr>
            <w:t xml:space="preserve">MOM </w:t>
          </w:r>
          <w:r w:rsidRPr="00A560C9">
            <w:rPr>
              <w:rFonts w:asciiTheme="majorHAnsi" w:hAnsiTheme="majorHAnsi"/>
              <w:b/>
              <w:color w:val="auto"/>
              <w:szCs w:val="24"/>
              <w:lang w:val="en-US"/>
            </w:rPr>
            <w:t>Study: Development of fish</w:t>
          </w:r>
          <w:r>
            <w:rPr>
              <w:rFonts w:asciiTheme="majorHAnsi" w:hAnsiTheme="majorHAnsi"/>
              <w:b/>
              <w:color w:val="auto"/>
              <w:szCs w:val="24"/>
              <w:lang w:val="en-US"/>
            </w:rPr>
            <w:t>-</w:t>
          </w:r>
          <w:r w:rsidRPr="00A560C9">
            <w:rPr>
              <w:rFonts w:asciiTheme="majorHAnsi" w:hAnsiTheme="majorHAnsi"/>
              <w:b/>
              <w:color w:val="auto"/>
              <w:szCs w:val="24"/>
              <w:lang w:val="en-US"/>
            </w:rPr>
            <w:t xml:space="preserve">consumption recommendations for healthy pregnancy: A study in five European countries   </w:t>
          </w:r>
        </w:p>
      </w:tc>
    </w:tr>
  </w:tbl>
  <w:p w14:paraId="04186C34" w14:textId="7628608C" w:rsidR="007C3445" w:rsidRPr="00593B21" w:rsidRDefault="00C75DF4">
    <w:pPr>
      <w:pStyle w:val="Header"/>
      <w:rPr>
        <w:rFonts w:ascii="Calibri" w:hAnsi="Calibri" w:cs="Calibri"/>
        <w:noProof/>
        <w:sz w:val="20"/>
        <w:szCs w:val="20"/>
      </w:rPr>
    </w:pPr>
    <w:r>
      <w:rPr>
        <w:noProof/>
        <w:lang w:val="el-GR" w:eastAsia="el-GR"/>
      </w:rPr>
      <w:drawing>
        <wp:anchor distT="0" distB="0" distL="114300" distR="114300" simplePos="0" relativeHeight="251648000" behindDoc="1" locked="0" layoutInCell="1" allowOverlap="1" wp14:anchorId="08E4C180" wp14:editId="5959C6F0">
          <wp:simplePos x="0" y="0"/>
          <wp:positionH relativeFrom="page">
            <wp:posOffset>-213756</wp:posOffset>
          </wp:positionH>
          <wp:positionV relativeFrom="margin">
            <wp:align>top</wp:align>
          </wp:positionV>
          <wp:extent cx="7766685" cy="10157460"/>
          <wp:effectExtent l="0" t="0" r="5715" b="0"/>
          <wp:wrapNone/>
          <wp:docPr id="3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BM press release_sfondo.jpg"/>
                  <pic:cNvPicPr/>
                </pic:nvPicPr>
                <pic:blipFill rotWithShape="1">
                  <a:blip r:embed="rId3">
                    <a:extLst>
                      <a:ext uri="{28A0092B-C50C-407E-A947-70E740481C1C}">
                        <a14:useLocalDpi xmlns:a14="http://schemas.microsoft.com/office/drawing/2010/main" val="0"/>
                      </a:ext>
                    </a:extLst>
                  </a:blip>
                  <a:srcRect t="14253"/>
                  <a:stretch/>
                </pic:blipFill>
                <pic:spPr bwMode="auto">
                  <a:xfrm>
                    <a:off x="0" y="0"/>
                    <a:ext cx="7766685" cy="1015746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C502AA">
      <w:rPr>
        <w:rFonts w:ascii="Calibri" w:hAnsi="Calibri" w:cs="Calibri"/>
        <w:noProof/>
        <w:sz w:val="20"/>
        <w:szCs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996"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3433"/>
      <w:gridCol w:w="1926"/>
      <w:gridCol w:w="2166"/>
      <w:gridCol w:w="3471"/>
    </w:tblGrid>
    <w:tr w:rsidR="00EA4612" w14:paraId="3CC6A67E" w14:textId="77777777" w:rsidTr="009B421A">
      <w:trPr>
        <w:trHeight w:val="1285"/>
        <w:jc w:val="center"/>
      </w:trPr>
      <w:tc>
        <w:tcPr>
          <w:tcW w:w="3433" w:type="dxa"/>
          <w:vAlign w:val="center"/>
        </w:tcPr>
        <w:p w14:paraId="7DF60D52" w14:textId="23379AE2" w:rsidR="00EA4612" w:rsidRDefault="00062EE9" w:rsidP="00EA4612">
          <w:pPr>
            <w:pStyle w:val="Header"/>
            <w:jc w:val="center"/>
          </w:pPr>
          <w:r>
            <w:rPr>
              <w:noProof/>
              <w:lang w:val="el-GR" w:eastAsia="el-GR"/>
            </w:rPr>
            <w:drawing>
              <wp:anchor distT="0" distB="0" distL="114300" distR="114300" simplePos="0" relativeHeight="251661312" behindDoc="0" locked="0" layoutInCell="1" allowOverlap="1" wp14:anchorId="595EBF15" wp14:editId="7FB6179F">
                <wp:simplePos x="0" y="0"/>
                <wp:positionH relativeFrom="column">
                  <wp:posOffset>-12700</wp:posOffset>
                </wp:positionH>
                <wp:positionV relativeFrom="paragraph">
                  <wp:posOffset>-5080</wp:posOffset>
                </wp:positionV>
                <wp:extent cx="692785" cy="67373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 cstate="print">
                          <a:extLst>
                            <a:ext uri="{28A0092B-C50C-407E-A947-70E740481C1C}">
                              <a14:useLocalDpi xmlns:a14="http://schemas.microsoft.com/office/drawing/2010/main" val="0"/>
                            </a:ext>
                          </a:extLst>
                        </a:blip>
                        <a:srcRect r="53020"/>
                        <a:stretch/>
                      </pic:blipFill>
                      <pic:spPr bwMode="auto">
                        <a:xfrm>
                          <a:off x="0" y="0"/>
                          <a:ext cx="692785" cy="6737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l-GR" w:eastAsia="el-GR"/>
            </w:rPr>
            <w:drawing>
              <wp:anchor distT="0" distB="0" distL="114300" distR="114300" simplePos="0" relativeHeight="251662336" behindDoc="0" locked="0" layoutInCell="1" allowOverlap="1" wp14:anchorId="6E43B1DE" wp14:editId="4CE6C940">
                <wp:simplePos x="0" y="0"/>
                <wp:positionH relativeFrom="page">
                  <wp:posOffset>979170</wp:posOffset>
                </wp:positionH>
                <wp:positionV relativeFrom="paragraph">
                  <wp:posOffset>194310</wp:posOffset>
                </wp:positionV>
                <wp:extent cx="1428750" cy="247015"/>
                <wp:effectExtent l="0" t="0" r="0" b="63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1">
                        <a:blip r:embed="rId2" cstate="print">
                          <a:extLst>
                            <a:ext uri="{28A0092B-C50C-407E-A947-70E740481C1C}">
                              <a14:useLocalDpi xmlns:a14="http://schemas.microsoft.com/office/drawing/2010/main" val="0"/>
                            </a:ext>
                          </a:extLst>
                        </a:blip>
                        <a:srcRect l="47093" t="41319" r="3485" b="40740"/>
                        <a:stretch/>
                      </pic:blipFill>
                      <pic:spPr bwMode="auto">
                        <a:xfrm>
                          <a:off x="0" y="0"/>
                          <a:ext cx="1428750" cy="2470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926" w:type="dxa"/>
          <w:vAlign w:val="center"/>
        </w:tcPr>
        <w:p w14:paraId="636A0D41" w14:textId="77777777" w:rsidR="00EA4612" w:rsidRDefault="00EA4612" w:rsidP="00EA4612">
          <w:pPr>
            <w:pStyle w:val="Header"/>
            <w:jc w:val="center"/>
            <w:rPr>
              <w:noProof/>
              <w:lang w:val="el-GR" w:eastAsia="el-GR"/>
            </w:rPr>
          </w:pPr>
        </w:p>
      </w:tc>
      <w:tc>
        <w:tcPr>
          <w:tcW w:w="2166" w:type="dxa"/>
          <w:vAlign w:val="center"/>
        </w:tcPr>
        <w:p w14:paraId="768B6A3A" w14:textId="77777777" w:rsidR="00EA4612" w:rsidRDefault="00EA4612" w:rsidP="00EA4612">
          <w:pPr>
            <w:pStyle w:val="Header"/>
            <w:jc w:val="center"/>
          </w:pPr>
        </w:p>
      </w:tc>
      <w:tc>
        <w:tcPr>
          <w:tcW w:w="3471" w:type="dxa"/>
          <w:vAlign w:val="center"/>
        </w:tcPr>
        <w:p w14:paraId="5D771753" w14:textId="77777777" w:rsidR="00EA4612" w:rsidRDefault="00EA4612" w:rsidP="00EA4612">
          <w:pPr>
            <w:pStyle w:val="Header"/>
            <w:jc w:val="center"/>
          </w:pPr>
          <w:r>
            <w:rPr>
              <w:noProof/>
              <w:lang w:val="el-GR" w:eastAsia="el-GR"/>
            </w:rPr>
            <w:drawing>
              <wp:inline distT="0" distB="0" distL="0" distR="0" wp14:anchorId="4D0E7648" wp14:editId="3EDC8824">
                <wp:extent cx="1076325" cy="683895"/>
                <wp:effectExtent l="0" t="0" r="9525" b="1905"/>
                <wp:docPr id="118" name="Immagine 4"/>
                <wp:cNvGraphicFramePr/>
                <a:graphic xmlns:a="http://schemas.openxmlformats.org/drawingml/2006/main">
                  <a:graphicData uri="http://schemas.openxmlformats.org/drawingml/2006/picture">
                    <pic:pic xmlns:pic="http://schemas.openxmlformats.org/drawingml/2006/picture">
                      <pic:nvPicPr>
                        <pic:cNvPr id="39" name="Immagine 4"/>
                        <pic:cNvPicPr/>
                      </pic:nvPicPr>
                      <pic:blipFill>
                        <a:blip r:embed="rId3">
                          <a:extLst>
                            <a:ext uri="{28A0092B-C50C-407E-A947-70E740481C1C}">
                              <a14:useLocalDpi xmlns:a14="http://schemas.microsoft.com/office/drawing/2010/main" val="0"/>
                            </a:ext>
                          </a:extLst>
                        </a:blip>
                        <a:stretch>
                          <a:fillRect/>
                        </a:stretch>
                      </pic:blipFill>
                      <pic:spPr>
                        <a:xfrm>
                          <a:off x="0" y="0"/>
                          <a:ext cx="1076325" cy="683895"/>
                        </a:xfrm>
                        <a:prstGeom prst="rect">
                          <a:avLst/>
                        </a:prstGeom>
                      </pic:spPr>
                    </pic:pic>
                  </a:graphicData>
                </a:graphic>
              </wp:inline>
            </w:drawing>
          </w:r>
        </w:p>
      </w:tc>
    </w:tr>
    <w:tr w:rsidR="00EA4612" w14:paraId="629DE41D" w14:textId="77777777" w:rsidTr="009B421A">
      <w:trPr>
        <w:trHeight w:val="998"/>
        <w:jc w:val="center"/>
      </w:trPr>
      <w:tc>
        <w:tcPr>
          <w:tcW w:w="10996" w:type="dxa"/>
          <w:gridSpan w:val="4"/>
          <w:vAlign w:val="center"/>
        </w:tcPr>
        <w:p w14:paraId="2BEDF35C" w14:textId="35825AB4" w:rsidR="00EA4612" w:rsidRPr="00F93A9B" w:rsidRDefault="00EA4612" w:rsidP="00EA4612">
          <w:pPr>
            <w:pStyle w:val="Header"/>
            <w:jc w:val="center"/>
            <w:rPr>
              <w:noProof/>
              <w:lang w:val="en-US" w:eastAsia="el-GR"/>
            </w:rPr>
          </w:pPr>
          <w:r w:rsidRPr="00A560C9">
            <w:rPr>
              <w:rFonts w:asciiTheme="majorHAnsi" w:hAnsiTheme="majorHAnsi"/>
              <w:b/>
              <w:color w:val="auto"/>
              <w:szCs w:val="24"/>
              <w:lang w:val="en-US"/>
            </w:rPr>
            <w:t>The HBM4EU-</w:t>
          </w:r>
          <w:r w:rsidR="00062EE9" w:rsidRPr="00062EE9">
            <w:rPr>
              <w:rFonts w:asciiTheme="majorHAnsi" w:hAnsiTheme="majorHAnsi"/>
              <w:b/>
              <w:color w:val="auto"/>
              <w:szCs w:val="24"/>
              <w:lang w:val="en-US"/>
            </w:rPr>
            <w:t>MOM</w:t>
          </w:r>
          <w:r w:rsidRPr="00A560C9">
            <w:rPr>
              <w:rFonts w:asciiTheme="majorHAnsi" w:hAnsiTheme="majorHAnsi"/>
              <w:b/>
              <w:color w:val="auto"/>
              <w:szCs w:val="24"/>
              <w:lang w:val="en-US"/>
            </w:rPr>
            <w:t xml:space="preserve"> Study: Development of fish</w:t>
          </w:r>
          <w:r>
            <w:rPr>
              <w:rFonts w:asciiTheme="majorHAnsi" w:hAnsiTheme="majorHAnsi"/>
              <w:b/>
              <w:color w:val="auto"/>
              <w:szCs w:val="24"/>
              <w:lang w:val="en-US"/>
            </w:rPr>
            <w:t>-</w:t>
          </w:r>
          <w:r w:rsidRPr="00A560C9">
            <w:rPr>
              <w:rFonts w:asciiTheme="majorHAnsi" w:hAnsiTheme="majorHAnsi"/>
              <w:b/>
              <w:color w:val="auto"/>
              <w:szCs w:val="24"/>
              <w:lang w:val="en-US"/>
            </w:rPr>
            <w:t xml:space="preserve">consumption recommendations for healthy pregnancy: A study in five European countries   </w:t>
          </w:r>
        </w:p>
      </w:tc>
    </w:tr>
  </w:tbl>
  <w:p w14:paraId="55A9D219" w14:textId="7460400D" w:rsidR="00EA4612" w:rsidRDefault="00B31311">
    <w:pPr>
      <w:pStyle w:val="Header"/>
    </w:pPr>
    <w:r>
      <w:rPr>
        <w:noProof/>
        <w:lang w:val="el-GR" w:eastAsia="el-GR"/>
      </w:rPr>
      <w:drawing>
        <wp:anchor distT="0" distB="0" distL="114300" distR="114300" simplePos="0" relativeHeight="251659264" behindDoc="1" locked="0" layoutInCell="1" allowOverlap="1" wp14:anchorId="4F8FD467" wp14:editId="69D0E912">
          <wp:simplePos x="0" y="0"/>
          <wp:positionH relativeFrom="page">
            <wp:posOffset>-185702</wp:posOffset>
          </wp:positionH>
          <wp:positionV relativeFrom="margin">
            <wp:posOffset>-825641</wp:posOffset>
          </wp:positionV>
          <wp:extent cx="7766685" cy="10157460"/>
          <wp:effectExtent l="0" t="0" r="5715" b="0"/>
          <wp:wrapNone/>
          <wp:docPr id="12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BM press release_sfondo.jpg"/>
                  <pic:cNvPicPr/>
                </pic:nvPicPr>
                <pic:blipFill rotWithShape="1">
                  <a:blip r:embed="rId4">
                    <a:extLst>
                      <a:ext uri="{28A0092B-C50C-407E-A947-70E740481C1C}">
                        <a14:useLocalDpi xmlns:a14="http://schemas.microsoft.com/office/drawing/2010/main" val="0"/>
                      </a:ext>
                    </a:extLst>
                  </a:blip>
                  <a:srcRect t="14253"/>
                  <a:stretch/>
                </pic:blipFill>
                <pic:spPr bwMode="auto">
                  <a:xfrm>
                    <a:off x="0" y="0"/>
                    <a:ext cx="7766685" cy="101574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C6BB2"/>
    <w:multiLevelType w:val="hybridMultilevel"/>
    <w:tmpl w:val="D64EF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F80F19"/>
    <w:multiLevelType w:val="hybridMultilevel"/>
    <w:tmpl w:val="B6209F90"/>
    <w:lvl w:ilvl="0" w:tplc="4E7A31F0">
      <w:start w:val="1"/>
      <w:numFmt w:val="bullet"/>
      <w:lvlText w:val="û"/>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B4C12"/>
    <w:multiLevelType w:val="hybridMultilevel"/>
    <w:tmpl w:val="1FF44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AB1840"/>
    <w:multiLevelType w:val="hybridMultilevel"/>
    <w:tmpl w:val="F662A156"/>
    <w:lvl w:ilvl="0" w:tplc="DD827D62">
      <w:start w:val="1"/>
      <w:numFmt w:val="bullet"/>
      <w:lvlText w:val="o"/>
      <w:lvlJc w:val="left"/>
      <w:pPr>
        <w:ind w:left="720" w:hanging="360"/>
      </w:pPr>
      <w:rPr>
        <w:rFonts w:ascii="&quot;Courier New&quot;" w:hAnsi="&quot;Courier New&quot;" w:hint="default"/>
      </w:rPr>
    </w:lvl>
    <w:lvl w:ilvl="1" w:tplc="8DDCD9C2">
      <w:start w:val="1"/>
      <w:numFmt w:val="bullet"/>
      <w:lvlText w:val="o"/>
      <w:lvlJc w:val="left"/>
      <w:pPr>
        <w:ind w:left="1440" w:hanging="360"/>
      </w:pPr>
      <w:rPr>
        <w:rFonts w:ascii="Courier New" w:hAnsi="Courier New" w:hint="default"/>
      </w:rPr>
    </w:lvl>
    <w:lvl w:ilvl="2" w:tplc="70DC4934">
      <w:start w:val="1"/>
      <w:numFmt w:val="bullet"/>
      <w:lvlText w:val=""/>
      <w:lvlJc w:val="left"/>
      <w:pPr>
        <w:ind w:left="2160" w:hanging="360"/>
      </w:pPr>
      <w:rPr>
        <w:rFonts w:ascii="Wingdings" w:hAnsi="Wingdings" w:hint="default"/>
      </w:rPr>
    </w:lvl>
    <w:lvl w:ilvl="3" w:tplc="C694C36A">
      <w:start w:val="1"/>
      <w:numFmt w:val="bullet"/>
      <w:lvlText w:val=""/>
      <w:lvlJc w:val="left"/>
      <w:pPr>
        <w:ind w:left="2880" w:hanging="360"/>
      </w:pPr>
      <w:rPr>
        <w:rFonts w:ascii="Symbol" w:hAnsi="Symbol" w:hint="default"/>
      </w:rPr>
    </w:lvl>
    <w:lvl w:ilvl="4" w:tplc="4650F170">
      <w:start w:val="1"/>
      <w:numFmt w:val="bullet"/>
      <w:lvlText w:val="o"/>
      <w:lvlJc w:val="left"/>
      <w:pPr>
        <w:ind w:left="3600" w:hanging="360"/>
      </w:pPr>
      <w:rPr>
        <w:rFonts w:ascii="Courier New" w:hAnsi="Courier New" w:hint="default"/>
      </w:rPr>
    </w:lvl>
    <w:lvl w:ilvl="5" w:tplc="F2460D30">
      <w:start w:val="1"/>
      <w:numFmt w:val="bullet"/>
      <w:lvlText w:val=""/>
      <w:lvlJc w:val="left"/>
      <w:pPr>
        <w:ind w:left="4320" w:hanging="360"/>
      </w:pPr>
      <w:rPr>
        <w:rFonts w:ascii="Wingdings" w:hAnsi="Wingdings" w:hint="default"/>
      </w:rPr>
    </w:lvl>
    <w:lvl w:ilvl="6" w:tplc="633EAC5E">
      <w:start w:val="1"/>
      <w:numFmt w:val="bullet"/>
      <w:lvlText w:val=""/>
      <w:lvlJc w:val="left"/>
      <w:pPr>
        <w:ind w:left="5040" w:hanging="360"/>
      </w:pPr>
      <w:rPr>
        <w:rFonts w:ascii="Symbol" w:hAnsi="Symbol" w:hint="default"/>
      </w:rPr>
    </w:lvl>
    <w:lvl w:ilvl="7" w:tplc="0BA2A46E">
      <w:start w:val="1"/>
      <w:numFmt w:val="bullet"/>
      <w:lvlText w:val="o"/>
      <w:lvlJc w:val="left"/>
      <w:pPr>
        <w:ind w:left="5760" w:hanging="360"/>
      </w:pPr>
      <w:rPr>
        <w:rFonts w:ascii="Courier New" w:hAnsi="Courier New" w:hint="default"/>
      </w:rPr>
    </w:lvl>
    <w:lvl w:ilvl="8" w:tplc="7F08F19C">
      <w:start w:val="1"/>
      <w:numFmt w:val="bullet"/>
      <w:lvlText w:val=""/>
      <w:lvlJc w:val="left"/>
      <w:pPr>
        <w:ind w:left="6480" w:hanging="360"/>
      </w:pPr>
      <w:rPr>
        <w:rFonts w:ascii="Wingdings" w:hAnsi="Wingdings" w:hint="default"/>
      </w:rPr>
    </w:lvl>
  </w:abstractNum>
  <w:abstractNum w:abstractNumId="4" w15:restartNumberingAfterBreak="0">
    <w:nsid w:val="16631760"/>
    <w:multiLevelType w:val="hybridMultilevel"/>
    <w:tmpl w:val="EE5603D8"/>
    <w:lvl w:ilvl="0" w:tplc="04080001">
      <w:start w:val="1"/>
      <w:numFmt w:val="bullet"/>
      <w:lvlText w:val=""/>
      <w:lvlJc w:val="left"/>
      <w:pPr>
        <w:ind w:left="774" w:hanging="360"/>
      </w:pPr>
      <w:rPr>
        <w:rFonts w:ascii="Symbol" w:hAnsi="Symbol" w:hint="default"/>
      </w:rPr>
    </w:lvl>
    <w:lvl w:ilvl="1" w:tplc="04080003" w:tentative="1">
      <w:start w:val="1"/>
      <w:numFmt w:val="bullet"/>
      <w:lvlText w:val="o"/>
      <w:lvlJc w:val="left"/>
      <w:pPr>
        <w:ind w:left="1494" w:hanging="360"/>
      </w:pPr>
      <w:rPr>
        <w:rFonts w:ascii="Courier New" w:hAnsi="Courier New" w:cs="Courier New" w:hint="default"/>
      </w:rPr>
    </w:lvl>
    <w:lvl w:ilvl="2" w:tplc="04080005" w:tentative="1">
      <w:start w:val="1"/>
      <w:numFmt w:val="bullet"/>
      <w:lvlText w:val=""/>
      <w:lvlJc w:val="left"/>
      <w:pPr>
        <w:ind w:left="2214" w:hanging="360"/>
      </w:pPr>
      <w:rPr>
        <w:rFonts w:ascii="Wingdings" w:hAnsi="Wingdings" w:hint="default"/>
      </w:rPr>
    </w:lvl>
    <w:lvl w:ilvl="3" w:tplc="04080001" w:tentative="1">
      <w:start w:val="1"/>
      <w:numFmt w:val="bullet"/>
      <w:lvlText w:val=""/>
      <w:lvlJc w:val="left"/>
      <w:pPr>
        <w:ind w:left="2934" w:hanging="360"/>
      </w:pPr>
      <w:rPr>
        <w:rFonts w:ascii="Symbol" w:hAnsi="Symbol" w:hint="default"/>
      </w:rPr>
    </w:lvl>
    <w:lvl w:ilvl="4" w:tplc="04080003" w:tentative="1">
      <w:start w:val="1"/>
      <w:numFmt w:val="bullet"/>
      <w:lvlText w:val="o"/>
      <w:lvlJc w:val="left"/>
      <w:pPr>
        <w:ind w:left="3654" w:hanging="360"/>
      </w:pPr>
      <w:rPr>
        <w:rFonts w:ascii="Courier New" w:hAnsi="Courier New" w:cs="Courier New" w:hint="default"/>
      </w:rPr>
    </w:lvl>
    <w:lvl w:ilvl="5" w:tplc="04080005" w:tentative="1">
      <w:start w:val="1"/>
      <w:numFmt w:val="bullet"/>
      <w:lvlText w:val=""/>
      <w:lvlJc w:val="left"/>
      <w:pPr>
        <w:ind w:left="4374" w:hanging="360"/>
      </w:pPr>
      <w:rPr>
        <w:rFonts w:ascii="Wingdings" w:hAnsi="Wingdings" w:hint="default"/>
      </w:rPr>
    </w:lvl>
    <w:lvl w:ilvl="6" w:tplc="04080001" w:tentative="1">
      <w:start w:val="1"/>
      <w:numFmt w:val="bullet"/>
      <w:lvlText w:val=""/>
      <w:lvlJc w:val="left"/>
      <w:pPr>
        <w:ind w:left="5094" w:hanging="360"/>
      </w:pPr>
      <w:rPr>
        <w:rFonts w:ascii="Symbol" w:hAnsi="Symbol" w:hint="default"/>
      </w:rPr>
    </w:lvl>
    <w:lvl w:ilvl="7" w:tplc="04080003" w:tentative="1">
      <w:start w:val="1"/>
      <w:numFmt w:val="bullet"/>
      <w:lvlText w:val="o"/>
      <w:lvlJc w:val="left"/>
      <w:pPr>
        <w:ind w:left="5814" w:hanging="360"/>
      </w:pPr>
      <w:rPr>
        <w:rFonts w:ascii="Courier New" w:hAnsi="Courier New" w:cs="Courier New" w:hint="default"/>
      </w:rPr>
    </w:lvl>
    <w:lvl w:ilvl="8" w:tplc="04080005" w:tentative="1">
      <w:start w:val="1"/>
      <w:numFmt w:val="bullet"/>
      <w:lvlText w:val=""/>
      <w:lvlJc w:val="left"/>
      <w:pPr>
        <w:ind w:left="6534" w:hanging="360"/>
      </w:pPr>
      <w:rPr>
        <w:rFonts w:ascii="Wingdings" w:hAnsi="Wingdings" w:hint="default"/>
      </w:rPr>
    </w:lvl>
  </w:abstractNum>
  <w:abstractNum w:abstractNumId="5" w15:restartNumberingAfterBreak="0">
    <w:nsid w:val="1C35590C"/>
    <w:multiLevelType w:val="hybridMultilevel"/>
    <w:tmpl w:val="D2E074C4"/>
    <w:lvl w:ilvl="0" w:tplc="CB2E1DCE">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6" w15:restartNumberingAfterBreak="0">
    <w:nsid w:val="37F26C40"/>
    <w:multiLevelType w:val="hybridMultilevel"/>
    <w:tmpl w:val="E3EC8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322BA1"/>
    <w:multiLevelType w:val="hybridMultilevel"/>
    <w:tmpl w:val="E85E199A"/>
    <w:lvl w:ilvl="0" w:tplc="0C00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09B1AA4"/>
    <w:multiLevelType w:val="hybridMultilevel"/>
    <w:tmpl w:val="98E62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24A3798"/>
    <w:multiLevelType w:val="hybridMultilevel"/>
    <w:tmpl w:val="11C03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7687E94"/>
    <w:multiLevelType w:val="hybridMultilevel"/>
    <w:tmpl w:val="83AE430C"/>
    <w:lvl w:ilvl="0" w:tplc="04080001">
      <w:start w:val="1"/>
      <w:numFmt w:val="bullet"/>
      <w:lvlText w:val=""/>
      <w:lvlJc w:val="left"/>
      <w:pPr>
        <w:ind w:left="778" w:hanging="360"/>
      </w:pPr>
      <w:rPr>
        <w:rFonts w:ascii="Symbol" w:hAnsi="Symbol" w:hint="default"/>
      </w:rPr>
    </w:lvl>
    <w:lvl w:ilvl="1" w:tplc="04080003" w:tentative="1">
      <w:start w:val="1"/>
      <w:numFmt w:val="bullet"/>
      <w:lvlText w:val="o"/>
      <w:lvlJc w:val="left"/>
      <w:pPr>
        <w:ind w:left="1498" w:hanging="360"/>
      </w:pPr>
      <w:rPr>
        <w:rFonts w:ascii="Courier New" w:hAnsi="Courier New" w:cs="Courier New" w:hint="default"/>
      </w:rPr>
    </w:lvl>
    <w:lvl w:ilvl="2" w:tplc="04080005" w:tentative="1">
      <w:start w:val="1"/>
      <w:numFmt w:val="bullet"/>
      <w:lvlText w:val=""/>
      <w:lvlJc w:val="left"/>
      <w:pPr>
        <w:ind w:left="2218" w:hanging="360"/>
      </w:pPr>
      <w:rPr>
        <w:rFonts w:ascii="Wingdings" w:hAnsi="Wingdings" w:hint="default"/>
      </w:rPr>
    </w:lvl>
    <w:lvl w:ilvl="3" w:tplc="04080001" w:tentative="1">
      <w:start w:val="1"/>
      <w:numFmt w:val="bullet"/>
      <w:lvlText w:val=""/>
      <w:lvlJc w:val="left"/>
      <w:pPr>
        <w:ind w:left="2938" w:hanging="360"/>
      </w:pPr>
      <w:rPr>
        <w:rFonts w:ascii="Symbol" w:hAnsi="Symbol" w:hint="default"/>
      </w:rPr>
    </w:lvl>
    <w:lvl w:ilvl="4" w:tplc="04080003" w:tentative="1">
      <w:start w:val="1"/>
      <w:numFmt w:val="bullet"/>
      <w:lvlText w:val="o"/>
      <w:lvlJc w:val="left"/>
      <w:pPr>
        <w:ind w:left="3658" w:hanging="360"/>
      </w:pPr>
      <w:rPr>
        <w:rFonts w:ascii="Courier New" w:hAnsi="Courier New" w:cs="Courier New" w:hint="default"/>
      </w:rPr>
    </w:lvl>
    <w:lvl w:ilvl="5" w:tplc="04080005" w:tentative="1">
      <w:start w:val="1"/>
      <w:numFmt w:val="bullet"/>
      <w:lvlText w:val=""/>
      <w:lvlJc w:val="left"/>
      <w:pPr>
        <w:ind w:left="4378" w:hanging="360"/>
      </w:pPr>
      <w:rPr>
        <w:rFonts w:ascii="Wingdings" w:hAnsi="Wingdings" w:hint="default"/>
      </w:rPr>
    </w:lvl>
    <w:lvl w:ilvl="6" w:tplc="04080001" w:tentative="1">
      <w:start w:val="1"/>
      <w:numFmt w:val="bullet"/>
      <w:lvlText w:val=""/>
      <w:lvlJc w:val="left"/>
      <w:pPr>
        <w:ind w:left="5098" w:hanging="360"/>
      </w:pPr>
      <w:rPr>
        <w:rFonts w:ascii="Symbol" w:hAnsi="Symbol" w:hint="default"/>
      </w:rPr>
    </w:lvl>
    <w:lvl w:ilvl="7" w:tplc="04080003" w:tentative="1">
      <w:start w:val="1"/>
      <w:numFmt w:val="bullet"/>
      <w:lvlText w:val="o"/>
      <w:lvlJc w:val="left"/>
      <w:pPr>
        <w:ind w:left="5818" w:hanging="360"/>
      </w:pPr>
      <w:rPr>
        <w:rFonts w:ascii="Courier New" w:hAnsi="Courier New" w:cs="Courier New" w:hint="default"/>
      </w:rPr>
    </w:lvl>
    <w:lvl w:ilvl="8" w:tplc="04080005" w:tentative="1">
      <w:start w:val="1"/>
      <w:numFmt w:val="bullet"/>
      <w:lvlText w:val=""/>
      <w:lvlJc w:val="left"/>
      <w:pPr>
        <w:ind w:left="6538" w:hanging="360"/>
      </w:pPr>
      <w:rPr>
        <w:rFonts w:ascii="Wingdings" w:hAnsi="Wingdings" w:hint="default"/>
      </w:rPr>
    </w:lvl>
  </w:abstractNum>
  <w:abstractNum w:abstractNumId="11" w15:restartNumberingAfterBreak="0">
    <w:nsid w:val="59973511"/>
    <w:multiLevelType w:val="hybridMultilevel"/>
    <w:tmpl w:val="12E89DA4"/>
    <w:lvl w:ilvl="0" w:tplc="27544960">
      <w:start w:val="1"/>
      <w:numFmt w:val="bullet"/>
      <w:lvlText w:val="·"/>
      <w:lvlJc w:val="left"/>
      <w:pPr>
        <w:ind w:left="720" w:hanging="360"/>
      </w:pPr>
      <w:rPr>
        <w:rFonts w:ascii="Symbol" w:hAnsi="Symbol" w:hint="default"/>
      </w:rPr>
    </w:lvl>
    <w:lvl w:ilvl="1" w:tplc="56B27100">
      <w:start w:val="1"/>
      <w:numFmt w:val="bullet"/>
      <w:lvlText w:val="o"/>
      <w:lvlJc w:val="left"/>
      <w:pPr>
        <w:ind w:left="1440" w:hanging="360"/>
      </w:pPr>
      <w:rPr>
        <w:rFonts w:ascii="Courier New" w:hAnsi="Courier New" w:hint="default"/>
      </w:rPr>
    </w:lvl>
    <w:lvl w:ilvl="2" w:tplc="8C82D93E">
      <w:start w:val="1"/>
      <w:numFmt w:val="bullet"/>
      <w:lvlText w:val=""/>
      <w:lvlJc w:val="left"/>
      <w:pPr>
        <w:ind w:left="2160" w:hanging="360"/>
      </w:pPr>
      <w:rPr>
        <w:rFonts w:ascii="Wingdings" w:hAnsi="Wingdings" w:hint="default"/>
      </w:rPr>
    </w:lvl>
    <w:lvl w:ilvl="3" w:tplc="A85421C8">
      <w:start w:val="1"/>
      <w:numFmt w:val="bullet"/>
      <w:lvlText w:val=""/>
      <w:lvlJc w:val="left"/>
      <w:pPr>
        <w:ind w:left="2880" w:hanging="360"/>
      </w:pPr>
      <w:rPr>
        <w:rFonts w:ascii="Symbol" w:hAnsi="Symbol" w:hint="default"/>
      </w:rPr>
    </w:lvl>
    <w:lvl w:ilvl="4" w:tplc="6E28748A">
      <w:start w:val="1"/>
      <w:numFmt w:val="bullet"/>
      <w:lvlText w:val="o"/>
      <w:lvlJc w:val="left"/>
      <w:pPr>
        <w:ind w:left="3600" w:hanging="360"/>
      </w:pPr>
      <w:rPr>
        <w:rFonts w:ascii="Courier New" w:hAnsi="Courier New" w:hint="default"/>
      </w:rPr>
    </w:lvl>
    <w:lvl w:ilvl="5" w:tplc="48C2969A">
      <w:start w:val="1"/>
      <w:numFmt w:val="bullet"/>
      <w:lvlText w:val=""/>
      <w:lvlJc w:val="left"/>
      <w:pPr>
        <w:ind w:left="4320" w:hanging="360"/>
      </w:pPr>
      <w:rPr>
        <w:rFonts w:ascii="Wingdings" w:hAnsi="Wingdings" w:hint="default"/>
      </w:rPr>
    </w:lvl>
    <w:lvl w:ilvl="6" w:tplc="F8ECFFC4">
      <w:start w:val="1"/>
      <w:numFmt w:val="bullet"/>
      <w:lvlText w:val=""/>
      <w:lvlJc w:val="left"/>
      <w:pPr>
        <w:ind w:left="5040" w:hanging="360"/>
      </w:pPr>
      <w:rPr>
        <w:rFonts w:ascii="Symbol" w:hAnsi="Symbol" w:hint="default"/>
      </w:rPr>
    </w:lvl>
    <w:lvl w:ilvl="7" w:tplc="AD24DD0E">
      <w:start w:val="1"/>
      <w:numFmt w:val="bullet"/>
      <w:lvlText w:val="o"/>
      <w:lvlJc w:val="left"/>
      <w:pPr>
        <w:ind w:left="5760" w:hanging="360"/>
      </w:pPr>
      <w:rPr>
        <w:rFonts w:ascii="Courier New" w:hAnsi="Courier New" w:hint="default"/>
      </w:rPr>
    </w:lvl>
    <w:lvl w:ilvl="8" w:tplc="F79CC166">
      <w:start w:val="1"/>
      <w:numFmt w:val="bullet"/>
      <w:lvlText w:val=""/>
      <w:lvlJc w:val="left"/>
      <w:pPr>
        <w:ind w:left="6480" w:hanging="360"/>
      </w:pPr>
      <w:rPr>
        <w:rFonts w:ascii="Wingdings" w:hAnsi="Wingdings" w:hint="default"/>
      </w:rPr>
    </w:lvl>
  </w:abstractNum>
  <w:abstractNum w:abstractNumId="12" w15:restartNumberingAfterBreak="0">
    <w:nsid w:val="6A143EA2"/>
    <w:multiLevelType w:val="hybridMultilevel"/>
    <w:tmpl w:val="11D6AF08"/>
    <w:lvl w:ilvl="0" w:tplc="128842E8">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3" w15:restartNumberingAfterBreak="0">
    <w:nsid w:val="7B861023"/>
    <w:multiLevelType w:val="hybridMultilevel"/>
    <w:tmpl w:val="A6CEAD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750349042">
    <w:abstractNumId w:val="3"/>
  </w:num>
  <w:num w:numId="2" w16cid:durableId="1929608822">
    <w:abstractNumId w:val="11"/>
  </w:num>
  <w:num w:numId="3" w16cid:durableId="281965662">
    <w:abstractNumId w:val="8"/>
  </w:num>
  <w:num w:numId="4" w16cid:durableId="1179270143">
    <w:abstractNumId w:val="0"/>
  </w:num>
  <w:num w:numId="5" w16cid:durableId="794763015">
    <w:abstractNumId w:val="2"/>
  </w:num>
  <w:num w:numId="6" w16cid:durableId="143740019">
    <w:abstractNumId w:val="5"/>
  </w:num>
  <w:num w:numId="7" w16cid:durableId="1500652658">
    <w:abstractNumId w:val="13"/>
  </w:num>
  <w:num w:numId="8" w16cid:durableId="1991784648">
    <w:abstractNumId w:val="6"/>
  </w:num>
  <w:num w:numId="9" w16cid:durableId="1571381613">
    <w:abstractNumId w:val="12"/>
  </w:num>
  <w:num w:numId="10" w16cid:durableId="1122576677">
    <w:abstractNumId w:val="9"/>
  </w:num>
  <w:num w:numId="11" w16cid:durableId="995574428">
    <w:abstractNumId w:val="10"/>
  </w:num>
  <w:num w:numId="12" w16cid:durableId="507990288">
    <w:abstractNumId w:val="4"/>
  </w:num>
  <w:num w:numId="13" w16cid:durableId="253981410">
    <w:abstractNumId w:val="7"/>
  </w:num>
  <w:num w:numId="14" w16cid:durableId="11743426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4096" w:nlCheck="1" w:checkStyle="0"/>
  <w:activeWritingStyle w:appName="MSWord" w:lang="en-GB" w:vendorID="64" w:dllVersion="6" w:nlCheck="1" w:checkStyle="1"/>
  <w:activeWritingStyle w:appName="MSWord" w:lang="fr-FR" w:vendorID="64" w:dllVersion="6" w:nlCheck="1" w:checkStyle="1"/>
  <w:activeWritingStyle w:appName="MSWord" w:lang="en-US" w:vendorID="64" w:dllVersion="6" w:nlCheck="1" w:checkStyle="1"/>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sDAzMTA2MzOwMDcwNTRX0lEKTi0uzszPAykwrgUA3hPVKSwAAAA="/>
  </w:docVars>
  <w:rsids>
    <w:rsidRoot w:val="006157F6"/>
    <w:rsid w:val="00062EE9"/>
    <w:rsid w:val="00073614"/>
    <w:rsid w:val="00080889"/>
    <w:rsid w:val="000A358B"/>
    <w:rsid w:val="000E6A8C"/>
    <w:rsid w:val="000F1D65"/>
    <w:rsid w:val="00103092"/>
    <w:rsid w:val="00111F89"/>
    <w:rsid w:val="00113D55"/>
    <w:rsid w:val="00116FFF"/>
    <w:rsid w:val="001217F8"/>
    <w:rsid w:val="001302BA"/>
    <w:rsid w:val="0014602F"/>
    <w:rsid w:val="00150C7F"/>
    <w:rsid w:val="001536F8"/>
    <w:rsid w:val="00171C09"/>
    <w:rsid w:val="00195D05"/>
    <w:rsid w:val="001969B5"/>
    <w:rsid w:val="001A78B7"/>
    <w:rsid w:val="001B0ED0"/>
    <w:rsid w:val="001D52D4"/>
    <w:rsid w:val="001E3498"/>
    <w:rsid w:val="0020390A"/>
    <w:rsid w:val="0020432C"/>
    <w:rsid w:val="002318DA"/>
    <w:rsid w:val="00240A8D"/>
    <w:rsid w:val="002603D3"/>
    <w:rsid w:val="00292C4E"/>
    <w:rsid w:val="002E0934"/>
    <w:rsid w:val="002E31B5"/>
    <w:rsid w:val="002F1C4B"/>
    <w:rsid w:val="003033B9"/>
    <w:rsid w:val="00323FA2"/>
    <w:rsid w:val="003858B1"/>
    <w:rsid w:val="003932AB"/>
    <w:rsid w:val="003A3236"/>
    <w:rsid w:val="003D36A3"/>
    <w:rsid w:val="00427890"/>
    <w:rsid w:val="0043539D"/>
    <w:rsid w:val="00466D2C"/>
    <w:rsid w:val="004B2C46"/>
    <w:rsid w:val="004C6087"/>
    <w:rsid w:val="004C770D"/>
    <w:rsid w:val="004D784D"/>
    <w:rsid w:val="004E1DFE"/>
    <w:rsid w:val="005137AF"/>
    <w:rsid w:val="00536925"/>
    <w:rsid w:val="00552A64"/>
    <w:rsid w:val="005642C8"/>
    <w:rsid w:val="00566E2A"/>
    <w:rsid w:val="00593B21"/>
    <w:rsid w:val="005B2095"/>
    <w:rsid w:val="005B3821"/>
    <w:rsid w:val="005C415A"/>
    <w:rsid w:val="005D614D"/>
    <w:rsid w:val="005F64AC"/>
    <w:rsid w:val="006014A7"/>
    <w:rsid w:val="006157F6"/>
    <w:rsid w:val="00625849"/>
    <w:rsid w:val="00631FCD"/>
    <w:rsid w:val="00643E1A"/>
    <w:rsid w:val="00661CBC"/>
    <w:rsid w:val="0067277C"/>
    <w:rsid w:val="0067412F"/>
    <w:rsid w:val="00692C88"/>
    <w:rsid w:val="006A672C"/>
    <w:rsid w:val="006A6E05"/>
    <w:rsid w:val="006B5A30"/>
    <w:rsid w:val="006E4B6F"/>
    <w:rsid w:val="0070174B"/>
    <w:rsid w:val="00706345"/>
    <w:rsid w:val="0071115E"/>
    <w:rsid w:val="00751141"/>
    <w:rsid w:val="007535D8"/>
    <w:rsid w:val="00764ADA"/>
    <w:rsid w:val="007670F6"/>
    <w:rsid w:val="007A3BE6"/>
    <w:rsid w:val="007B65CE"/>
    <w:rsid w:val="007B6BDC"/>
    <w:rsid w:val="007C3445"/>
    <w:rsid w:val="007D02E9"/>
    <w:rsid w:val="0080188A"/>
    <w:rsid w:val="0082344C"/>
    <w:rsid w:val="008361D7"/>
    <w:rsid w:val="008710F9"/>
    <w:rsid w:val="00885B63"/>
    <w:rsid w:val="00897E7E"/>
    <w:rsid w:val="008A2265"/>
    <w:rsid w:val="008B1CCF"/>
    <w:rsid w:val="008C5433"/>
    <w:rsid w:val="008D2752"/>
    <w:rsid w:val="008E1C36"/>
    <w:rsid w:val="008F258C"/>
    <w:rsid w:val="00915567"/>
    <w:rsid w:val="00932251"/>
    <w:rsid w:val="009365CD"/>
    <w:rsid w:val="00942668"/>
    <w:rsid w:val="009630D5"/>
    <w:rsid w:val="00986C1D"/>
    <w:rsid w:val="00991E10"/>
    <w:rsid w:val="009D62F9"/>
    <w:rsid w:val="00A07B56"/>
    <w:rsid w:val="00A26A1F"/>
    <w:rsid w:val="00A365CA"/>
    <w:rsid w:val="00A440AA"/>
    <w:rsid w:val="00A5072F"/>
    <w:rsid w:val="00A80D18"/>
    <w:rsid w:val="00A82BA3"/>
    <w:rsid w:val="00A87006"/>
    <w:rsid w:val="00A90115"/>
    <w:rsid w:val="00A956A2"/>
    <w:rsid w:val="00AB13B9"/>
    <w:rsid w:val="00AC1DDF"/>
    <w:rsid w:val="00AC7173"/>
    <w:rsid w:val="00AE1FD3"/>
    <w:rsid w:val="00AE3801"/>
    <w:rsid w:val="00AF3330"/>
    <w:rsid w:val="00AF457C"/>
    <w:rsid w:val="00AF4AAF"/>
    <w:rsid w:val="00B07BF1"/>
    <w:rsid w:val="00B16A98"/>
    <w:rsid w:val="00B17F8D"/>
    <w:rsid w:val="00B31311"/>
    <w:rsid w:val="00B37ADB"/>
    <w:rsid w:val="00B72AC2"/>
    <w:rsid w:val="00B84D2E"/>
    <w:rsid w:val="00BA0E6B"/>
    <w:rsid w:val="00BB0B14"/>
    <w:rsid w:val="00BB246F"/>
    <w:rsid w:val="00BE4E6A"/>
    <w:rsid w:val="00C502AA"/>
    <w:rsid w:val="00C50CFE"/>
    <w:rsid w:val="00C52782"/>
    <w:rsid w:val="00C6225C"/>
    <w:rsid w:val="00C62E00"/>
    <w:rsid w:val="00C64973"/>
    <w:rsid w:val="00C75DF4"/>
    <w:rsid w:val="00CB2E1E"/>
    <w:rsid w:val="00CC4CC2"/>
    <w:rsid w:val="00CD1B05"/>
    <w:rsid w:val="00CD376C"/>
    <w:rsid w:val="00CF0D62"/>
    <w:rsid w:val="00CF2051"/>
    <w:rsid w:val="00CF4E44"/>
    <w:rsid w:val="00D11FF7"/>
    <w:rsid w:val="00D446C7"/>
    <w:rsid w:val="00D61E49"/>
    <w:rsid w:val="00D761C6"/>
    <w:rsid w:val="00D90C70"/>
    <w:rsid w:val="00DA193D"/>
    <w:rsid w:val="00DB501F"/>
    <w:rsid w:val="00DF27F0"/>
    <w:rsid w:val="00E210C6"/>
    <w:rsid w:val="00E228F0"/>
    <w:rsid w:val="00E234A5"/>
    <w:rsid w:val="00E23DAD"/>
    <w:rsid w:val="00E53B4D"/>
    <w:rsid w:val="00E546D7"/>
    <w:rsid w:val="00E745E1"/>
    <w:rsid w:val="00E8163C"/>
    <w:rsid w:val="00EA4612"/>
    <w:rsid w:val="00ED39A5"/>
    <w:rsid w:val="00ED740B"/>
    <w:rsid w:val="00EE594F"/>
    <w:rsid w:val="00F31846"/>
    <w:rsid w:val="00F83D16"/>
    <w:rsid w:val="00F929FF"/>
    <w:rsid w:val="00F93A9B"/>
    <w:rsid w:val="00F964EC"/>
    <w:rsid w:val="00FB4CA6"/>
    <w:rsid w:val="0C02E36F"/>
    <w:rsid w:val="10EC6F5A"/>
    <w:rsid w:val="17253130"/>
    <w:rsid w:val="1A809B19"/>
    <w:rsid w:val="367FD54F"/>
    <w:rsid w:val="3EE4EA75"/>
    <w:rsid w:val="408A123E"/>
    <w:rsid w:val="4507077C"/>
    <w:rsid w:val="780C7732"/>
    <w:rsid w:val="7AB884E6"/>
    <w:rsid w:val="7B0EFFA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7D6BD49"/>
  <w15:docId w15:val="{59059664-AEFB-4C00-A235-64FC37289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Helvetica" w:eastAsiaTheme="minorEastAsia" w:hAnsi="Helvetica" w:cs="Times New Roman"/>
        <w:color w:val="000000"/>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6E2A"/>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57F6"/>
    <w:pPr>
      <w:tabs>
        <w:tab w:val="center" w:pos="4819"/>
        <w:tab w:val="right" w:pos="9638"/>
      </w:tabs>
    </w:pPr>
  </w:style>
  <w:style w:type="character" w:customStyle="1" w:styleId="HeaderChar">
    <w:name w:val="Header Char"/>
    <w:basedOn w:val="DefaultParagraphFont"/>
    <w:link w:val="Header"/>
    <w:uiPriority w:val="99"/>
    <w:rsid w:val="006157F6"/>
    <w:rPr>
      <w:sz w:val="28"/>
      <w:szCs w:val="28"/>
    </w:rPr>
  </w:style>
  <w:style w:type="paragraph" w:styleId="Footer">
    <w:name w:val="footer"/>
    <w:basedOn w:val="Normal"/>
    <w:link w:val="FooterChar"/>
    <w:uiPriority w:val="99"/>
    <w:unhideWhenUsed/>
    <w:rsid w:val="006157F6"/>
    <w:pPr>
      <w:tabs>
        <w:tab w:val="center" w:pos="4819"/>
        <w:tab w:val="right" w:pos="9638"/>
      </w:tabs>
    </w:pPr>
  </w:style>
  <w:style w:type="character" w:customStyle="1" w:styleId="FooterChar">
    <w:name w:val="Footer Char"/>
    <w:basedOn w:val="DefaultParagraphFont"/>
    <w:link w:val="Footer"/>
    <w:uiPriority w:val="99"/>
    <w:rsid w:val="006157F6"/>
    <w:rPr>
      <w:sz w:val="28"/>
      <w:szCs w:val="28"/>
    </w:rPr>
  </w:style>
  <w:style w:type="paragraph" w:styleId="BalloonText">
    <w:name w:val="Balloon Text"/>
    <w:basedOn w:val="Normal"/>
    <w:link w:val="BalloonTextChar"/>
    <w:uiPriority w:val="99"/>
    <w:semiHidden/>
    <w:unhideWhenUsed/>
    <w:rsid w:val="006157F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157F6"/>
    <w:rPr>
      <w:rFonts w:ascii="Lucida Grande" w:hAnsi="Lucida Grande" w:cs="Lucida Grande"/>
      <w:sz w:val="18"/>
      <w:szCs w:val="18"/>
    </w:rPr>
  </w:style>
  <w:style w:type="table" w:styleId="TableGrid">
    <w:name w:val="Table Grid"/>
    <w:basedOn w:val="TableNormal"/>
    <w:uiPriority w:val="59"/>
    <w:rsid w:val="00ED74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014A7"/>
    <w:rPr>
      <w:color w:val="0000FF" w:themeColor="hyperlink"/>
      <w:u w:val="single"/>
    </w:rPr>
  </w:style>
  <w:style w:type="paragraph" w:styleId="ListParagraph">
    <w:name w:val="List Paragraph"/>
    <w:basedOn w:val="Normal"/>
    <w:uiPriority w:val="34"/>
    <w:qFormat/>
    <w:rsid w:val="001217F8"/>
    <w:pPr>
      <w:ind w:left="720"/>
      <w:contextualSpacing/>
    </w:pPr>
  </w:style>
  <w:style w:type="table" w:customStyle="1" w:styleId="TableGrid1">
    <w:name w:val="Table Grid1"/>
    <w:basedOn w:val="TableNormal"/>
    <w:next w:val="TableGrid"/>
    <w:uiPriority w:val="59"/>
    <w:rsid w:val="00B17F8D"/>
    <w:rPr>
      <w:rFonts w:ascii="Calibri" w:eastAsia="Calibri" w:hAnsi="Calibri"/>
      <w:color w:val="aut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552A64"/>
    <w:rPr>
      <w:rFonts w:asciiTheme="minorHAnsi" w:hAnsiTheme="minorHAnsi" w:cstheme="minorBidi"/>
      <w:color w:val="auto"/>
      <w:sz w:val="22"/>
      <w:szCs w:val="22"/>
      <w:lang w:val="en-US" w:eastAsia="en-US"/>
    </w:rPr>
  </w:style>
  <w:style w:type="character" w:customStyle="1" w:styleId="NoSpacingChar">
    <w:name w:val="No Spacing Char"/>
    <w:basedOn w:val="DefaultParagraphFont"/>
    <w:link w:val="NoSpacing"/>
    <w:uiPriority w:val="1"/>
    <w:rsid w:val="00552A64"/>
    <w:rPr>
      <w:rFonts w:asciiTheme="minorHAnsi" w:hAnsiTheme="minorHAnsi" w:cstheme="minorBidi"/>
      <w:color w:val="auto"/>
      <w:sz w:val="22"/>
      <w:szCs w:val="22"/>
      <w:lang w:val="en-US" w:eastAsia="en-US"/>
    </w:rPr>
  </w:style>
  <w:style w:type="paragraph" w:styleId="CommentText">
    <w:name w:val="annotation text"/>
    <w:basedOn w:val="Normal"/>
    <w:link w:val="CommentTextChar"/>
    <w:uiPriority w:val="99"/>
    <w:unhideWhenUsed/>
    <w:rsid w:val="00552A64"/>
    <w:rPr>
      <w:sz w:val="20"/>
      <w:szCs w:val="20"/>
    </w:rPr>
  </w:style>
  <w:style w:type="character" w:customStyle="1" w:styleId="CommentTextChar">
    <w:name w:val="Comment Text Char"/>
    <w:basedOn w:val="DefaultParagraphFont"/>
    <w:link w:val="CommentText"/>
    <w:uiPriority w:val="99"/>
    <w:rsid w:val="00552A64"/>
    <w:rPr>
      <w:sz w:val="20"/>
      <w:szCs w:val="20"/>
    </w:rPr>
  </w:style>
  <w:style w:type="character" w:styleId="CommentReference">
    <w:name w:val="annotation reference"/>
    <w:basedOn w:val="DefaultParagraphFont"/>
    <w:uiPriority w:val="99"/>
    <w:semiHidden/>
    <w:unhideWhenUsed/>
    <w:rsid w:val="00661CBC"/>
    <w:rPr>
      <w:sz w:val="16"/>
      <w:szCs w:val="16"/>
    </w:rPr>
  </w:style>
  <w:style w:type="paragraph" w:styleId="CommentSubject">
    <w:name w:val="annotation subject"/>
    <w:basedOn w:val="CommentText"/>
    <w:next w:val="CommentText"/>
    <w:link w:val="CommentSubjectChar"/>
    <w:uiPriority w:val="99"/>
    <w:semiHidden/>
    <w:unhideWhenUsed/>
    <w:rsid w:val="00661CBC"/>
    <w:rPr>
      <w:b/>
      <w:bCs/>
    </w:rPr>
  </w:style>
  <w:style w:type="character" w:customStyle="1" w:styleId="CommentSubjectChar">
    <w:name w:val="Comment Subject Char"/>
    <w:basedOn w:val="CommentTextChar"/>
    <w:link w:val="CommentSubject"/>
    <w:uiPriority w:val="99"/>
    <w:semiHidden/>
    <w:rsid w:val="00661CBC"/>
    <w:rPr>
      <w:b/>
      <w:bCs/>
      <w:sz w:val="20"/>
      <w:szCs w:val="20"/>
    </w:rPr>
  </w:style>
  <w:style w:type="character" w:customStyle="1" w:styleId="normaltextrun">
    <w:name w:val="normaltextrun"/>
    <w:basedOn w:val="DefaultParagraphFont"/>
    <w:rsid w:val="001969B5"/>
  </w:style>
  <w:style w:type="character" w:customStyle="1" w:styleId="eop">
    <w:name w:val="eop"/>
    <w:basedOn w:val="DefaultParagraphFont"/>
    <w:rsid w:val="001969B5"/>
  </w:style>
  <w:style w:type="paragraph" w:styleId="Revision">
    <w:name w:val="Revision"/>
    <w:hidden/>
    <w:uiPriority w:val="99"/>
    <w:semiHidden/>
    <w:rsid w:val="005137AF"/>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593948">
      <w:bodyDiv w:val="1"/>
      <w:marLeft w:val="0"/>
      <w:marRight w:val="0"/>
      <w:marTop w:val="0"/>
      <w:marBottom w:val="0"/>
      <w:divBdr>
        <w:top w:val="none" w:sz="0" w:space="0" w:color="auto"/>
        <w:left w:val="none" w:sz="0" w:space="0" w:color="auto"/>
        <w:bottom w:val="none" w:sz="0" w:space="0" w:color="auto"/>
        <w:right w:val="none" w:sz="0" w:space="0" w:color="auto"/>
      </w:divBdr>
    </w:div>
    <w:div w:id="1060860304">
      <w:bodyDiv w:val="1"/>
      <w:marLeft w:val="0"/>
      <w:marRight w:val="0"/>
      <w:marTop w:val="0"/>
      <w:marBottom w:val="0"/>
      <w:divBdr>
        <w:top w:val="none" w:sz="0" w:space="0" w:color="auto"/>
        <w:left w:val="none" w:sz="0" w:space="0" w:color="auto"/>
        <w:bottom w:val="none" w:sz="0" w:space="0" w:color="auto"/>
        <w:right w:val="none" w:sz="0" w:space="0" w:color="auto"/>
      </w:divBdr>
    </w:div>
    <w:div w:id="16887551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epa.gov/cfl/cleaning-broken-cfl" TargetMode="External"/><Relationship Id="rId10" Type="http://schemas.openxmlformats.org/officeDocument/2006/relationships/endnotes" Target="endnotes.xml"/><Relationship Id="rId19" Type="http://schemas.openxmlformats.org/officeDocument/2006/relationships/image" Target="media/image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pa.gov/mercury/what-do-if-mercury-thermometer-breaks"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1.jpeg"/><Relationship Id="rId2" Type="http://schemas.openxmlformats.org/officeDocument/2006/relationships/image" Target="media/image5.png"/><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7.png"/><Relationship Id="rId1" Type="http://schemas.openxmlformats.org/officeDocument/2006/relationships/image" Target="media/image6.png"/><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34db841-9b31-4f58-8b16-a4d96ba165ac">
      <Terms xmlns="http://schemas.microsoft.com/office/infopath/2007/PartnerControls"/>
    </lcf76f155ced4ddcb4097134ff3c332f>
    <TaxCatchAll xmlns="f58c2fcb-35e3-492f-967a-bbc9b8fc4ca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Έγγραφο" ma:contentTypeID="0x010100945F8A3C886F154E84E8B49F379351E4" ma:contentTypeVersion="9" ma:contentTypeDescription="Δημιουργία νέου εγγράφου" ma:contentTypeScope="" ma:versionID="88d1a1e1cdbda1f0748fe75c542c5b1b">
  <xsd:schema xmlns:xsd="http://www.w3.org/2001/XMLSchema" xmlns:xs="http://www.w3.org/2001/XMLSchema" xmlns:p="http://schemas.microsoft.com/office/2006/metadata/properties" xmlns:ns2="734db841-9b31-4f58-8b16-a4d96ba165ac" xmlns:ns3="f58c2fcb-35e3-492f-967a-bbc9b8fc4ca3" targetNamespace="http://schemas.microsoft.com/office/2006/metadata/properties" ma:root="true" ma:fieldsID="a842444a6d1c60b0b92ab5b834d0eb12" ns2:_="" ns3:_="">
    <xsd:import namespace="734db841-9b31-4f58-8b16-a4d96ba165ac"/>
    <xsd:import namespace="f58c2fcb-35e3-492f-967a-bbc9b8fc4ca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4db841-9b31-4f58-8b16-a4d96ba165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Ετικέτες εικόνας" ma:readOnly="false" ma:fieldId="{5cf76f15-5ced-4ddc-b409-7134ff3c332f}" ma:taxonomyMulti="true" ma:sspId="abe40285-c3d6-4210-a990-8ba76ae18681"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8c2fcb-35e3-492f-967a-bbc9b8fc4ca3" elementFormDefault="qualified">
    <xsd:import namespace="http://schemas.microsoft.com/office/2006/documentManagement/types"/>
    <xsd:import namespace="http://schemas.microsoft.com/office/infopath/2007/PartnerControls"/>
    <xsd:element name="SharedWithUsers" ma:index="10" nillable="true" ma:displayName="Κοινή χρήση με"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Κοινή χρήση με λεπτομέρειες" ma:internalName="SharedWithDetails" ma:readOnly="true">
      <xsd:simpleType>
        <xsd:restriction base="dms:Note">
          <xsd:maxLength value="255"/>
        </xsd:restriction>
      </xsd:simpleType>
    </xsd:element>
    <xsd:element name="TaxCatchAll" ma:index="14" nillable="true" ma:displayName="Taxonomy Catch All Column" ma:hidden="true" ma:list="{85582ebc-b60f-4724-821d-a128f04972ab}" ma:internalName="TaxCatchAll" ma:showField="CatchAllData" ma:web="f58c2fcb-35e3-492f-967a-bbc9b8fc4ca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Τύπος περιεχομένου"/>
        <xsd:element ref="dc:title" minOccurs="0" maxOccurs="1" ma:index="4" ma:displayName="Τίτλο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63BB265-988C-449E-AE71-C9949EC27F3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BED5CF1-F654-48AC-9107-FDB8BEAEBAFB}"/>
</file>

<file path=customXml/itemProps3.xml><?xml version="1.0" encoding="utf-8"?>
<ds:datastoreItem xmlns:ds="http://schemas.openxmlformats.org/officeDocument/2006/customXml" ds:itemID="{D534150A-1FF2-4124-B9D5-513052AB88B3}">
  <ds:schemaRefs>
    <ds:schemaRef ds:uri="http://schemas.openxmlformats.org/officeDocument/2006/bibliography"/>
  </ds:schemaRefs>
</ds:datastoreItem>
</file>

<file path=customXml/itemProps4.xml><?xml version="1.0" encoding="utf-8"?>
<ds:datastoreItem xmlns:ds="http://schemas.openxmlformats.org/officeDocument/2006/customXml" ds:itemID="{41F50C3C-E972-4303-9D93-731A7E3395D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Pages>
  <Words>1622</Words>
  <Characters>9246</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Communication of personal results</vt:lpstr>
    </vt:vector>
  </TitlesOfParts>
  <Company>Task 7.5 Templates</Company>
  <LinksUpToDate>false</LinksUpToDate>
  <CharactersWithSpaces>10847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Communication of personal results</dc:title>
  <dc:subject>(a) Letter and (b) Report of personal results with recommendations</dc:subject>
  <dc:creator>Serena</dc:creator>
  <cp:lastModifiedBy>Catherine Gabriel</cp:lastModifiedBy>
  <cp:revision>6</cp:revision>
  <cp:lastPrinted>2022-03-02T11:44:00Z</cp:lastPrinted>
  <dcterms:created xsi:type="dcterms:W3CDTF">2022-02-18T15:08:00Z</dcterms:created>
  <dcterms:modified xsi:type="dcterms:W3CDTF">2023-03-19T08:55:00Z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0x010100945F8A3C886F154E84E8B49F379351E4</vt:lpwstr>
  </property>
</Properties>
</file>